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FE" w:rsidRDefault="000648FE" w:rsidP="000648FE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8FE" w:rsidRDefault="000648FE" w:rsidP="000648FE">
      <w:pPr>
        <w:tabs>
          <w:tab w:val="left" w:pos="1276"/>
        </w:tabs>
        <w:suppressAutoHyphens/>
        <w:ind w:left="1276" w:right="1324"/>
        <w:rPr>
          <w:sz w:val="24"/>
          <w:szCs w:val="24"/>
          <w:lang w:eastAsia="ar-SA"/>
        </w:rPr>
      </w:pPr>
    </w:p>
    <w:p w:rsidR="000648FE" w:rsidRDefault="000648FE" w:rsidP="000648FE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0648FE" w:rsidRDefault="000648FE" w:rsidP="000648FE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0648FE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0648FE" w:rsidRDefault="000648FE" w:rsidP="000648FE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0648FE" w:rsidRDefault="000648FE" w:rsidP="000648FE">
      <w:pPr>
        <w:suppressAutoHyphens/>
        <w:jc w:val="center"/>
        <w:rPr>
          <w:sz w:val="26"/>
          <w:szCs w:val="26"/>
          <w:lang w:val="fi-FI"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0648FE" w:rsidRDefault="000648FE" w:rsidP="000648FE">
      <w:pPr>
        <w:keepNext/>
        <w:outlineLvl w:val="1"/>
        <w:rPr>
          <w:rFonts w:cs="Arial"/>
          <w:b/>
          <w:bCs/>
          <w:iCs/>
          <w:sz w:val="28"/>
          <w:szCs w:val="28"/>
        </w:rPr>
      </w:pPr>
    </w:p>
    <w:p w:rsidR="000648FE" w:rsidRDefault="000648FE" w:rsidP="000648FE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648FE" w:rsidRDefault="000648FE" w:rsidP="000648F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  <w:u w:val="single"/>
        </w:rPr>
      </w:pPr>
      <w:r>
        <w:rPr>
          <w:iCs/>
          <w:sz w:val="26"/>
          <w:szCs w:val="26"/>
          <w:lang w:val="fi-FI"/>
        </w:rPr>
        <w:t xml:space="preserve"> «_</w:t>
      </w:r>
      <w:r>
        <w:rPr>
          <w:iCs/>
          <w:sz w:val="26"/>
          <w:szCs w:val="26"/>
          <w:u w:val="single"/>
        </w:rPr>
        <w:t>07</w:t>
      </w:r>
      <w:r>
        <w:rPr>
          <w:iCs/>
          <w:sz w:val="26"/>
          <w:szCs w:val="26"/>
          <w:lang w:val="fi-FI"/>
        </w:rPr>
        <w:t>_» ___</w:t>
      </w:r>
      <w:r>
        <w:rPr>
          <w:iCs/>
          <w:sz w:val="26"/>
          <w:szCs w:val="26"/>
          <w:u w:val="single"/>
          <w:lang w:val="fi-FI"/>
        </w:rPr>
        <w:t>07</w:t>
      </w:r>
      <w:r>
        <w:rPr>
          <w:iCs/>
          <w:sz w:val="26"/>
          <w:szCs w:val="26"/>
          <w:lang w:val="fi-FI"/>
        </w:rPr>
        <w:t>______  20</w:t>
      </w:r>
      <w:r>
        <w:rPr>
          <w:iCs/>
          <w:sz w:val="26"/>
          <w:szCs w:val="26"/>
        </w:rPr>
        <w:t>21 г</w:t>
      </w:r>
      <w:r>
        <w:rPr>
          <w:iCs/>
          <w:sz w:val="26"/>
          <w:szCs w:val="26"/>
          <w:lang w:val="fi-FI"/>
        </w:rPr>
        <w:t xml:space="preserve">.                                                     </w:t>
      </w:r>
      <w:r>
        <w:rPr>
          <w:iCs/>
          <w:sz w:val="26"/>
          <w:szCs w:val="26"/>
        </w:rPr>
        <w:t xml:space="preserve">                  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 xml:space="preserve">      № _</w:t>
      </w:r>
      <w:r>
        <w:rPr>
          <w:iCs/>
          <w:sz w:val="26"/>
          <w:szCs w:val="26"/>
          <w:u w:val="single"/>
        </w:rPr>
        <w:t>374</w:t>
      </w:r>
      <w:r>
        <w:rPr>
          <w:iCs/>
          <w:sz w:val="26"/>
          <w:szCs w:val="26"/>
        </w:rPr>
        <w:t>__</w:t>
      </w:r>
    </w:p>
    <w:p w:rsidR="000648FE" w:rsidRDefault="000648FE" w:rsidP="00064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eastAsia="ar-SA"/>
        </w:rPr>
      </w:pPr>
    </w:p>
    <w:p w:rsidR="000648FE" w:rsidRDefault="000648FE" w:rsidP="000648FE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0648FE" w:rsidRDefault="000648FE" w:rsidP="000648F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0648FE" w:rsidRDefault="000648FE" w:rsidP="000648FE">
      <w:pPr>
        <w:keepNext/>
        <w:jc w:val="center"/>
        <w:outlineLvl w:val="0"/>
        <w:rPr>
          <w:sz w:val="26"/>
          <w:szCs w:val="26"/>
          <w:lang w:eastAsia="ar-SA"/>
        </w:rPr>
      </w:pPr>
    </w:p>
    <w:tbl>
      <w:tblPr>
        <w:tblW w:w="0" w:type="auto"/>
        <w:tblLook w:val="01E0"/>
      </w:tblPr>
      <w:tblGrid>
        <w:gridCol w:w="9647"/>
      </w:tblGrid>
      <w:tr w:rsidR="000648FE" w:rsidTr="000648FE">
        <w:trPr>
          <w:trHeight w:val="1575"/>
        </w:trPr>
        <w:tc>
          <w:tcPr>
            <w:tcW w:w="9647" w:type="dxa"/>
          </w:tcPr>
          <w:p w:rsidR="000648FE" w:rsidRDefault="000648FE">
            <w:pPr>
              <w:rPr>
                <w:sz w:val="28"/>
              </w:rPr>
            </w:pPr>
            <w:r>
              <w:rPr>
                <w:sz w:val="28"/>
              </w:rPr>
              <w:t xml:space="preserve">О  согласительной   комиссии  по урегулированию  </w:t>
            </w:r>
          </w:p>
          <w:p w:rsidR="000648FE" w:rsidRDefault="000648FE">
            <w:pPr>
              <w:rPr>
                <w:sz w:val="28"/>
              </w:rPr>
            </w:pPr>
            <w:r>
              <w:rPr>
                <w:sz w:val="28"/>
              </w:rPr>
              <w:t xml:space="preserve">замечаний, послуживших основанием   для  отказа    </w:t>
            </w:r>
          </w:p>
          <w:p w:rsidR="000648FE" w:rsidRDefault="000648FE">
            <w:pPr>
              <w:rPr>
                <w:sz w:val="28"/>
              </w:rPr>
            </w:pPr>
            <w:r>
              <w:rPr>
                <w:sz w:val="28"/>
              </w:rPr>
              <w:t xml:space="preserve">в    согласовании     проекта    генерального   плана   </w:t>
            </w:r>
          </w:p>
          <w:p w:rsidR="000648FE" w:rsidRDefault="000648FE">
            <w:pPr>
              <w:rPr>
                <w:sz w:val="28"/>
              </w:rPr>
            </w:pPr>
            <w:r>
              <w:rPr>
                <w:sz w:val="28"/>
              </w:rPr>
              <w:t>Пряжинского городского поселения</w:t>
            </w:r>
          </w:p>
          <w:p w:rsidR="000648FE" w:rsidRDefault="000648FE">
            <w:pPr>
              <w:ind w:right="-6"/>
              <w:rPr>
                <w:b/>
                <w:sz w:val="26"/>
                <w:szCs w:val="26"/>
              </w:rPr>
            </w:pPr>
          </w:p>
        </w:tc>
      </w:tr>
    </w:tbl>
    <w:p w:rsidR="000648FE" w:rsidRDefault="000648FE" w:rsidP="000648FE">
      <w:pPr>
        <w:ind w:right="-5"/>
        <w:jc w:val="both"/>
        <w:rPr>
          <w:sz w:val="28"/>
          <w:szCs w:val="28"/>
        </w:rPr>
      </w:pPr>
    </w:p>
    <w:p w:rsidR="000648FE" w:rsidRDefault="000648FE" w:rsidP="000648FE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 25 Градостроительного кодекса Российской Федерации, постановлением Правительства Российской Федерации от 24.03.2007 № 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</w:t>
      </w:r>
      <w:proofErr w:type="gramEnd"/>
      <w:r>
        <w:rPr>
          <w:sz w:val="26"/>
          <w:szCs w:val="26"/>
        </w:rPr>
        <w:t xml:space="preserve"> при согласовании проектов документов территориального планирования», в целях урегулирования замечаний, послуживших основанием для подготовки заключения Правительства Республики Карелия от 25.06.2021 № 6782/02.38/Аи об отказе в согласовании проекта генерального плана Пряжинского городского поселения,  руководствуясь статьей 14 Федерального закона от 06.10.2003 № 131-ФЗ «Об общих принципах организации местного самоуправления в Российской Федерации», </w:t>
      </w:r>
    </w:p>
    <w:p w:rsidR="000648FE" w:rsidRDefault="000648FE" w:rsidP="000648FE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Администрация Пряжинского национального муниципального района </w:t>
      </w:r>
    </w:p>
    <w:p w:rsidR="000648FE" w:rsidRDefault="000648FE" w:rsidP="000648FE">
      <w:pPr>
        <w:jc w:val="center"/>
        <w:rPr>
          <w:sz w:val="26"/>
          <w:szCs w:val="26"/>
        </w:rPr>
      </w:pPr>
    </w:p>
    <w:p w:rsidR="000648FE" w:rsidRDefault="000648FE" w:rsidP="000648F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648FE" w:rsidRDefault="000648FE" w:rsidP="000648FE">
      <w:pPr>
        <w:jc w:val="center"/>
        <w:rPr>
          <w:sz w:val="26"/>
          <w:szCs w:val="26"/>
        </w:rPr>
      </w:pPr>
    </w:p>
    <w:p w:rsidR="000648FE" w:rsidRDefault="000648FE" w:rsidP="000648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Образовать согласительную комиссию по урегулированию замечаний, послуживших основанием для подготовки заключения об отказе в согласовании проекта генерального плана Пряжинского городского  поселения, подготовленног</w:t>
      </w:r>
      <w:proofErr w:type="gramStart"/>
      <w:r>
        <w:rPr>
          <w:sz w:val="26"/>
          <w:szCs w:val="26"/>
        </w:rPr>
        <w:t>о ООО</w:t>
      </w:r>
      <w:proofErr w:type="gramEnd"/>
      <w:r>
        <w:rPr>
          <w:sz w:val="26"/>
          <w:szCs w:val="26"/>
        </w:rPr>
        <w:t xml:space="preserve"> «Градостроительные системы» (далее – Согласительная комиссия).</w:t>
      </w:r>
    </w:p>
    <w:p w:rsidR="000648FE" w:rsidRDefault="000648FE" w:rsidP="000648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прилагаемые:</w:t>
      </w:r>
    </w:p>
    <w:p w:rsidR="000648FE" w:rsidRDefault="000648FE" w:rsidP="000648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о деятельности Согласительной комиссии; </w:t>
      </w:r>
    </w:p>
    <w:p w:rsidR="000648FE" w:rsidRDefault="000648FE" w:rsidP="000648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состав Согласительной комиссии. </w:t>
      </w:r>
    </w:p>
    <w:p w:rsidR="000648FE" w:rsidRDefault="000648FE" w:rsidP="000648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постановление подлежит официальному опубликованию в газете «Наша Жизнь - </w:t>
      </w:r>
      <w:proofErr w:type="spellStart"/>
      <w:r>
        <w:rPr>
          <w:sz w:val="26"/>
          <w:szCs w:val="26"/>
        </w:rPr>
        <w:t>Мейян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Эллайгу</w:t>
      </w:r>
      <w:proofErr w:type="spellEnd"/>
      <w:r>
        <w:rPr>
          <w:sz w:val="26"/>
          <w:szCs w:val="26"/>
        </w:rPr>
        <w:t>» и размещению на официальном Интернет-сайте Пряжинского национального муниципального района:  http://pryazha.karelia.info/.</w:t>
      </w:r>
    </w:p>
    <w:p w:rsidR="000648FE" w:rsidRDefault="000648FE" w:rsidP="000648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 А.А. Тарасова. </w:t>
      </w:r>
    </w:p>
    <w:p w:rsidR="000648FE" w:rsidRDefault="000648FE" w:rsidP="000648FE">
      <w:pPr>
        <w:ind w:firstLine="567"/>
        <w:jc w:val="both"/>
        <w:rPr>
          <w:sz w:val="26"/>
          <w:szCs w:val="26"/>
        </w:rPr>
      </w:pPr>
    </w:p>
    <w:p w:rsidR="000648FE" w:rsidRDefault="000648FE" w:rsidP="000648FE">
      <w:pPr>
        <w:jc w:val="both"/>
        <w:rPr>
          <w:sz w:val="26"/>
          <w:szCs w:val="26"/>
        </w:rPr>
      </w:pPr>
    </w:p>
    <w:p w:rsidR="000648FE" w:rsidRDefault="000648FE" w:rsidP="00064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О.М. </w:t>
      </w:r>
      <w:proofErr w:type="spellStart"/>
      <w:r>
        <w:rPr>
          <w:sz w:val="26"/>
          <w:szCs w:val="26"/>
        </w:rPr>
        <w:t>Гаврош</w:t>
      </w:r>
      <w:proofErr w:type="spellEnd"/>
    </w:p>
    <w:p w:rsidR="000648FE" w:rsidRDefault="000648FE" w:rsidP="000648F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</w:t>
      </w: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rPr>
          <w:sz w:val="24"/>
          <w:szCs w:val="24"/>
        </w:rPr>
      </w:pPr>
    </w:p>
    <w:p w:rsidR="000648FE" w:rsidRDefault="000648FE" w:rsidP="000648FE">
      <w:pPr>
        <w:jc w:val="right"/>
        <w:rPr>
          <w:kern w:val="36"/>
          <w:sz w:val="24"/>
          <w:szCs w:val="24"/>
        </w:rPr>
      </w:pPr>
    </w:p>
    <w:p w:rsidR="000648FE" w:rsidRDefault="000648FE" w:rsidP="000648FE">
      <w:pPr>
        <w:jc w:val="right"/>
        <w:rPr>
          <w:kern w:val="36"/>
          <w:sz w:val="24"/>
          <w:szCs w:val="24"/>
        </w:rPr>
      </w:pPr>
    </w:p>
    <w:p w:rsidR="000648FE" w:rsidRDefault="000648FE" w:rsidP="000648FE">
      <w:pPr>
        <w:jc w:val="right"/>
        <w:rPr>
          <w:kern w:val="36"/>
          <w:sz w:val="24"/>
          <w:szCs w:val="24"/>
        </w:rPr>
      </w:pPr>
    </w:p>
    <w:p w:rsidR="000648FE" w:rsidRDefault="000648FE" w:rsidP="000648FE">
      <w:pPr>
        <w:jc w:val="right"/>
        <w:rPr>
          <w:kern w:val="36"/>
          <w:sz w:val="24"/>
          <w:szCs w:val="24"/>
        </w:rPr>
      </w:pPr>
    </w:p>
    <w:p w:rsidR="000648FE" w:rsidRDefault="000648FE" w:rsidP="000648FE">
      <w:pPr>
        <w:jc w:val="right"/>
        <w:rPr>
          <w:kern w:val="36"/>
          <w:sz w:val="24"/>
          <w:szCs w:val="24"/>
        </w:rPr>
      </w:pPr>
    </w:p>
    <w:p w:rsidR="000648FE" w:rsidRDefault="000648FE" w:rsidP="000648FE">
      <w:pPr>
        <w:rPr>
          <w:kern w:val="36"/>
          <w:sz w:val="24"/>
          <w:szCs w:val="24"/>
        </w:rPr>
        <w:sectPr w:rsidR="000648FE">
          <w:pgSz w:w="11906" w:h="16838"/>
          <w:pgMar w:top="1134" w:right="566" w:bottom="1134" w:left="1701" w:header="708" w:footer="708" w:gutter="0"/>
          <w:cols w:space="720"/>
        </w:sectPr>
      </w:pPr>
    </w:p>
    <w:p w:rsidR="000648FE" w:rsidRDefault="000648FE" w:rsidP="000648FE">
      <w:pPr>
        <w:ind w:left="5664" w:firstLine="6"/>
        <w:jc w:val="center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>Приложение</w:t>
      </w:r>
    </w:p>
    <w:p w:rsidR="000648FE" w:rsidRDefault="000648FE" w:rsidP="000648F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Пряжинского национального муниципального района</w:t>
      </w:r>
    </w:p>
    <w:p w:rsidR="000648FE" w:rsidRDefault="000648FE" w:rsidP="000648F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  07.07.2021   г</w:t>
      </w:r>
      <w:r>
        <w:rPr>
          <w:sz w:val="24"/>
          <w:szCs w:val="24"/>
        </w:rPr>
        <w:t>. № ​​ </w:t>
      </w:r>
      <w:r>
        <w:rPr>
          <w:sz w:val="24"/>
          <w:szCs w:val="24"/>
          <w:u w:val="single"/>
        </w:rPr>
        <w:t xml:space="preserve">  374_</w:t>
      </w:r>
    </w:p>
    <w:p w:rsidR="000648FE" w:rsidRDefault="000648FE" w:rsidP="000648FE">
      <w:pPr>
        <w:ind w:firstLine="540"/>
        <w:jc w:val="center"/>
        <w:rPr>
          <w:sz w:val="24"/>
          <w:szCs w:val="24"/>
        </w:rPr>
      </w:pPr>
    </w:p>
    <w:p w:rsidR="000648FE" w:rsidRDefault="000648FE" w:rsidP="000648FE">
      <w:pPr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sz w:val="26"/>
          <w:szCs w:val="26"/>
        </w:rPr>
        <w:t>ПОЛОЖЕНИЕ</w:t>
      </w:r>
    </w:p>
    <w:p w:rsidR="000648FE" w:rsidRDefault="000648FE" w:rsidP="000648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деятельности согласительной комиссии по урегулированию замечаний, послуживших основанием для подготовки заключения об отказе в согласовании проекта ​​  генерального   плана   Пряжинского городского  поселения</w:t>
      </w:r>
    </w:p>
    <w:p w:rsidR="000648FE" w:rsidRDefault="000648FE" w:rsidP="000648FE">
      <w:pPr>
        <w:jc w:val="center"/>
        <w:rPr>
          <w:sz w:val="24"/>
          <w:szCs w:val="24"/>
        </w:rPr>
      </w:pPr>
    </w:p>
    <w:p w:rsidR="000648FE" w:rsidRDefault="000648FE" w:rsidP="000648FE">
      <w:pPr>
        <w:jc w:val="center"/>
        <w:rPr>
          <w:sz w:val="26"/>
          <w:szCs w:val="26"/>
        </w:rPr>
      </w:pPr>
      <w:proofErr w:type="gramStart"/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Общие положения.</w:t>
      </w:r>
      <w:proofErr w:type="gramEnd"/>
    </w:p>
    <w:p w:rsidR="000648FE" w:rsidRDefault="000648FE" w:rsidP="000648FE">
      <w:pPr>
        <w:jc w:val="center"/>
        <w:rPr>
          <w:sz w:val="24"/>
          <w:szCs w:val="24"/>
        </w:rPr>
      </w:pPr>
    </w:p>
    <w:p w:rsidR="000648FE" w:rsidRDefault="000648FE" w:rsidP="000648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Согласительная комиссия создается в целях урегулирования замечаний, послуживших основанием для подготовки Правительством Республики Карелия заключения об отказе в согласовании проекта ​​  генерального плана Пряжинского городского  поселения  (далее - Проект генерального плана).</w:t>
      </w:r>
    </w:p>
    <w:p w:rsidR="000648FE" w:rsidRDefault="000648FE" w:rsidP="000648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Согласительная комиссия в своей деятельности руководствуется статьей 25 Градостроительного кодекса Российской Федерации, постановлением Правительства Российской Федерации от 24.03.2007 № 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</w:t>
      </w:r>
      <w:proofErr w:type="gramEnd"/>
      <w:r>
        <w:rPr>
          <w:sz w:val="26"/>
          <w:szCs w:val="26"/>
        </w:rPr>
        <w:t xml:space="preserve"> работы согласительной комиссии при согласовании проектов документов территориального планирования», иными законодательными актами Российской Федерации, субъекта Российской Федерации, нормативными правовыми актами муниципального образования.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Состав согласительной комиссии.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Состав Согласительной комиссии утверждается постановлением администрации Пряжинского национального муниципального района. 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 В состав Согласительной комиссии </w:t>
      </w:r>
      <w:proofErr w:type="gramStart"/>
      <w:r>
        <w:rPr>
          <w:sz w:val="26"/>
          <w:szCs w:val="26"/>
        </w:rPr>
        <w:t>могут</w:t>
      </w:r>
      <w:proofErr w:type="gramEnd"/>
      <w:r>
        <w:rPr>
          <w:sz w:val="26"/>
          <w:szCs w:val="26"/>
        </w:rPr>
        <w:t xml:space="preserve"> включаются: 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представители органов исполнительной власти Республики Карелия, которые направили заключения о не согласии с проектом генерального плана;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представители органа, уполномоченного на подготовку документа территориального планирования;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в) представители разработчика проекта (с правом совещательного голоса).</w:t>
      </w:r>
    </w:p>
    <w:p w:rsidR="000648FE" w:rsidRP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Регламент и порядок работы Согласительной комиссии.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Представители органов исполнительной власти Республики Карелия, указанные в пункте 4 Положения, которые направили заключения о несогласии с проектом документа территориального планирования,  могут принимать участие в работе согласительной комиссии путем представления письменных позиций.</w:t>
      </w:r>
    </w:p>
    <w:p w:rsidR="000648FE" w:rsidRDefault="000648FE" w:rsidP="000648FE">
      <w:pPr>
        <w:pStyle w:val="formattext"/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7.  Срок работы Согласительной комиссии составляет не более двух месяцев со дня ее создания.</w:t>
      </w:r>
    </w:p>
    <w:p w:rsidR="000648FE" w:rsidRDefault="000648FE" w:rsidP="000648FE">
      <w:pPr>
        <w:pStyle w:val="formattext"/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8.  Согласительная комиссия принимает одно из следующих решений:</w:t>
      </w:r>
    </w:p>
    <w:p w:rsidR="000648FE" w:rsidRDefault="000648FE" w:rsidP="000648FE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 согласовать проект документа территориального планирования с внесением в него изменений, учитывающих все замечания, явившиеся основанием для несогласия с данным проектом;</w:t>
      </w:r>
    </w:p>
    <w:p w:rsidR="000648FE" w:rsidRDefault="000648FE" w:rsidP="000648FE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отказать в согласовании проекта документа территориального планирования с указанием причин, послуживших основанием для принятия такого решения.</w:t>
      </w:r>
    </w:p>
    <w:p w:rsidR="000648FE" w:rsidRDefault="000648FE" w:rsidP="000648FE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9. Результаты работы Согласительной комиссии отражаются в протоколе заседания указанной комиссии.</w:t>
      </w:r>
    </w:p>
    <w:p w:rsidR="000648FE" w:rsidRDefault="000648FE" w:rsidP="000648FE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10. Согласительная комиссия по итогам своей работы представляет главе администрации Пряжинского национального муниципального района:</w:t>
      </w:r>
    </w:p>
    <w:p w:rsidR="000648FE" w:rsidRDefault="000648FE" w:rsidP="000648FE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при принятии решения, указанного в подпункте «а» пункта 8 настоящего Положения - проект документа территориального планирования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0648FE" w:rsidRDefault="000648FE" w:rsidP="000648FE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б) при принятии решения, указанного в подпункте «б» пункта 8 настоящего Положения - несогласованный проект документа территориального планирования, заключение о несогласии с проектом документа территориального планирования, протокол заседания Согласительной комиссии, а также материалы в текстовой форме и в виде карт по несогласованным вопросам.</w:t>
      </w:r>
    </w:p>
    <w:p w:rsidR="000648FE" w:rsidRDefault="000648FE" w:rsidP="000648FE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Указанные в подпункте «б» настоящего пункта документы и материалы могут содержать:</w:t>
      </w:r>
    </w:p>
    <w:p w:rsidR="000648FE" w:rsidRDefault="000648FE" w:rsidP="000648FE">
      <w:pPr>
        <w:pStyle w:val="formattext"/>
        <w:tabs>
          <w:tab w:val="left" w:pos="108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1) предложения об исключении из проекта документа территориального планирования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0648FE" w:rsidRDefault="000648FE" w:rsidP="000648FE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2) план согласования указанных в подпункте 1 пункта 10 Порядка вопросов после утверждения документа территориального планирования путем подготовки предложений о внесении в такой документ территориального планирования соответствующих изменений.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proofErr w:type="gramStart"/>
      <w:r>
        <w:rPr>
          <w:sz w:val="26"/>
          <w:szCs w:val="26"/>
        </w:rPr>
        <w:t xml:space="preserve">  Н</w:t>
      </w:r>
      <w:proofErr w:type="gramEnd"/>
      <w:r>
        <w:rPr>
          <w:sz w:val="26"/>
          <w:szCs w:val="26"/>
        </w:rPr>
        <w:t>а заседаниях Согласительной комиссии присутствуют члены комиссии, а при необходимости, на заседаниях Согласительной комиссии могут присутствовать также не входящие в её состав представители заказчика, представители разработчика проекта генерального плана.  ​​ ​​​​ 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12. Председатель согласительной комиссии назначает Секретаря Согласительной комиссии из числа членов комиссии. Секретарь ведёт протокол на каждом заседании Согласительной комиссии.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13.   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 осуществляется отделом градостроительства и земельных отношений и градостроительства администрации Пряжинского национального муниципального района.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14. Протокол заседания согласительной комиссии подписывается Председателем и Секретарем. Члены Согласительной комиссии, голосовавшие против принятого Согласительной комиссии решения, могут оформить особое мнение, которое будет прилагаться к протоколу и являться его неотъемлемой частью.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 </w:t>
      </w:r>
      <w:proofErr w:type="gramStart"/>
      <w:r>
        <w:rPr>
          <w:sz w:val="26"/>
          <w:szCs w:val="26"/>
        </w:rPr>
        <w:t>Глава администрации Пряжинского национального муниципального района,   на основании документов и материалов, представленных Согласительной комиссией,  в соответствии со статьей 25 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Градостроительного кодекса</w:t>
        </w:r>
      </w:hyperlink>
      <w:r>
        <w:rPr>
          <w:sz w:val="26"/>
          <w:szCs w:val="26"/>
        </w:rPr>
        <w:t xml:space="preserve"> Российской Федерации  вправе принять решение о направлении согласованного или несогласованного в определенной части проекта генерального план Пряжинского городского  в Совет Пряжинского городского поселения   или отклонении проекта и о направлении его на доработку.</w:t>
      </w:r>
      <w:proofErr w:type="gramEnd"/>
    </w:p>
    <w:p w:rsidR="000648FE" w:rsidRDefault="000648FE" w:rsidP="000648FE">
      <w:pPr>
        <w:ind w:firstLine="851"/>
        <w:jc w:val="both"/>
        <w:rPr>
          <w:sz w:val="26"/>
          <w:szCs w:val="26"/>
        </w:rPr>
      </w:pP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Заключительные  положения</w:t>
      </w:r>
      <w:proofErr w:type="gramEnd"/>
      <w:r>
        <w:rPr>
          <w:sz w:val="26"/>
          <w:szCs w:val="26"/>
        </w:rPr>
        <w:t>.</w:t>
      </w:r>
    </w:p>
    <w:p w:rsidR="000648FE" w:rsidRDefault="000648FE" w:rsidP="000648FE">
      <w:pPr>
        <w:ind w:firstLine="851"/>
        <w:jc w:val="both"/>
        <w:rPr>
          <w:sz w:val="26"/>
          <w:szCs w:val="26"/>
        </w:rPr>
      </w:pPr>
    </w:p>
    <w:p w:rsidR="000648FE" w:rsidRDefault="000648FE" w:rsidP="000648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16. Решения Согласительной комиссии могут быть обжалованы в установленном законодательством Российской Федерации порядке.</w:t>
      </w: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jc w:val="center"/>
        <w:rPr>
          <w:b/>
          <w:sz w:val="28"/>
          <w:szCs w:val="28"/>
        </w:rPr>
      </w:pPr>
    </w:p>
    <w:p w:rsidR="000648FE" w:rsidRDefault="000648FE" w:rsidP="000648FE">
      <w:pPr>
        <w:ind w:left="5664" w:firstLine="6"/>
        <w:jc w:val="center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>Приложение</w:t>
      </w:r>
    </w:p>
    <w:p w:rsidR="000648FE" w:rsidRDefault="000648FE" w:rsidP="000648F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Пряжинского национального муниципального района</w:t>
      </w:r>
    </w:p>
    <w:p w:rsidR="000648FE" w:rsidRDefault="000648FE" w:rsidP="000648FE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_  07.07.2021 г.  </w:t>
      </w:r>
      <w:r>
        <w:rPr>
          <w:sz w:val="24"/>
          <w:szCs w:val="24"/>
        </w:rPr>
        <w:t xml:space="preserve"> № ​​ </w:t>
      </w:r>
      <w:r>
        <w:rPr>
          <w:sz w:val="24"/>
          <w:szCs w:val="24"/>
          <w:u w:val="single"/>
        </w:rPr>
        <w:t>​​_374    _</w:t>
      </w:r>
    </w:p>
    <w:p w:rsidR="000648FE" w:rsidRDefault="000648FE" w:rsidP="000648FE">
      <w:pPr>
        <w:jc w:val="center"/>
        <w:outlineLvl w:val="1"/>
        <w:rPr>
          <w:b/>
          <w:kern w:val="36"/>
          <w:sz w:val="24"/>
          <w:szCs w:val="24"/>
        </w:rPr>
      </w:pPr>
    </w:p>
    <w:p w:rsidR="000648FE" w:rsidRDefault="000648FE" w:rsidP="000648FE">
      <w:pPr>
        <w:jc w:val="center"/>
        <w:outlineLvl w:val="1"/>
        <w:rPr>
          <w:b/>
          <w:kern w:val="36"/>
          <w:sz w:val="24"/>
          <w:szCs w:val="24"/>
        </w:rPr>
      </w:pPr>
    </w:p>
    <w:p w:rsidR="000648FE" w:rsidRDefault="000648FE" w:rsidP="000648FE">
      <w:pPr>
        <w:jc w:val="center"/>
        <w:outlineLvl w:val="1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Состав комиссии</w:t>
      </w:r>
    </w:p>
    <w:p w:rsidR="000648FE" w:rsidRDefault="000648FE" w:rsidP="000648FE">
      <w:pPr>
        <w:jc w:val="center"/>
        <w:outlineLvl w:val="1"/>
        <w:rPr>
          <w:b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по урегулированию замечаний, послуживших основанием для подготовки заключения об отказе в согласовании  </w:t>
      </w:r>
      <w:r>
        <w:rPr>
          <w:b/>
          <w:sz w:val="26"/>
          <w:szCs w:val="26"/>
        </w:rPr>
        <w:t>проекта ​​  генерального   плана   Пряжинского городского  поселения</w:t>
      </w:r>
    </w:p>
    <w:p w:rsidR="000648FE" w:rsidRDefault="000648FE" w:rsidP="000648FE">
      <w:pPr>
        <w:jc w:val="center"/>
        <w:outlineLvl w:val="1"/>
        <w:rPr>
          <w:b/>
          <w:sz w:val="24"/>
          <w:szCs w:val="24"/>
        </w:rPr>
      </w:pPr>
    </w:p>
    <w:p w:rsidR="000648FE" w:rsidRDefault="000648FE" w:rsidP="000648FE">
      <w:pPr>
        <w:tabs>
          <w:tab w:val="right" w:pos="9639"/>
        </w:tabs>
        <w:jc w:val="center"/>
        <w:rPr>
          <w:sz w:val="24"/>
          <w:szCs w:val="28"/>
        </w:rPr>
      </w:pPr>
    </w:p>
    <w:p w:rsidR="000648FE" w:rsidRDefault="000648FE" w:rsidP="000648FE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:</w:t>
      </w:r>
    </w:p>
    <w:p w:rsidR="000648FE" w:rsidRDefault="000648FE" w:rsidP="000648FE">
      <w:pPr>
        <w:rPr>
          <w:sz w:val="26"/>
          <w:szCs w:val="26"/>
        </w:rPr>
      </w:pPr>
      <w:r>
        <w:rPr>
          <w:sz w:val="26"/>
          <w:szCs w:val="26"/>
        </w:rPr>
        <w:tab/>
        <w:t>А.А. Тарасов -   заместитель главы администрации Пряжинского национального  муниципального района – председатель комиссии</w:t>
      </w:r>
    </w:p>
    <w:p w:rsidR="000648FE" w:rsidRDefault="000648FE" w:rsidP="000648FE">
      <w:pPr>
        <w:rPr>
          <w:sz w:val="26"/>
          <w:szCs w:val="26"/>
        </w:rPr>
      </w:pPr>
    </w:p>
    <w:p w:rsidR="000648FE" w:rsidRDefault="000648FE" w:rsidP="000648FE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Члены комиссии:</w:t>
      </w:r>
    </w:p>
    <w:p w:rsidR="000648FE" w:rsidRDefault="000648FE" w:rsidP="000648FE">
      <w:pPr>
        <w:jc w:val="both"/>
        <w:rPr>
          <w:sz w:val="26"/>
          <w:szCs w:val="26"/>
          <w:lang w:eastAsia="ar-SA"/>
        </w:rPr>
      </w:pPr>
    </w:p>
    <w:p w:rsidR="000648FE" w:rsidRDefault="000648FE" w:rsidP="000648FE">
      <w:pPr>
        <w:suppressAutoHyphens/>
        <w:overflowPunct w:val="0"/>
        <w:autoSpaceDE w:val="0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ab/>
        <w:t>О.Н. Кириченко – начальник отдела градостроительной деятельности и земельных отношений администрации Пряжинского национального муниципального района;</w:t>
      </w:r>
    </w:p>
    <w:p w:rsidR="000648FE" w:rsidRDefault="000648FE" w:rsidP="000648FE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А.С. </w:t>
      </w:r>
      <w:proofErr w:type="spellStart"/>
      <w:r>
        <w:rPr>
          <w:sz w:val="26"/>
          <w:szCs w:val="26"/>
          <w:lang w:eastAsia="ar-SA"/>
        </w:rPr>
        <w:t>Хахлин</w:t>
      </w:r>
      <w:proofErr w:type="spellEnd"/>
      <w:r>
        <w:rPr>
          <w:sz w:val="26"/>
          <w:szCs w:val="26"/>
          <w:lang w:eastAsia="ar-SA"/>
        </w:rPr>
        <w:t xml:space="preserve"> - начальник </w:t>
      </w:r>
      <w:r>
        <w:rPr>
          <w:sz w:val="26"/>
          <w:szCs w:val="26"/>
        </w:rPr>
        <w:t>отдела жилищно-коммунального хозяйства</w:t>
      </w:r>
      <w:r>
        <w:rPr>
          <w:sz w:val="26"/>
          <w:szCs w:val="26"/>
          <w:lang w:eastAsia="ar-SA"/>
        </w:rPr>
        <w:t xml:space="preserve"> администрации Пряжинского национального муниципального района;</w:t>
      </w:r>
    </w:p>
    <w:p w:rsidR="000648FE" w:rsidRDefault="000648FE" w:rsidP="000648FE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А.В. Насонова - начальник отдела экономического развития и имущественных отношений администрации Пряжинского национального муниципального района;</w:t>
      </w:r>
    </w:p>
    <w:p w:rsidR="000648FE" w:rsidRDefault="000648FE" w:rsidP="000648FE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Т.А.  Евсеева - инспектор отдела градостроительства и земельных отношений администрации  Пряжинского национального муниципального района;</w:t>
      </w:r>
    </w:p>
    <w:p w:rsidR="000648FE" w:rsidRDefault="000648FE" w:rsidP="000648FE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Ю.Г.   Матросова - специалист первой категории </w:t>
      </w:r>
      <w:r>
        <w:rPr>
          <w:sz w:val="26"/>
          <w:szCs w:val="26"/>
        </w:rPr>
        <w:t xml:space="preserve">отдела </w:t>
      </w:r>
      <w:r>
        <w:rPr>
          <w:sz w:val="26"/>
          <w:szCs w:val="26"/>
          <w:lang w:eastAsia="ar-SA"/>
        </w:rPr>
        <w:t>градостроительства и земельных отношений администрации Пряжинского национального муниципального района;</w:t>
      </w:r>
    </w:p>
    <w:p w:rsidR="000648FE" w:rsidRDefault="000648FE" w:rsidP="000648FE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В.Л. </w:t>
      </w:r>
      <w:proofErr w:type="spellStart"/>
      <w:r>
        <w:rPr>
          <w:sz w:val="26"/>
          <w:szCs w:val="26"/>
          <w:lang w:eastAsia="ar-SA"/>
        </w:rPr>
        <w:t>Гарнин</w:t>
      </w:r>
      <w:proofErr w:type="spellEnd"/>
      <w:r>
        <w:rPr>
          <w:sz w:val="26"/>
          <w:szCs w:val="26"/>
          <w:lang w:eastAsia="ar-SA"/>
        </w:rPr>
        <w:t xml:space="preserve">  - Глава Пряжинского городского  поселения  (по согласованию);</w:t>
      </w:r>
    </w:p>
    <w:p w:rsidR="000648FE" w:rsidRDefault="000648FE" w:rsidP="000648FE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Министерство природных ресурсов и экологии Российской Федерации (по согласованию);</w:t>
      </w:r>
    </w:p>
    <w:p w:rsidR="000648FE" w:rsidRDefault="000648FE" w:rsidP="000648FE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Федеральное агентство лесного хозяйства (Рослесхоз) </w:t>
      </w:r>
      <w:proofErr w:type="gramStart"/>
      <w:r>
        <w:rPr>
          <w:sz w:val="26"/>
          <w:szCs w:val="26"/>
          <w:lang w:eastAsia="ar-SA"/>
        </w:rPr>
        <w:t xml:space="preserve">( </w:t>
      </w:r>
      <w:proofErr w:type="gramEnd"/>
      <w:r>
        <w:rPr>
          <w:sz w:val="26"/>
          <w:szCs w:val="26"/>
          <w:lang w:eastAsia="ar-SA"/>
        </w:rPr>
        <w:t>по согласованию);</w:t>
      </w:r>
    </w:p>
    <w:p w:rsidR="000648FE" w:rsidRDefault="000648FE" w:rsidP="000648FE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Министерство природных ресурсов и экологии Республики Карелия (по согласованию);</w:t>
      </w:r>
    </w:p>
    <w:p w:rsidR="000648FE" w:rsidRDefault="000648FE" w:rsidP="000648FE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Министерство сельского и рыбного хозяйства Республики Карелия  (по согласованию);</w:t>
      </w:r>
    </w:p>
    <w:p w:rsidR="000648FE" w:rsidRDefault="000648FE" w:rsidP="000648FE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Министерство имущественных и земельных отношений  Республики Карелия  (по согласованию).</w:t>
      </w:r>
    </w:p>
    <w:p w:rsidR="000648FE" w:rsidRDefault="000648FE" w:rsidP="000648FE">
      <w:pPr>
        <w:suppressAutoHyphens/>
        <w:overflowPunct w:val="0"/>
        <w:autoSpaceDE w:val="0"/>
        <w:jc w:val="both"/>
        <w:textAlignment w:val="baseline"/>
        <w:rPr>
          <w:sz w:val="26"/>
          <w:szCs w:val="26"/>
          <w:lang w:eastAsia="ar-SA"/>
        </w:rPr>
      </w:pPr>
    </w:p>
    <w:p w:rsidR="000648FE" w:rsidRDefault="000648FE" w:rsidP="000648FE">
      <w:pPr>
        <w:jc w:val="center"/>
        <w:outlineLvl w:val="1"/>
        <w:rPr>
          <w:b/>
          <w:kern w:val="36"/>
          <w:sz w:val="24"/>
          <w:szCs w:val="24"/>
        </w:rPr>
      </w:pPr>
    </w:p>
    <w:p w:rsidR="000648FE" w:rsidRDefault="000648FE" w:rsidP="000648FE">
      <w:pPr>
        <w:outlineLvl w:val="1"/>
        <w:rPr>
          <w:b/>
          <w:color w:val="FF0000"/>
          <w:kern w:val="36"/>
          <w:sz w:val="24"/>
          <w:szCs w:val="24"/>
        </w:rPr>
      </w:pPr>
    </w:p>
    <w:p w:rsidR="000648FE" w:rsidRDefault="000648FE" w:rsidP="000648FE">
      <w:pPr>
        <w:outlineLvl w:val="1"/>
        <w:rPr>
          <w:b/>
          <w:color w:val="FF0000"/>
          <w:kern w:val="36"/>
          <w:sz w:val="24"/>
          <w:szCs w:val="24"/>
        </w:rPr>
      </w:pPr>
    </w:p>
    <w:p w:rsidR="00D814C9" w:rsidRDefault="00D814C9"/>
    <w:sectPr w:rsidR="00D814C9" w:rsidSect="00D8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8FE"/>
    <w:rsid w:val="000648FE"/>
    <w:rsid w:val="00D8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48FE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0648F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48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3</cp:revision>
  <dcterms:created xsi:type="dcterms:W3CDTF">2021-12-21T07:14:00Z</dcterms:created>
  <dcterms:modified xsi:type="dcterms:W3CDTF">2021-12-21T07:15:00Z</dcterms:modified>
</cp:coreProperties>
</file>