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7B4235" w:rsidRPr="00372019" w:rsidTr="008C7516">
        <w:tc>
          <w:tcPr>
            <w:tcW w:w="3963" w:type="dxa"/>
          </w:tcPr>
          <w:p w:rsidR="007B4235" w:rsidRPr="00372019" w:rsidRDefault="007B4235" w:rsidP="007B4235">
            <w:pPr>
              <w:jc w:val="both"/>
              <w:rPr>
                <w:bCs/>
                <w:sz w:val="26"/>
                <w:szCs w:val="26"/>
              </w:rPr>
            </w:pPr>
            <w:r w:rsidRPr="00372019">
              <w:rPr>
                <w:bCs/>
                <w:sz w:val="26"/>
                <w:szCs w:val="26"/>
              </w:rPr>
              <w:t>Утверждено</w:t>
            </w:r>
          </w:p>
          <w:p w:rsidR="007B4235" w:rsidRPr="00372019" w:rsidRDefault="007B4235" w:rsidP="007B4235">
            <w:pPr>
              <w:jc w:val="both"/>
              <w:rPr>
                <w:bCs/>
                <w:sz w:val="26"/>
                <w:szCs w:val="26"/>
              </w:rPr>
            </w:pPr>
            <w:r w:rsidRPr="00372019">
              <w:rPr>
                <w:bCs/>
                <w:sz w:val="26"/>
                <w:szCs w:val="26"/>
              </w:rPr>
              <w:t>Глава администрации Пряжинского национального муниципального района</w:t>
            </w:r>
          </w:p>
          <w:p w:rsidR="007B4235" w:rsidRPr="00372019" w:rsidRDefault="007B4235" w:rsidP="007B4235">
            <w:pPr>
              <w:jc w:val="both"/>
              <w:rPr>
                <w:bCs/>
                <w:sz w:val="26"/>
                <w:szCs w:val="26"/>
              </w:rPr>
            </w:pPr>
          </w:p>
          <w:p w:rsidR="007B4235" w:rsidRPr="00372019" w:rsidRDefault="007B4235" w:rsidP="007B4235">
            <w:pPr>
              <w:jc w:val="both"/>
              <w:rPr>
                <w:bCs/>
                <w:sz w:val="26"/>
                <w:szCs w:val="26"/>
              </w:rPr>
            </w:pPr>
            <w:r w:rsidRPr="00372019">
              <w:rPr>
                <w:bCs/>
                <w:sz w:val="26"/>
                <w:szCs w:val="26"/>
              </w:rPr>
              <w:t>_____________Д.А. Буевич</w:t>
            </w:r>
          </w:p>
          <w:p w:rsidR="007B4235" w:rsidRPr="00372019" w:rsidRDefault="007B4235" w:rsidP="007B4235">
            <w:pPr>
              <w:jc w:val="both"/>
              <w:rPr>
                <w:bCs/>
                <w:sz w:val="26"/>
                <w:szCs w:val="26"/>
              </w:rPr>
            </w:pPr>
          </w:p>
          <w:p w:rsidR="007B4235" w:rsidRPr="00372019" w:rsidRDefault="007B4235" w:rsidP="007B4235">
            <w:pPr>
              <w:jc w:val="both"/>
              <w:rPr>
                <w:b/>
                <w:bCs/>
                <w:sz w:val="26"/>
                <w:szCs w:val="26"/>
              </w:rPr>
            </w:pPr>
            <w:r w:rsidRPr="00372019">
              <w:rPr>
                <w:bCs/>
                <w:sz w:val="26"/>
                <w:szCs w:val="26"/>
              </w:rPr>
              <w:t>«</w:t>
            </w:r>
            <w:r w:rsidR="00FC7CF8">
              <w:rPr>
                <w:bCs/>
                <w:sz w:val="26"/>
                <w:szCs w:val="26"/>
              </w:rPr>
              <w:t>19</w:t>
            </w:r>
            <w:bookmarkStart w:id="0" w:name="_GoBack"/>
            <w:bookmarkEnd w:id="0"/>
            <w:r w:rsidRPr="00372019">
              <w:rPr>
                <w:bCs/>
                <w:sz w:val="26"/>
                <w:szCs w:val="26"/>
              </w:rPr>
              <w:t xml:space="preserve">» </w:t>
            </w:r>
            <w:r w:rsidR="00FC7CF8">
              <w:rPr>
                <w:bCs/>
                <w:sz w:val="26"/>
                <w:szCs w:val="26"/>
              </w:rPr>
              <w:t>марта</w:t>
            </w:r>
            <w:r w:rsidRPr="00372019">
              <w:rPr>
                <w:bCs/>
                <w:sz w:val="26"/>
                <w:szCs w:val="26"/>
              </w:rPr>
              <w:t xml:space="preserve"> 2024 года</w:t>
            </w:r>
          </w:p>
          <w:p w:rsidR="007B4235" w:rsidRPr="00372019" w:rsidRDefault="007B4235">
            <w:pPr>
              <w:rPr>
                <w:sz w:val="26"/>
                <w:szCs w:val="26"/>
              </w:rPr>
            </w:pPr>
          </w:p>
        </w:tc>
      </w:tr>
    </w:tbl>
    <w:p w:rsidR="004D2CA2" w:rsidRPr="00372019" w:rsidRDefault="00392A71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7B4235" w:rsidRPr="00372019" w:rsidRDefault="007B4235" w:rsidP="007B4235">
      <w:pPr>
        <w:jc w:val="center"/>
        <w:rPr>
          <w:b/>
          <w:bCs/>
          <w:sz w:val="26"/>
          <w:szCs w:val="26"/>
        </w:rPr>
      </w:pPr>
      <w:r w:rsidRPr="00372019">
        <w:rPr>
          <w:b/>
          <w:bCs/>
          <w:sz w:val="26"/>
          <w:szCs w:val="26"/>
        </w:rPr>
        <w:t>Сводный годовой отчет (заключение)</w:t>
      </w:r>
    </w:p>
    <w:p w:rsidR="007B4235" w:rsidRPr="00372019" w:rsidRDefault="007B4235" w:rsidP="007B4235">
      <w:pPr>
        <w:jc w:val="center"/>
        <w:rPr>
          <w:b/>
          <w:bCs/>
          <w:sz w:val="26"/>
          <w:szCs w:val="26"/>
        </w:rPr>
      </w:pPr>
      <w:r w:rsidRPr="00372019">
        <w:rPr>
          <w:b/>
          <w:bCs/>
          <w:sz w:val="26"/>
          <w:szCs w:val="26"/>
        </w:rPr>
        <w:t>о ходе реализации и оценке эффективности реализации муниципальных программ администрации Пряжинского национального муниципального района за 2023 год</w:t>
      </w:r>
    </w:p>
    <w:p w:rsidR="008C7516" w:rsidRPr="00372019" w:rsidRDefault="008C7516" w:rsidP="007B4235">
      <w:pPr>
        <w:jc w:val="center"/>
        <w:rPr>
          <w:sz w:val="26"/>
          <w:szCs w:val="26"/>
        </w:rPr>
      </w:pPr>
    </w:p>
    <w:p w:rsidR="008C7516" w:rsidRPr="00372019" w:rsidRDefault="008C7516" w:rsidP="007B4235">
      <w:pPr>
        <w:jc w:val="center"/>
        <w:rPr>
          <w:sz w:val="26"/>
          <w:szCs w:val="26"/>
        </w:rPr>
      </w:pPr>
    </w:p>
    <w:p w:rsidR="003A283D" w:rsidRPr="00372019" w:rsidRDefault="003A283D" w:rsidP="003A283D">
      <w:pPr>
        <w:jc w:val="both"/>
        <w:rPr>
          <w:bCs/>
          <w:sz w:val="26"/>
          <w:szCs w:val="26"/>
        </w:rPr>
      </w:pPr>
      <w:r w:rsidRPr="00372019">
        <w:rPr>
          <w:sz w:val="26"/>
          <w:szCs w:val="26"/>
        </w:rPr>
        <w:tab/>
      </w:r>
      <w:r w:rsidRPr="00372019">
        <w:rPr>
          <w:bCs/>
          <w:sz w:val="26"/>
          <w:szCs w:val="26"/>
        </w:rPr>
        <w:t>В соответствии с постановлением администрации Пряжинского национального муниципального района от 17 февраля 2023 года № 87 «Об утверждении порядка разработки, реализации и оценки эффективности муниципальных программ», на основании отчетов ответственных исполнителей муниципальных программ</w:t>
      </w:r>
      <w:r w:rsidR="00A368F5" w:rsidRPr="00372019">
        <w:rPr>
          <w:bCs/>
          <w:sz w:val="26"/>
          <w:szCs w:val="26"/>
        </w:rPr>
        <w:t xml:space="preserve"> администрации Пряжинского национального муниципального района (далее – муниципальная программа)</w:t>
      </w:r>
      <w:r w:rsidRPr="00372019">
        <w:rPr>
          <w:bCs/>
          <w:sz w:val="26"/>
          <w:szCs w:val="26"/>
        </w:rPr>
        <w:t xml:space="preserve"> обобщены сведения о результатах реализации </w:t>
      </w:r>
      <w:r w:rsidR="00A368F5" w:rsidRPr="00372019">
        <w:rPr>
          <w:bCs/>
          <w:sz w:val="26"/>
          <w:szCs w:val="26"/>
        </w:rPr>
        <w:t xml:space="preserve">муниципальных </w:t>
      </w:r>
      <w:r w:rsidRPr="00372019">
        <w:rPr>
          <w:bCs/>
          <w:sz w:val="26"/>
          <w:szCs w:val="26"/>
        </w:rPr>
        <w:t>программ и проведен анализ их эффективности.</w:t>
      </w:r>
    </w:p>
    <w:p w:rsidR="003A283D" w:rsidRPr="00372019" w:rsidRDefault="003A283D" w:rsidP="003A283D">
      <w:pPr>
        <w:jc w:val="both"/>
        <w:rPr>
          <w:sz w:val="26"/>
          <w:szCs w:val="26"/>
        </w:rPr>
      </w:pPr>
      <w:r w:rsidRPr="00372019">
        <w:rPr>
          <w:bCs/>
          <w:sz w:val="26"/>
          <w:szCs w:val="26"/>
        </w:rPr>
        <w:t xml:space="preserve">  </w:t>
      </w:r>
      <w:r w:rsidRPr="00372019">
        <w:rPr>
          <w:bCs/>
          <w:sz w:val="26"/>
          <w:szCs w:val="26"/>
        </w:rPr>
        <w:tab/>
        <w:t xml:space="preserve">Оценка эффективности реализации муниципальных программ проводилась в соответствии с целевыми индикаторами, содержащимися в программах, путем сопоставления фактически достигнутых в отчетном году значений целевых показателей, в соответствии с </w:t>
      </w:r>
      <w:r w:rsidRPr="00372019">
        <w:rPr>
          <w:sz w:val="26"/>
          <w:szCs w:val="26"/>
        </w:rPr>
        <w:t>Методикой оценки эффективности реализации муниципальной программы.</w:t>
      </w:r>
    </w:p>
    <w:p w:rsidR="003A283D" w:rsidRPr="00372019" w:rsidRDefault="003A283D" w:rsidP="003A283D">
      <w:pPr>
        <w:jc w:val="both"/>
        <w:rPr>
          <w:bCs/>
          <w:sz w:val="26"/>
          <w:szCs w:val="26"/>
        </w:rPr>
      </w:pPr>
      <w:r w:rsidRPr="00372019">
        <w:rPr>
          <w:sz w:val="26"/>
          <w:szCs w:val="26"/>
        </w:rPr>
        <w:tab/>
      </w:r>
      <w:r w:rsidRPr="00372019">
        <w:rPr>
          <w:bCs/>
          <w:sz w:val="26"/>
          <w:szCs w:val="26"/>
        </w:rPr>
        <w:t xml:space="preserve">В представленном </w:t>
      </w:r>
      <w:r w:rsidR="00A368F5" w:rsidRPr="00372019">
        <w:rPr>
          <w:bCs/>
          <w:sz w:val="26"/>
          <w:szCs w:val="26"/>
        </w:rPr>
        <w:t xml:space="preserve">Сводном </w:t>
      </w:r>
      <w:r w:rsidRPr="00372019">
        <w:rPr>
          <w:bCs/>
          <w:sz w:val="26"/>
          <w:szCs w:val="26"/>
        </w:rPr>
        <w:t>годовом отчете дана характеристика задач и целей, финансового обеспечения муниципальных программ, а также мониторинг достигнутых показателей.</w:t>
      </w:r>
    </w:p>
    <w:p w:rsidR="001B1F9F" w:rsidRPr="00372019" w:rsidRDefault="001B1F9F" w:rsidP="001B1F9F">
      <w:pPr>
        <w:jc w:val="both"/>
        <w:rPr>
          <w:bCs/>
          <w:sz w:val="26"/>
          <w:szCs w:val="26"/>
        </w:rPr>
      </w:pPr>
      <w:r w:rsidRPr="00372019">
        <w:rPr>
          <w:bCs/>
          <w:sz w:val="26"/>
          <w:szCs w:val="26"/>
        </w:rPr>
        <w:tab/>
        <w:t>В 2023 году на территории Пряжинского национального муниципального района реализовывалось 15 муниципальных программ. Все программы включены в Перечень муниципальных программ на 202</w:t>
      </w:r>
      <w:r w:rsidR="00B43B6E" w:rsidRPr="00372019">
        <w:rPr>
          <w:bCs/>
          <w:sz w:val="26"/>
          <w:szCs w:val="26"/>
        </w:rPr>
        <w:t>3</w:t>
      </w:r>
      <w:r w:rsidRPr="00372019">
        <w:rPr>
          <w:bCs/>
          <w:sz w:val="26"/>
          <w:szCs w:val="26"/>
        </w:rPr>
        <w:t xml:space="preserve"> год, утвержденный постановлением администрации Пряжинского национального муниципального района от </w:t>
      </w:r>
      <w:r w:rsidR="00B43B6E" w:rsidRPr="00372019">
        <w:rPr>
          <w:bCs/>
          <w:sz w:val="26"/>
          <w:szCs w:val="26"/>
        </w:rPr>
        <w:t>1</w:t>
      </w:r>
      <w:r w:rsidRPr="00372019">
        <w:rPr>
          <w:bCs/>
          <w:sz w:val="26"/>
          <w:szCs w:val="26"/>
        </w:rPr>
        <w:t xml:space="preserve">8 </w:t>
      </w:r>
      <w:r w:rsidR="00B43B6E" w:rsidRPr="00372019">
        <w:rPr>
          <w:bCs/>
          <w:sz w:val="26"/>
          <w:szCs w:val="26"/>
        </w:rPr>
        <w:t>мая</w:t>
      </w:r>
      <w:r w:rsidRPr="00372019">
        <w:rPr>
          <w:bCs/>
          <w:sz w:val="26"/>
          <w:szCs w:val="26"/>
        </w:rPr>
        <w:t xml:space="preserve"> 202</w:t>
      </w:r>
      <w:r w:rsidR="00B43B6E" w:rsidRPr="00372019">
        <w:rPr>
          <w:bCs/>
          <w:sz w:val="26"/>
          <w:szCs w:val="26"/>
        </w:rPr>
        <w:t>3</w:t>
      </w:r>
      <w:r w:rsidR="00B943EA" w:rsidRPr="00372019">
        <w:rPr>
          <w:bCs/>
          <w:sz w:val="26"/>
          <w:szCs w:val="26"/>
        </w:rPr>
        <w:t xml:space="preserve"> </w:t>
      </w:r>
      <w:r w:rsidRPr="00372019">
        <w:rPr>
          <w:bCs/>
          <w:sz w:val="26"/>
          <w:szCs w:val="26"/>
        </w:rPr>
        <w:t xml:space="preserve">года № </w:t>
      </w:r>
      <w:r w:rsidR="00B43B6E" w:rsidRPr="00372019">
        <w:rPr>
          <w:bCs/>
          <w:sz w:val="26"/>
          <w:szCs w:val="26"/>
        </w:rPr>
        <w:t>198</w:t>
      </w:r>
      <w:r w:rsidRPr="00372019">
        <w:rPr>
          <w:bCs/>
          <w:sz w:val="26"/>
          <w:szCs w:val="26"/>
        </w:rPr>
        <w:t>.</w:t>
      </w:r>
    </w:p>
    <w:p w:rsidR="001B1F9F" w:rsidRPr="00372019" w:rsidRDefault="001B1F9F" w:rsidP="003A283D">
      <w:pPr>
        <w:jc w:val="both"/>
        <w:rPr>
          <w:bCs/>
          <w:sz w:val="26"/>
          <w:szCs w:val="26"/>
        </w:rPr>
      </w:pPr>
    </w:p>
    <w:p w:rsidR="00B943EA" w:rsidRPr="00372019" w:rsidRDefault="00B943EA" w:rsidP="00B943EA">
      <w:pPr>
        <w:jc w:val="both"/>
        <w:rPr>
          <w:b/>
          <w:bCs/>
          <w:sz w:val="26"/>
          <w:szCs w:val="26"/>
        </w:rPr>
      </w:pPr>
      <w:r w:rsidRPr="00372019">
        <w:rPr>
          <w:b/>
          <w:bCs/>
          <w:sz w:val="26"/>
          <w:szCs w:val="26"/>
        </w:rPr>
        <w:t>Общий объем финансирования муниципальных программ за 2023 год:</w:t>
      </w:r>
    </w:p>
    <w:p w:rsidR="00B943EA" w:rsidRPr="00FB3679" w:rsidRDefault="00B943EA" w:rsidP="00B943EA">
      <w:pPr>
        <w:jc w:val="both"/>
        <w:rPr>
          <w:bCs/>
          <w:sz w:val="26"/>
          <w:szCs w:val="26"/>
        </w:rPr>
      </w:pPr>
      <w:r w:rsidRPr="00372019">
        <w:rPr>
          <w:bCs/>
          <w:sz w:val="26"/>
          <w:szCs w:val="26"/>
        </w:rPr>
        <w:tab/>
      </w:r>
      <w:r w:rsidRPr="00FB3679">
        <w:rPr>
          <w:bCs/>
          <w:sz w:val="26"/>
          <w:szCs w:val="26"/>
        </w:rPr>
        <w:t xml:space="preserve">утверждено – </w:t>
      </w:r>
      <w:r w:rsidR="00FD54F0">
        <w:rPr>
          <w:bCs/>
          <w:sz w:val="26"/>
          <w:szCs w:val="26"/>
        </w:rPr>
        <w:t>544 138,4</w:t>
      </w:r>
      <w:r w:rsidRPr="00FB3679">
        <w:rPr>
          <w:bCs/>
          <w:sz w:val="26"/>
          <w:szCs w:val="26"/>
        </w:rPr>
        <w:t xml:space="preserve"> рублей;</w:t>
      </w:r>
    </w:p>
    <w:p w:rsidR="00B943EA" w:rsidRPr="00372019" w:rsidRDefault="00B943EA" w:rsidP="00B943EA">
      <w:pPr>
        <w:jc w:val="both"/>
        <w:rPr>
          <w:bCs/>
          <w:sz w:val="26"/>
          <w:szCs w:val="26"/>
        </w:rPr>
      </w:pPr>
      <w:r w:rsidRPr="00FB3679">
        <w:rPr>
          <w:bCs/>
          <w:sz w:val="26"/>
          <w:szCs w:val="26"/>
        </w:rPr>
        <w:tab/>
        <w:t>фактически профинансировано –</w:t>
      </w:r>
      <w:r w:rsidR="00FD54F0">
        <w:rPr>
          <w:bCs/>
          <w:sz w:val="26"/>
          <w:szCs w:val="26"/>
        </w:rPr>
        <w:t xml:space="preserve"> 537 008,6 </w:t>
      </w:r>
      <w:r w:rsidR="00FB3679" w:rsidRPr="00FB3679">
        <w:rPr>
          <w:bCs/>
          <w:sz w:val="26"/>
          <w:szCs w:val="26"/>
        </w:rPr>
        <w:t>тыс. рублей.</w:t>
      </w:r>
    </w:p>
    <w:p w:rsidR="00B943EA" w:rsidRPr="00372019" w:rsidRDefault="00B943EA" w:rsidP="00B943EA">
      <w:pPr>
        <w:jc w:val="both"/>
        <w:rPr>
          <w:bCs/>
          <w:sz w:val="26"/>
          <w:szCs w:val="26"/>
        </w:rPr>
      </w:pPr>
    </w:p>
    <w:p w:rsidR="00CD6BF6" w:rsidRPr="00372019" w:rsidRDefault="00CD6BF6" w:rsidP="00B943EA">
      <w:pPr>
        <w:jc w:val="both"/>
        <w:rPr>
          <w:bCs/>
          <w:sz w:val="26"/>
          <w:szCs w:val="26"/>
        </w:rPr>
      </w:pPr>
    </w:p>
    <w:p w:rsidR="00CD6BF6" w:rsidRPr="00372019" w:rsidRDefault="00CD6BF6" w:rsidP="00B943EA">
      <w:pPr>
        <w:jc w:val="both"/>
        <w:rPr>
          <w:bCs/>
          <w:sz w:val="26"/>
          <w:szCs w:val="26"/>
        </w:rPr>
      </w:pPr>
    </w:p>
    <w:p w:rsidR="00CD6BF6" w:rsidRPr="00372019" w:rsidRDefault="00CD6BF6" w:rsidP="00B943EA">
      <w:pPr>
        <w:jc w:val="both"/>
        <w:rPr>
          <w:bCs/>
          <w:sz w:val="26"/>
          <w:szCs w:val="26"/>
        </w:rPr>
      </w:pPr>
    </w:p>
    <w:p w:rsidR="00CD6BF6" w:rsidRPr="00372019" w:rsidRDefault="00CD6BF6" w:rsidP="00B943EA">
      <w:pPr>
        <w:jc w:val="both"/>
        <w:rPr>
          <w:bCs/>
          <w:sz w:val="26"/>
          <w:szCs w:val="26"/>
        </w:rPr>
      </w:pPr>
    </w:p>
    <w:p w:rsidR="00CD6BF6" w:rsidRPr="00372019" w:rsidRDefault="00CD6BF6" w:rsidP="00B943EA">
      <w:pPr>
        <w:jc w:val="both"/>
        <w:rPr>
          <w:bCs/>
          <w:sz w:val="26"/>
          <w:szCs w:val="26"/>
        </w:rPr>
      </w:pPr>
    </w:p>
    <w:p w:rsidR="00CD6BF6" w:rsidRPr="00372019" w:rsidRDefault="00CD6BF6" w:rsidP="00B943EA">
      <w:pPr>
        <w:jc w:val="both"/>
        <w:rPr>
          <w:bCs/>
          <w:sz w:val="26"/>
          <w:szCs w:val="26"/>
        </w:rPr>
      </w:pPr>
    </w:p>
    <w:p w:rsidR="00CD6BF6" w:rsidRPr="00372019" w:rsidRDefault="00CD6BF6" w:rsidP="00B943EA">
      <w:pPr>
        <w:jc w:val="both"/>
        <w:rPr>
          <w:bCs/>
          <w:sz w:val="26"/>
          <w:szCs w:val="26"/>
        </w:rPr>
      </w:pPr>
    </w:p>
    <w:p w:rsidR="00CD6BF6" w:rsidRPr="00372019" w:rsidRDefault="00CD6BF6" w:rsidP="00CD6BF6">
      <w:pPr>
        <w:jc w:val="center"/>
        <w:rPr>
          <w:b/>
          <w:bCs/>
          <w:sz w:val="26"/>
          <w:szCs w:val="26"/>
        </w:rPr>
      </w:pPr>
      <w:r w:rsidRPr="00372019">
        <w:rPr>
          <w:b/>
          <w:bCs/>
          <w:sz w:val="26"/>
          <w:szCs w:val="26"/>
        </w:rPr>
        <w:t>Анализ фактического исполнения муниципальных программ за 2023 год</w:t>
      </w:r>
    </w:p>
    <w:p w:rsidR="00CD6BF6" w:rsidRPr="00372019" w:rsidRDefault="00CD6BF6" w:rsidP="00CD6BF6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4157"/>
        <w:gridCol w:w="1417"/>
        <w:gridCol w:w="1590"/>
        <w:gridCol w:w="1523"/>
      </w:tblGrid>
      <w:tr w:rsidR="00CD6BF6" w:rsidRPr="00A93ADA" w:rsidTr="00A93ADA">
        <w:tc>
          <w:tcPr>
            <w:tcW w:w="658" w:type="dxa"/>
          </w:tcPr>
          <w:p w:rsidR="00CD6BF6" w:rsidRPr="00A93ADA" w:rsidRDefault="00CD6BF6" w:rsidP="005450EF">
            <w:pPr>
              <w:jc w:val="center"/>
              <w:rPr>
                <w:bCs/>
              </w:rPr>
            </w:pPr>
            <w:r w:rsidRPr="00A93ADA">
              <w:rPr>
                <w:bCs/>
              </w:rPr>
              <w:t>№ п/п</w:t>
            </w:r>
          </w:p>
        </w:tc>
        <w:tc>
          <w:tcPr>
            <w:tcW w:w="4157" w:type="dxa"/>
          </w:tcPr>
          <w:p w:rsidR="00CD6BF6" w:rsidRPr="00A93ADA" w:rsidRDefault="00CD6BF6" w:rsidP="005450EF">
            <w:pPr>
              <w:jc w:val="center"/>
              <w:rPr>
                <w:bCs/>
              </w:rPr>
            </w:pPr>
            <w:r w:rsidRPr="00A93ADA">
              <w:rPr>
                <w:bCs/>
              </w:rPr>
              <w:t>Наименование муниципальной программы</w:t>
            </w:r>
          </w:p>
        </w:tc>
        <w:tc>
          <w:tcPr>
            <w:tcW w:w="1417" w:type="dxa"/>
          </w:tcPr>
          <w:p w:rsidR="00CD6BF6" w:rsidRPr="00A93ADA" w:rsidRDefault="00CD6BF6" w:rsidP="005450EF">
            <w:pPr>
              <w:jc w:val="center"/>
              <w:rPr>
                <w:bCs/>
              </w:rPr>
            </w:pPr>
            <w:r w:rsidRPr="00A93ADA">
              <w:rPr>
                <w:bCs/>
              </w:rPr>
              <w:t xml:space="preserve">Плановый показатель, </w:t>
            </w:r>
            <w:r w:rsidR="00FB3679">
              <w:rPr>
                <w:bCs/>
              </w:rPr>
              <w:t xml:space="preserve">тыс. </w:t>
            </w:r>
            <w:r w:rsidRPr="00A93ADA">
              <w:rPr>
                <w:bCs/>
              </w:rPr>
              <w:t>руб.</w:t>
            </w:r>
          </w:p>
        </w:tc>
        <w:tc>
          <w:tcPr>
            <w:tcW w:w="1590" w:type="dxa"/>
          </w:tcPr>
          <w:p w:rsidR="00CD6BF6" w:rsidRPr="00A93ADA" w:rsidRDefault="00CD6BF6" w:rsidP="005450EF">
            <w:pPr>
              <w:jc w:val="center"/>
              <w:rPr>
                <w:bCs/>
              </w:rPr>
            </w:pPr>
            <w:r w:rsidRPr="00A93ADA">
              <w:rPr>
                <w:bCs/>
              </w:rPr>
              <w:t xml:space="preserve">Фактическое исполнение, с учетом внесенных изменений, </w:t>
            </w:r>
            <w:r w:rsidR="00FB3679">
              <w:rPr>
                <w:bCs/>
              </w:rPr>
              <w:t xml:space="preserve">тыс. </w:t>
            </w:r>
            <w:r w:rsidRPr="00A93ADA">
              <w:rPr>
                <w:bCs/>
              </w:rPr>
              <w:t>руб.</w:t>
            </w:r>
          </w:p>
        </w:tc>
        <w:tc>
          <w:tcPr>
            <w:tcW w:w="1523" w:type="dxa"/>
          </w:tcPr>
          <w:p w:rsidR="00CD6BF6" w:rsidRPr="00A93ADA" w:rsidRDefault="00CD6BF6" w:rsidP="005450EF">
            <w:pPr>
              <w:jc w:val="center"/>
              <w:rPr>
                <w:bCs/>
              </w:rPr>
            </w:pPr>
            <w:r w:rsidRPr="00A93ADA">
              <w:rPr>
                <w:bCs/>
              </w:rPr>
              <w:t>Исполнение, %</w:t>
            </w:r>
          </w:p>
        </w:tc>
      </w:tr>
      <w:tr w:rsidR="00CD6BF6" w:rsidRPr="00A93ADA" w:rsidTr="00A93ADA">
        <w:tc>
          <w:tcPr>
            <w:tcW w:w="658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1</w:t>
            </w:r>
          </w:p>
        </w:tc>
        <w:tc>
          <w:tcPr>
            <w:tcW w:w="4157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Муниципальная программа «Обеспечение жильем молодых семей в Пряжинском национальном муниципальном районе»</w:t>
            </w:r>
          </w:p>
        </w:tc>
        <w:tc>
          <w:tcPr>
            <w:tcW w:w="1417" w:type="dxa"/>
          </w:tcPr>
          <w:p w:rsidR="00CD6BF6" w:rsidRPr="00A93ADA" w:rsidRDefault="00FB3679" w:rsidP="005450EF">
            <w:pPr>
              <w:jc w:val="both"/>
              <w:rPr>
                <w:bCs/>
              </w:rPr>
            </w:pPr>
            <w:r>
              <w:rPr>
                <w:bCs/>
              </w:rPr>
              <w:t>5 521,8</w:t>
            </w:r>
          </w:p>
        </w:tc>
        <w:tc>
          <w:tcPr>
            <w:tcW w:w="1590" w:type="dxa"/>
          </w:tcPr>
          <w:p w:rsidR="00CD6BF6" w:rsidRPr="00A93ADA" w:rsidRDefault="00FB3679" w:rsidP="005450EF">
            <w:pPr>
              <w:jc w:val="both"/>
              <w:rPr>
                <w:bCs/>
              </w:rPr>
            </w:pPr>
            <w:r>
              <w:rPr>
                <w:bCs/>
              </w:rPr>
              <w:t>5 521,8</w:t>
            </w:r>
          </w:p>
        </w:tc>
        <w:tc>
          <w:tcPr>
            <w:tcW w:w="1523" w:type="dxa"/>
          </w:tcPr>
          <w:p w:rsidR="00CD6BF6" w:rsidRPr="00A93ADA" w:rsidRDefault="00FB3679" w:rsidP="005450EF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CD6BF6" w:rsidRPr="00A93ADA" w:rsidTr="00A93ADA">
        <w:tc>
          <w:tcPr>
            <w:tcW w:w="658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2</w:t>
            </w:r>
          </w:p>
        </w:tc>
        <w:tc>
          <w:tcPr>
            <w:tcW w:w="4157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 xml:space="preserve">Муниципальная программа «Развитие образования в Пряжинском национальном муниципальном районе на 2021-2025 годы» </w:t>
            </w:r>
          </w:p>
        </w:tc>
        <w:tc>
          <w:tcPr>
            <w:tcW w:w="1417" w:type="dxa"/>
          </w:tcPr>
          <w:p w:rsidR="00CD6BF6" w:rsidRPr="00A93ADA" w:rsidRDefault="00FB3679" w:rsidP="005450EF">
            <w:pPr>
              <w:jc w:val="both"/>
              <w:rPr>
                <w:bCs/>
              </w:rPr>
            </w:pPr>
            <w:r>
              <w:rPr>
                <w:bCs/>
              </w:rPr>
              <w:t>521 048,2</w:t>
            </w:r>
          </w:p>
        </w:tc>
        <w:tc>
          <w:tcPr>
            <w:tcW w:w="1590" w:type="dxa"/>
          </w:tcPr>
          <w:p w:rsidR="00CD6BF6" w:rsidRPr="00A93ADA" w:rsidRDefault="00FB3679" w:rsidP="005450EF">
            <w:pPr>
              <w:jc w:val="both"/>
              <w:rPr>
                <w:bCs/>
              </w:rPr>
            </w:pPr>
            <w:r>
              <w:rPr>
                <w:bCs/>
              </w:rPr>
              <w:t>515 585,4</w:t>
            </w:r>
          </w:p>
        </w:tc>
        <w:tc>
          <w:tcPr>
            <w:tcW w:w="1523" w:type="dxa"/>
          </w:tcPr>
          <w:p w:rsidR="00CD6BF6" w:rsidRPr="00A93ADA" w:rsidRDefault="00FB3679" w:rsidP="005450EF">
            <w:pPr>
              <w:jc w:val="both"/>
              <w:rPr>
                <w:bCs/>
              </w:rPr>
            </w:pPr>
            <w:r>
              <w:rPr>
                <w:bCs/>
              </w:rPr>
              <w:t>98,95</w:t>
            </w:r>
          </w:p>
        </w:tc>
      </w:tr>
      <w:tr w:rsidR="00CD6BF6" w:rsidRPr="00A93ADA" w:rsidTr="00A93ADA">
        <w:tc>
          <w:tcPr>
            <w:tcW w:w="658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3</w:t>
            </w:r>
          </w:p>
        </w:tc>
        <w:tc>
          <w:tcPr>
            <w:tcW w:w="4157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Муниципальная программа «Развитие культуры в Пряжинском национальном муниципальном районе»</w:t>
            </w:r>
          </w:p>
        </w:tc>
        <w:tc>
          <w:tcPr>
            <w:tcW w:w="1417" w:type="dxa"/>
          </w:tcPr>
          <w:p w:rsidR="00CD6BF6" w:rsidRPr="00A93ADA" w:rsidRDefault="00FB3679" w:rsidP="005450EF">
            <w:pPr>
              <w:jc w:val="both"/>
              <w:rPr>
                <w:bCs/>
              </w:rPr>
            </w:pPr>
            <w:r>
              <w:rPr>
                <w:bCs/>
              </w:rPr>
              <w:t>12 882,0</w:t>
            </w:r>
          </w:p>
        </w:tc>
        <w:tc>
          <w:tcPr>
            <w:tcW w:w="1590" w:type="dxa"/>
          </w:tcPr>
          <w:p w:rsidR="00CD6BF6" w:rsidRPr="00A93ADA" w:rsidRDefault="00FB3679" w:rsidP="005450EF">
            <w:pPr>
              <w:jc w:val="both"/>
              <w:rPr>
                <w:bCs/>
              </w:rPr>
            </w:pPr>
            <w:r>
              <w:rPr>
                <w:bCs/>
              </w:rPr>
              <w:t>12 882,0</w:t>
            </w:r>
          </w:p>
        </w:tc>
        <w:tc>
          <w:tcPr>
            <w:tcW w:w="1523" w:type="dxa"/>
          </w:tcPr>
          <w:p w:rsidR="00CD6BF6" w:rsidRPr="00A93ADA" w:rsidRDefault="00FB3679" w:rsidP="005450EF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CD6BF6" w:rsidRPr="00A93ADA" w:rsidTr="00A93ADA">
        <w:tc>
          <w:tcPr>
            <w:tcW w:w="658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4</w:t>
            </w:r>
          </w:p>
        </w:tc>
        <w:tc>
          <w:tcPr>
            <w:tcW w:w="4157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417" w:type="dxa"/>
          </w:tcPr>
          <w:p w:rsidR="00CD6BF6" w:rsidRPr="00A93ADA" w:rsidRDefault="00FB3679" w:rsidP="005450EF">
            <w:pPr>
              <w:jc w:val="both"/>
              <w:rPr>
                <w:bCs/>
              </w:rPr>
            </w:pPr>
            <w:r>
              <w:rPr>
                <w:bCs/>
              </w:rPr>
              <w:t>500,00</w:t>
            </w:r>
          </w:p>
        </w:tc>
        <w:tc>
          <w:tcPr>
            <w:tcW w:w="1590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500,00</w:t>
            </w:r>
          </w:p>
        </w:tc>
        <w:tc>
          <w:tcPr>
            <w:tcW w:w="1523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CD6BF6" w:rsidRPr="00A93ADA" w:rsidTr="00A93ADA">
        <w:tc>
          <w:tcPr>
            <w:tcW w:w="658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5</w:t>
            </w:r>
          </w:p>
        </w:tc>
        <w:tc>
          <w:tcPr>
            <w:tcW w:w="4157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Муниципальная программа «Адресная социальная помощь» на 2020-2022 годы</w:t>
            </w:r>
          </w:p>
        </w:tc>
        <w:tc>
          <w:tcPr>
            <w:tcW w:w="1417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390,00</w:t>
            </w:r>
          </w:p>
        </w:tc>
        <w:tc>
          <w:tcPr>
            <w:tcW w:w="1590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310,2</w:t>
            </w:r>
          </w:p>
        </w:tc>
        <w:tc>
          <w:tcPr>
            <w:tcW w:w="1523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79,54</w:t>
            </w:r>
          </w:p>
        </w:tc>
      </w:tr>
      <w:tr w:rsidR="00CD6BF6" w:rsidRPr="00A93ADA" w:rsidTr="00A93ADA">
        <w:tc>
          <w:tcPr>
            <w:tcW w:w="658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6</w:t>
            </w:r>
          </w:p>
        </w:tc>
        <w:tc>
          <w:tcPr>
            <w:tcW w:w="4157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Муниципальная программа «Ветеран» на 2019-2021 годы</w:t>
            </w:r>
          </w:p>
        </w:tc>
        <w:tc>
          <w:tcPr>
            <w:tcW w:w="1417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590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58,8</w:t>
            </w:r>
          </w:p>
        </w:tc>
        <w:tc>
          <w:tcPr>
            <w:tcW w:w="1523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58,8</w:t>
            </w:r>
          </w:p>
        </w:tc>
      </w:tr>
      <w:tr w:rsidR="00CD6BF6" w:rsidRPr="00A93ADA" w:rsidTr="00A93ADA">
        <w:tc>
          <w:tcPr>
            <w:tcW w:w="658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7</w:t>
            </w:r>
          </w:p>
        </w:tc>
        <w:tc>
          <w:tcPr>
            <w:tcW w:w="4157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Муниципальная программа «Молодежь Пряжинского национального муниципального района» на 2021-2021 годы</w:t>
            </w:r>
          </w:p>
        </w:tc>
        <w:tc>
          <w:tcPr>
            <w:tcW w:w="1417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289,0</w:t>
            </w:r>
          </w:p>
        </w:tc>
        <w:tc>
          <w:tcPr>
            <w:tcW w:w="1590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289,0</w:t>
            </w:r>
          </w:p>
        </w:tc>
        <w:tc>
          <w:tcPr>
            <w:tcW w:w="1523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CD6BF6" w:rsidRPr="00A93ADA" w:rsidTr="00A93ADA">
        <w:tc>
          <w:tcPr>
            <w:tcW w:w="658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8</w:t>
            </w:r>
          </w:p>
        </w:tc>
        <w:tc>
          <w:tcPr>
            <w:tcW w:w="4157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Муниципальная программа «Развитие малого и среднего предпринимательства в Пряжинском национальном муниципальном районе на 2019-2024 годы»</w:t>
            </w:r>
          </w:p>
        </w:tc>
        <w:tc>
          <w:tcPr>
            <w:tcW w:w="1417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90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23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D6BF6" w:rsidRPr="00A93ADA" w:rsidTr="00A93ADA">
        <w:tc>
          <w:tcPr>
            <w:tcW w:w="658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9</w:t>
            </w:r>
          </w:p>
        </w:tc>
        <w:tc>
          <w:tcPr>
            <w:tcW w:w="4157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Муниципальная программа «Повышение безопасности дорожного движения на 2021-2030 годы»</w:t>
            </w:r>
          </w:p>
        </w:tc>
        <w:tc>
          <w:tcPr>
            <w:tcW w:w="1417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3 097,4</w:t>
            </w:r>
          </w:p>
        </w:tc>
        <w:tc>
          <w:tcPr>
            <w:tcW w:w="1590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1 673,1</w:t>
            </w:r>
          </w:p>
        </w:tc>
        <w:tc>
          <w:tcPr>
            <w:tcW w:w="1523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54,02</w:t>
            </w:r>
          </w:p>
        </w:tc>
      </w:tr>
      <w:tr w:rsidR="00CD6BF6" w:rsidRPr="00A93ADA" w:rsidTr="00A93ADA">
        <w:tc>
          <w:tcPr>
            <w:tcW w:w="658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10</w:t>
            </w:r>
          </w:p>
        </w:tc>
        <w:tc>
          <w:tcPr>
            <w:tcW w:w="4157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Муниципальная программа «Развитие внутреннего и въездного туризма на территории Пряжинского национального муниципального района на 2021-2025 годы»</w:t>
            </w:r>
          </w:p>
        </w:tc>
        <w:tc>
          <w:tcPr>
            <w:tcW w:w="1417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590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37,3</w:t>
            </w:r>
          </w:p>
        </w:tc>
        <w:tc>
          <w:tcPr>
            <w:tcW w:w="1523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74,6</w:t>
            </w:r>
          </w:p>
        </w:tc>
      </w:tr>
      <w:tr w:rsidR="00CD6BF6" w:rsidRPr="00A93ADA" w:rsidTr="00A93ADA">
        <w:tc>
          <w:tcPr>
            <w:tcW w:w="658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11</w:t>
            </w:r>
          </w:p>
        </w:tc>
        <w:tc>
          <w:tcPr>
            <w:tcW w:w="4157" w:type="dxa"/>
          </w:tcPr>
          <w:p w:rsidR="00CD6BF6" w:rsidRPr="00A93ADA" w:rsidRDefault="00CD6BF6" w:rsidP="005450EF">
            <w:pPr>
              <w:jc w:val="both"/>
              <w:rPr>
                <w:bCs/>
              </w:rPr>
            </w:pPr>
            <w:r w:rsidRPr="00A93ADA">
              <w:rPr>
                <w:bCs/>
              </w:rPr>
              <w:t>Муниципальная программа «Сохранение и развитие этносоциального и этнокультурного потенциала карельского народа в Пряжинском национальном муниципальном районе»</w:t>
            </w:r>
          </w:p>
        </w:tc>
        <w:tc>
          <w:tcPr>
            <w:tcW w:w="1417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90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23" w:type="dxa"/>
          </w:tcPr>
          <w:p w:rsidR="00CD6BF6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D089C" w:rsidRPr="00A93ADA" w:rsidTr="00A93ADA">
        <w:tc>
          <w:tcPr>
            <w:tcW w:w="658" w:type="dxa"/>
          </w:tcPr>
          <w:p w:rsidR="009D089C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4157" w:type="dxa"/>
          </w:tcPr>
          <w:p w:rsidR="009D089C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Муниципальная программа «Профилактика правонарушений в Пряжинском национальном муниципальном районе»</w:t>
            </w:r>
          </w:p>
        </w:tc>
        <w:tc>
          <w:tcPr>
            <w:tcW w:w="1417" w:type="dxa"/>
          </w:tcPr>
          <w:p w:rsidR="009D089C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590" w:type="dxa"/>
          </w:tcPr>
          <w:p w:rsidR="009D089C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1523" w:type="dxa"/>
          </w:tcPr>
          <w:p w:rsidR="009D089C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9D089C" w:rsidRPr="00A93ADA" w:rsidTr="00A93ADA">
        <w:tc>
          <w:tcPr>
            <w:tcW w:w="658" w:type="dxa"/>
          </w:tcPr>
          <w:p w:rsidR="009D089C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157" w:type="dxa"/>
          </w:tcPr>
          <w:p w:rsidR="009D089C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Муниципальная программа «Укрепление общественного здоровья и формирование здорового образа жизни в Пряжинском национальном муниципальном районе»</w:t>
            </w:r>
          </w:p>
        </w:tc>
        <w:tc>
          <w:tcPr>
            <w:tcW w:w="1417" w:type="dxa"/>
          </w:tcPr>
          <w:p w:rsidR="009D089C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90" w:type="dxa"/>
          </w:tcPr>
          <w:p w:rsidR="009D089C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23" w:type="dxa"/>
          </w:tcPr>
          <w:p w:rsidR="009D089C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D089C" w:rsidRPr="00A93ADA" w:rsidTr="00A93ADA">
        <w:tc>
          <w:tcPr>
            <w:tcW w:w="658" w:type="dxa"/>
          </w:tcPr>
          <w:p w:rsidR="009D089C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157" w:type="dxa"/>
          </w:tcPr>
          <w:p w:rsidR="009D089C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Муниципальная программа «Поддержка социально ориентированных некоммерческих организаций на территории Пряжинского национального муниципального района»</w:t>
            </w:r>
          </w:p>
        </w:tc>
        <w:tc>
          <w:tcPr>
            <w:tcW w:w="1417" w:type="dxa"/>
          </w:tcPr>
          <w:p w:rsidR="009D089C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240,00</w:t>
            </w:r>
          </w:p>
        </w:tc>
        <w:tc>
          <w:tcPr>
            <w:tcW w:w="1590" w:type="dxa"/>
          </w:tcPr>
          <w:p w:rsidR="009D089C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148,6</w:t>
            </w:r>
          </w:p>
        </w:tc>
        <w:tc>
          <w:tcPr>
            <w:tcW w:w="1523" w:type="dxa"/>
          </w:tcPr>
          <w:p w:rsidR="009D089C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61,92</w:t>
            </w:r>
          </w:p>
        </w:tc>
      </w:tr>
      <w:tr w:rsidR="009D089C" w:rsidRPr="00A93ADA" w:rsidTr="00A93ADA">
        <w:tc>
          <w:tcPr>
            <w:tcW w:w="658" w:type="dxa"/>
          </w:tcPr>
          <w:p w:rsidR="009D089C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157" w:type="dxa"/>
          </w:tcPr>
          <w:p w:rsidR="009D089C" w:rsidRPr="00A93ADA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Муниципальная программа «Развитие инженерной инфраструктуры и энергоэффективности на территории Пряжинского национального муниципального района»</w:t>
            </w:r>
          </w:p>
        </w:tc>
        <w:tc>
          <w:tcPr>
            <w:tcW w:w="1417" w:type="dxa"/>
          </w:tcPr>
          <w:p w:rsidR="009D089C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90" w:type="dxa"/>
          </w:tcPr>
          <w:p w:rsidR="009D089C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23" w:type="dxa"/>
          </w:tcPr>
          <w:p w:rsidR="009D089C" w:rsidRDefault="009D089C" w:rsidP="005450EF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D6BF6" w:rsidRPr="00A93ADA" w:rsidTr="00A93ADA">
        <w:tc>
          <w:tcPr>
            <w:tcW w:w="4815" w:type="dxa"/>
            <w:gridSpan w:val="2"/>
          </w:tcPr>
          <w:p w:rsidR="00CD6BF6" w:rsidRPr="00A93ADA" w:rsidRDefault="00CD6BF6" w:rsidP="005450EF">
            <w:pPr>
              <w:jc w:val="both"/>
              <w:rPr>
                <w:b/>
                <w:bCs/>
              </w:rPr>
            </w:pPr>
            <w:r w:rsidRPr="00A93ADA">
              <w:rPr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CD6BF6" w:rsidRPr="00A93ADA" w:rsidRDefault="00FD54F0" w:rsidP="005450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544 138,4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90" w:type="dxa"/>
          </w:tcPr>
          <w:p w:rsidR="00CD6BF6" w:rsidRPr="00A93ADA" w:rsidRDefault="00FD54F0" w:rsidP="005450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537 008,6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23" w:type="dxa"/>
          </w:tcPr>
          <w:p w:rsidR="00CD6BF6" w:rsidRPr="00A93ADA" w:rsidRDefault="00FD54F0" w:rsidP="005450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98,69</w:t>
            </w:r>
          </w:p>
        </w:tc>
      </w:tr>
    </w:tbl>
    <w:p w:rsidR="00CD6BF6" w:rsidRPr="00372019" w:rsidRDefault="00CD6BF6" w:rsidP="00CD6BF6">
      <w:pPr>
        <w:jc w:val="center"/>
        <w:rPr>
          <w:b/>
          <w:bCs/>
          <w:sz w:val="26"/>
          <w:szCs w:val="26"/>
        </w:rPr>
      </w:pPr>
    </w:p>
    <w:p w:rsidR="00CD6BF6" w:rsidRPr="00372019" w:rsidRDefault="00CD6BF6" w:rsidP="00B943EA">
      <w:pPr>
        <w:jc w:val="both"/>
        <w:rPr>
          <w:bCs/>
          <w:sz w:val="26"/>
          <w:szCs w:val="26"/>
        </w:rPr>
      </w:pPr>
    </w:p>
    <w:p w:rsidR="00295163" w:rsidRPr="00372019" w:rsidRDefault="00295163" w:rsidP="003A283D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br w:type="page"/>
      </w:r>
    </w:p>
    <w:p w:rsidR="00295163" w:rsidRPr="00372019" w:rsidRDefault="00295163" w:rsidP="003A283D">
      <w:pPr>
        <w:jc w:val="both"/>
        <w:rPr>
          <w:sz w:val="26"/>
          <w:szCs w:val="26"/>
        </w:rPr>
        <w:sectPr w:rsidR="00295163" w:rsidRPr="003720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5163" w:rsidRPr="00372019" w:rsidRDefault="00295163" w:rsidP="00295163">
      <w:pPr>
        <w:jc w:val="center"/>
        <w:rPr>
          <w:b/>
          <w:bCs/>
          <w:sz w:val="26"/>
          <w:szCs w:val="26"/>
        </w:rPr>
      </w:pPr>
      <w:r w:rsidRPr="00372019">
        <w:rPr>
          <w:b/>
          <w:bCs/>
          <w:sz w:val="26"/>
          <w:szCs w:val="26"/>
        </w:rPr>
        <w:lastRenderedPageBreak/>
        <w:t>Информация о степени достижения запланированных результатов муниципальной программы, отклонения достигнутых значений показателей от запланированного уровня за 2023 год</w:t>
      </w:r>
    </w:p>
    <w:p w:rsidR="00295163" w:rsidRPr="00372019" w:rsidRDefault="00295163" w:rsidP="00295163">
      <w:pPr>
        <w:jc w:val="center"/>
        <w:rPr>
          <w:b/>
          <w:sz w:val="26"/>
          <w:szCs w:val="26"/>
        </w:rPr>
      </w:pPr>
      <w:r w:rsidRPr="00372019">
        <w:rPr>
          <w:b/>
          <w:sz w:val="26"/>
          <w:szCs w:val="26"/>
        </w:rPr>
        <w:t>(Индекс результативности)</w:t>
      </w:r>
    </w:p>
    <w:p w:rsidR="00295163" w:rsidRPr="00372019" w:rsidRDefault="00295163" w:rsidP="00295163">
      <w:pPr>
        <w:jc w:val="center"/>
        <w:rPr>
          <w:b/>
          <w:sz w:val="26"/>
          <w:szCs w:val="26"/>
        </w:rPr>
      </w:pP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701"/>
        <w:gridCol w:w="1843"/>
        <w:gridCol w:w="1417"/>
        <w:gridCol w:w="1418"/>
        <w:gridCol w:w="1418"/>
      </w:tblGrid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№ п/п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jc w:val="center"/>
            </w:pPr>
            <w:r w:rsidRPr="00CF659D">
              <w:t xml:space="preserve">Наименование муниципальной </w:t>
            </w:r>
          </w:p>
          <w:p w:rsidR="00295163" w:rsidRPr="00CF659D" w:rsidRDefault="00295163" w:rsidP="005450EF">
            <w:pPr>
              <w:jc w:val="center"/>
              <w:rPr>
                <w:lang w:val="en-US"/>
              </w:rPr>
            </w:pPr>
            <w:r w:rsidRPr="00CF659D">
              <w:t>программы</w:t>
            </w:r>
          </w:p>
        </w:tc>
        <w:tc>
          <w:tcPr>
            <w:tcW w:w="1701" w:type="dxa"/>
          </w:tcPr>
          <w:p w:rsidR="00295163" w:rsidRPr="00CF659D" w:rsidRDefault="00295163" w:rsidP="005450EF">
            <w:pPr>
              <w:jc w:val="center"/>
            </w:pPr>
            <w:r w:rsidRPr="00CF659D">
              <w:t xml:space="preserve">Количество предусмотренных </w:t>
            </w:r>
          </w:p>
          <w:p w:rsidR="00295163" w:rsidRPr="00CF659D" w:rsidRDefault="00295163" w:rsidP="005450EF">
            <w:pPr>
              <w:jc w:val="center"/>
            </w:pPr>
            <w:r w:rsidRPr="00CF659D">
              <w:t>целевых показателей</w:t>
            </w:r>
          </w:p>
        </w:tc>
        <w:tc>
          <w:tcPr>
            <w:tcW w:w="1701" w:type="dxa"/>
          </w:tcPr>
          <w:p w:rsidR="00295163" w:rsidRPr="00CF659D" w:rsidRDefault="00295163" w:rsidP="005450EF">
            <w:pPr>
              <w:jc w:val="center"/>
            </w:pPr>
            <w:r w:rsidRPr="00CF659D">
              <w:t xml:space="preserve">Количество достигнутых целевых </w:t>
            </w:r>
          </w:p>
          <w:p w:rsidR="00295163" w:rsidRPr="00CF659D" w:rsidRDefault="00295163" w:rsidP="005450EF">
            <w:pPr>
              <w:jc w:val="center"/>
            </w:pPr>
            <w:r w:rsidRPr="00CF659D">
              <w:t>показателей в полном объеме</w:t>
            </w:r>
          </w:p>
        </w:tc>
        <w:tc>
          <w:tcPr>
            <w:tcW w:w="1843" w:type="dxa"/>
          </w:tcPr>
          <w:p w:rsidR="00295163" w:rsidRPr="00CF659D" w:rsidRDefault="00295163" w:rsidP="005450EF">
            <w:pPr>
              <w:jc w:val="center"/>
            </w:pPr>
            <w:r w:rsidRPr="00CF659D">
              <w:t>Средняя степень достижения целевых показателей</w:t>
            </w:r>
          </w:p>
          <w:p w:rsidR="00295163" w:rsidRPr="00CF659D" w:rsidRDefault="00295163" w:rsidP="005450EF">
            <w:pPr>
              <w:jc w:val="center"/>
            </w:pPr>
            <w:r w:rsidRPr="00CF659D">
              <w:t>(%)</w:t>
            </w:r>
          </w:p>
        </w:tc>
        <w:tc>
          <w:tcPr>
            <w:tcW w:w="1417" w:type="dxa"/>
          </w:tcPr>
          <w:p w:rsidR="00295163" w:rsidRPr="00CF659D" w:rsidRDefault="00295163" w:rsidP="005450EF">
            <w:pPr>
              <w:jc w:val="center"/>
            </w:pPr>
            <w:r w:rsidRPr="00CF659D">
              <w:t>Индекс результативности</w:t>
            </w:r>
          </w:p>
          <w:p w:rsidR="00295163" w:rsidRPr="00CF659D" w:rsidRDefault="00295163" w:rsidP="005450EF">
            <w:pPr>
              <w:jc w:val="center"/>
            </w:pPr>
            <w:r w:rsidRPr="00CF659D">
              <w:t>(гр.4/гр.3)</w:t>
            </w:r>
          </w:p>
        </w:tc>
        <w:tc>
          <w:tcPr>
            <w:tcW w:w="1418" w:type="dxa"/>
          </w:tcPr>
          <w:p w:rsidR="00295163" w:rsidRPr="00CF659D" w:rsidRDefault="00295163" w:rsidP="005450EF">
            <w:pPr>
              <w:jc w:val="center"/>
            </w:pPr>
            <w:r w:rsidRPr="00CF659D">
              <w:t>Интегральная оценка результативности (по программе), %</w:t>
            </w:r>
          </w:p>
        </w:tc>
        <w:tc>
          <w:tcPr>
            <w:tcW w:w="1418" w:type="dxa"/>
          </w:tcPr>
          <w:p w:rsidR="00295163" w:rsidRPr="00CF659D" w:rsidRDefault="00295163" w:rsidP="005450EF">
            <w:pPr>
              <w:jc w:val="center"/>
            </w:pPr>
            <w:r w:rsidRPr="00CF659D">
              <w:t>Интегральная оценка результативности *</w:t>
            </w:r>
            <w:proofErr w:type="gramStart"/>
            <w:r w:rsidRPr="00CF659D">
              <w:t>* ,</w:t>
            </w:r>
            <w:proofErr w:type="gramEnd"/>
            <w:r w:rsidRPr="00CF659D">
              <w:t>%</w:t>
            </w:r>
          </w:p>
          <w:p w:rsidR="00295163" w:rsidRPr="00CF659D" w:rsidRDefault="00295163" w:rsidP="005450EF">
            <w:pPr>
              <w:jc w:val="center"/>
            </w:pPr>
          </w:p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pPr>
              <w:jc w:val="center"/>
            </w:pPr>
            <w:r w:rsidRPr="00CF659D">
              <w:t>1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jc w:val="center"/>
            </w:pPr>
            <w:r w:rsidRPr="00CF659D">
              <w:t>2</w:t>
            </w:r>
          </w:p>
        </w:tc>
        <w:tc>
          <w:tcPr>
            <w:tcW w:w="1701" w:type="dxa"/>
          </w:tcPr>
          <w:p w:rsidR="00295163" w:rsidRPr="00CF659D" w:rsidRDefault="00295163" w:rsidP="005450EF">
            <w:pPr>
              <w:jc w:val="center"/>
            </w:pPr>
            <w:r w:rsidRPr="00CF659D">
              <w:t>3</w:t>
            </w:r>
          </w:p>
        </w:tc>
        <w:tc>
          <w:tcPr>
            <w:tcW w:w="1701" w:type="dxa"/>
          </w:tcPr>
          <w:p w:rsidR="00295163" w:rsidRPr="00CF659D" w:rsidRDefault="00295163" w:rsidP="005450EF">
            <w:pPr>
              <w:jc w:val="center"/>
            </w:pPr>
            <w:r w:rsidRPr="00CF659D">
              <w:t>4</w:t>
            </w:r>
          </w:p>
        </w:tc>
        <w:tc>
          <w:tcPr>
            <w:tcW w:w="1843" w:type="dxa"/>
          </w:tcPr>
          <w:p w:rsidR="00295163" w:rsidRPr="00CF659D" w:rsidRDefault="00295163" w:rsidP="005450EF">
            <w:pPr>
              <w:jc w:val="center"/>
            </w:pPr>
            <w:r w:rsidRPr="00CF659D">
              <w:t>5</w:t>
            </w:r>
          </w:p>
        </w:tc>
        <w:tc>
          <w:tcPr>
            <w:tcW w:w="1417" w:type="dxa"/>
          </w:tcPr>
          <w:p w:rsidR="00295163" w:rsidRPr="00CF659D" w:rsidRDefault="00295163" w:rsidP="005450EF">
            <w:pPr>
              <w:jc w:val="center"/>
            </w:pPr>
            <w:r w:rsidRPr="00CF659D">
              <w:t>6</w:t>
            </w:r>
          </w:p>
        </w:tc>
        <w:tc>
          <w:tcPr>
            <w:tcW w:w="1418" w:type="dxa"/>
          </w:tcPr>
          <w:p w:rsidR="00295163" w:rsidRPr="00CF659D" w:rsidRDefault="00295163" w:rsidP="005450EF">
            <w:pPr>
              <w:jc w:val="center"/>
            </w:pPr>
            <w:r w:rsidRPr="00CF659D">
              <w:t>7</w:t>
            </w:r>
          </w:p>
        </w:tc>
        <w:tc>
          <w:tcPr>
            <w:tcW w:w="1418" w:type="dxa"/>
          </w:tcPr>
          <w:p w:rsidR="00295163" w:rsidRPr="00CF659D" w:rsidRDefault="00295163" w:rsidP="005450EF">
            <w:pPr>
              <w:jc w:val="center"/>
            </w:pPr>
            <w:r w:rsidRPr="00CF659D">
              <w:t>8</w:t>
            </w:r>
          </w:p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1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rPr>
                <w:b/>
              </w:rPr>
            </w:pPr>
            <w:r w:rsidRPr="00CF659D">
              <w:rPr>
                <w:b/>
                <w:bCs/>
              </w:rPr>
              <w:t>Муниципальная программа «Обеспечение жильем молодых семей в Пряжинском национальном муниципальном районе»</w:t>
            </w:r>
          </w:p>
        </w:tc>
        <w:tc>
          <w:tcPr>
            <w:tcW w:w="1701" w:type="dxa"/>
          </w:tcPr>
          <w:p w:rsidR="00295163" w:rsidRPr="00CF659D" w:rsidRDefault="00FC3892" w:rsidP="005450EF">
            <w:pPr>
              <w:rPr>
                <w:b/>
              </w:rPr>
            </w:pPr>
            <w:r w:rsidRPr="00CF659D">
              <w:rPr>
                <w:b/>
              </w:rPr>
              <w:t>1</w:t>
            </w:r>
          </w:p>
        </w:tc>
        <w:tc>
          <w:tcPr>
            <w:tcW w:w="1701" w:type="dxa"/>
          </w:tcPr>
          <w:p w:rsidR="00295163" w:rsidRPr="00CF659D" w:rsidRDefault="00FC3892" w:rsidP="005450EF">
            <w:pPr>
              <w:rPr>
                <w:b/>
              </w:rPr>
            </w:pPr>
            <w:r w:rsidRPr="00CF659D">
              <w:rPr>
                <w:b/>
              </w:rPr>
              <w:t>1</w:t>
            </w:r>
          </w:p>
        </w:tc>
        <w:tc>
          <w:tcPr>
            <w:tcW w:w="1843" w:type="dxa"/>
          </w:tcPr>
          <w:p w:rsidR="00295163" w:rsidRPr="00CF659D" w:rsidRDefault="00FC3892" w:rsidP="005450EF">
            <w:pPr>
              <w:rPr>
                <w:b/>
              </w:rPr>
            </w:pPr>
            <w:r w:rsidRPr="00CF659D">
              <w:rPr>
                <w:b/>
              </w:rPr>
              <w:t>100</w:t>
            </w:r>
          </w:p>
        </w:tc>
        <w:tc>
          <w:tcPr>
            <w:tcW w:w="1417" w:type="dxa"/>
          </w:tcPr>
          <w:p w:rsidR="00295163" w:rsidRPr="00CF659D" w:rsidRDefault="009F2B23" w:rsidP="005450EF">
            <w:r w:rsidRPr="00CF659D">
              <w:t>-</w:t>
            </w:r>
          </w:p>
        </w:tc>
        <w:tc>
          <w:tcPr>
            <w:tcW w:w="1418" w:type="dxa"/>
          </w:tcPr>
          <w:p w:rsidR="00295163" w:rsidRPr="00CF659D" w:rsidRDefault="009F2B23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295163" w:rsidRPr="00CF659D" w:rsidRDefault="003D2042" w:rsidP="005450EF">
            <w:pPr>
              <w:rPr>
                <w:b/>
              </w:rPr>
            </w:pPr>
            <w:r w:rsidRPr="00CF659D">
              <w:rPr>
                <w:b/>
              </w:rPr>
              <w:t>200</w:t>
            </w:r>
          </w:p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1.1</w:t>
            </w:r>
          </w:p>
        </w:tc>
        <w:tc>
          <w:tcPr>
            <w:tcW w:w="4961" w:type="dxa"/>
          </w:tcPr>
          <w:p w:rsidR="00295163" w:rsidRPr="00CF659D" w:rsidRDefault="00295163" w:rsidP="005450EF">
            <w:r w:rsidRPr="00CF659D">
              <w:t>Количество молодых семей, получивших социальную выплату</w:t>
            </w:r>
          </w:p>
        </w:tc>
        <w:tc>
          <w:tcPr>
            <w:tcW w:w="1701" w:type="dxa"/>
          </w:tcPr>
          <w:p w:rsidR="00295163" w:rsidRPr="00CF659D" w:rsidRDefault="00FC3892" w:rsidP="005450EF">
            <w:r w:rsidRPr="00CF659D">
              <w:t>0</w:t>
            </w:r>
          </w:p>
        </w:tc>
        <w:tc>
          <w:tcPr>
            <w:tcW w:w="1701" w:type="dxa"/>
          </w:tcPr>
          <w:p w:rsidR="00295163" w:rsidRPr="00CF659D" w:rsidRDefault="00FC3892" w:rsidP="005450EF">
            <w:r w:rsidRPr="00CF659D">
              <w:t>2</w:t>
            </w:r>
          </w:p>
        </w:tc>
        <w:tc>
          <w:tcPr>
            <w:tcW w:w="1843" w:type="dxa"/>
          </w:tcPr>
          <w:p w:rsidR="00295163" w:rsidRPr="00CF659D" w:rsidRDefault="00FC3892" w:rsidP="005450EF">
            <w:r w:rsidRPr="00CF659D">
              <w:t>200</w:t>
            </w:r>
          </w:p>
        </w:tc>
        <w:tc>
          <w:tcPr>
            <w:tcW w:w="1417" w:type="dxa"/>
          </w:tcPr>
          <w:p w:rsidR="00295163" w:rsidRPr="00CF659D" w:rsidRDefault="00FC3892" w:rsidP="005450EF">
            <w:r w:rsidRPr="00CF659D">
              <w:t>2</w:t>
            </w:r>
          </w:p>
        </w:tc>
        <w:tc>
          <w:tcPr>
            <w:tcW w:w="1418" w:type="dxa"/>
          </w:tcPr>
          <w:p w:rsidR="00295163" w:rsidRPr="00CF659D" w:rsidRDefault="009F2B23" w:rsidP="005450EF">
            <w:r w:rsidRPr="00CF659D">
              <w:t>200</w:t>
            </w:r>
          </w:p>
        </w:tc>
        <w:tc>
          <w:tcPr>
            <w:tcW w:w="1418" w:type="dxa"/>
          </w:tcPr>
          <w:p w:rsidR="00295163" w:rsidRPr="00CF659D" w:rsidRDefault="0083202B" w:rsidP="005450EF">
            <w:r w:rsidRPr="00CF659D">
              <w:t>-</w:t>
            </w:r>
          </w:p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rPr>
                <w:b/>
              </w:rPr>
            </w:pPr>
            <w:r w:rsidRPr="00CF659D">
              <w:rPr>
                <w:b/>
                <w:bCs/>
              </w:rPr>
              <w:t>Муниципальная программа «Развитие образования в Пряжинском национальном муниципальном районе на 2021-2025 годы»</w:t>
            </w:r>
          </w:p>
        </w:tc>
        <w:tc>
          <w:tcPr>
            <w:tcW w:w="1701" w:type="dxa"/>
          </w:tcPr>
          <w:p w:rsidR="00295163" w:rsidRPr="00CF659D" w:rsidRDefault="005069A8" w:rsidP="005450EF">
            <w:pPr>
              <w:rPr>
                <w:b/>
              </w:rPr>
            </w:pPr>
            <w:r w:rsidRPr="00CF659D">
              <w:rPr>
                <w:b/>
              </w:rPr>
              <w:t>56</w:t>
            </w:r>
          </w:p>
        </w:tc>
        <w:tc>
          <w:tcPr>
            <w:tcW w:w="1701" w:type="dxa"/>
          </w:tcPr>
          <w:p w:rsidR="00295163" w:rsidRPr="00CF659D" w:rsidRDefault="005069A8" w:rsidP="005450EF">
            <w:pPr>
              <w:rPr>
                <w:b/>
              </w:rPr>
            </w:pPr>
            <w:r w:rsidRPr="00CF659D">
              <w:rPr>
                <w:b/>
              </w:rPr>
              <w:t>56</w:t>
            </w:r>
          </w:p>
        </w:tc>
        <w:tc>
          <w:tcPr>
            <w:tcW w:w="1843" w:type="dxa"/>
          </w:tcPr>
          <w:p w:rsidR="00295163" w:rsidRPr="00CF659D" w:rsidRDefault="009F2B23" w:rsidP="005450EF">
            <w:pPr>
              <w:rPr>
                <w:b/>
              </w:rPr>
            </w:pPr>
            <w:r w:rsidRPr="00CF659D">
              <w:rPr>
                <w:b/>
              </w:rPr>
              <w:t>100</w:t>
            </w:r>
          </w:p>
        </w:tc>
        <w:tc>
          <w:tcPr>
            <w:tcW w:w="1417" w:type="dxa"/>
          </w:tcPr>
          <w:p w:rsidR="00295163" w:rsidRPr="00CF659D" w:rsidRDefault="009F2B23" w:rsidP="005450EF">
            <w:r w:rsidRPr="00CF659D">
              <w:t>-</w:t>
            </w:r>
          </w:p>
        </w:tc>
        <w:tc>
          <w:tcPr>
            <w:tcW w:w="1418" w:type="dxa"/>
          </w:tcPr>
          <w:p w:rsidR="00295163" w:rsidRPr="00CF659D" w:rsidRDefault="009F2B23" w:rsidP="005450EF">
            <w:r w:rsidRPr="00CF659D">
              <w:t>-</w:t>
            </w:r>
          </w:p>
        </w:tc>
        <w:tc>
          <w:tcPr>
            <w:tcW w:w="1418" w:type="dxa"/>
          </w:tcPr>
          <w:p w:rsidR="00295163" w:rsidRPr="00CF659D" w:rsidRDefault="005069A8" w:rsidP="005450EF">
            <w:pPr>
              <w:rPr>
                <w:b/>
              </w:rPr>
            </w:pPr>
            <w:r w:rsidRPr="00CF659D">
              <w:rPr>
                <w:b/>
              </w:rPr>
              <w:t>97,55</w:t>
            </w:r>
          </w:p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2.1</w:t>
            </w:r>
          </w:p>
        </w:tc>
        <w:tc>
          <w:tcPr>
            <w:tcW w:w="4961" w:type="dxa"/>
          </w:tcPr>
          <w:p w:rsidR="00295163" w:rsidRPr="00CF659D" w:rsidRDefault="00295163" w:rsidP="005450EF">
            <w:r w:rsidRPr="00CF659D">
              <w:t>доля граждан Пряжинского национального муниципального района, удовлетворенных качеством образовательных услуг</w:t>
            </w:r>
          </w:p>
        </w:tc>
        <w:tc>
          <w:tcPr>
            <w:tcW w:w="1701" w:type="dxa"/>
          </w:tcPr>
          <w:p w:rsidR="00295163" w:rsidRPr="00CF659D" w:rsidRDefault="008B0BE9" w:rsidP="005450EF">
            <w:r w:rsidRPr="00CF659D">
              <w:t>90%</w:t>
            </w:r>
          </w:p>
        </w:tc>
        <w:tc>
          <w:tcPr>
            <w:tcW w:w="1701" w:type="dxa"/>
          </w:tcPr>
          <w:p w:rsidR="00295163" w:rsidRPr="00CF659D" w:rsidRDefault="008B0BE9" w:rsidP="005450EF">
            <w:r w:rsidRPr="00CF659D">
              <w:t>86,54%</w:t>
            </w:r>
          </w:p>
        </w:tc>
        <w:tc>
          <w:tcPr>
            <w:tcW w:w="1843" w:type="dxa"/>
          </w:tcPr>
          <w:p w:rsidR="00295163" w:rsidRPr="00CF659D" w:rsidRDefault="008B0BE9" w:rsidP="005450EF">
            <w:r w:rsidRPr="00CF659D">
              <w:t>96,15</w:t>
            </w:r>
          </w:p>
        </w:tc>
        <w:tc>
          <w:tcPr>
            <w:tcW w:w="1417" w:type="dxa"/>
          </w:tcPr>
          <w:p w:rsidR="00295163" w:rsidRPr="00CF659D" w:rsidRDefault="008B0BE9" w:rsidP="005450EF">
            <w:r w:rsidRPr="00CF659D">
              <w:t>0,96</w:t>
            </w:r>
          </w:p>
        </w:tc>
        <w:tc>
          <w:tcPr>
            <w:tcW w:w="1418" w:type="dxa"/>
          </w:tcPr>
          <w:p w:rsidR="00295163" w:rsidRPr="00CF659D" w:rsidRDefault="002218F8" w:rsidP="005450EF">
            <w:r w:rsidRPr="00CF659D">
              <w:t>1,71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2.2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F659D">
              <w:t>Доля обучающихся по ФГОС</w:t>
            </w:r>
          </w:p>
        </w:tc>
        <w:tc>
          <w:tcPr>
            <w:tcW w:w="1701" w:type="dxa"/>
          </w:tcPr>
          <w:p w:rsidR="00295163" w:rsidRPr="00CF659D" w:rsidRDefault="008B0BE9" w:rsidP="005450EF">
            <w:r w:rsidRPr="00CF659D">
              <w:t>100%</w:t>
            </w:r>
          </w:p>
        </w:tc>
        <w:tc>
          <w:tcPr>
            <w:tcW w:w="1701" w:type="dxa"/>
          </w:tcPr>
          <w:p w:rsidR="00295163" w:rsidRPr="00CF659D" w:rsidRDefault="008B0BE9" w:rsidP="005450EF">
            <w:r w:rsidRPr="00CF659D">
              <w:t>100%</w:t>
            </w:r>
          </w:p>
        </w:tc>
        <w:tc>
          <w:tcPr>
            <w:tcW w:w="1843" w:type="dxa"/>
          </w:tcPr>
          <w:p w:rsidR="00295163" w:rsidRPr="00CF659D" w:rsidRDefault="008B0BE9" w:rsidP="005450EF">
            <w:r w:rsidRPr="00CF659D">
              <w:t>100</w:t>
            </w:r>
          </w:p>
        </w:tc>
        <w:tc>
          <w:tcPr>
            <w:tcW w:w="1417" w:type="dxa"/>
          </w:tcPr>
          <w:p w:rsidR="00295163" w:rsidRPr="00CF659D" w:rsidRDefault="008B0BE9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2218F8" w:rsidP="005450EF">
            <w:r w:rsidRPr="00CF659D">
              <w:t>1,78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2.3</w:t>
            </w:r>
          </w:p>
        </w:tc>
        <w:tc>
          <w:tcPr>
            <w:tcW w:w="4961" w:type="dxa"/>
          </w:tcPr>
          <w:p w:rsidR="00295163" w:rsidRPr="00CF659D" w:rsidRDefault="00295163" w:rsidP="005450EF">
            <w:r w:rsidRPr="00CF659D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701" w:type="dxa"/>
          </w:tcPr>
          <w:p w:rsidR="00295163" w:rsidRPr="00CF659D" w:rsidRDefault="008B0BE9" w:rsidP="005450EF">
            <w:r w:rsidRPr="00CF659D">
              <w:t>100%</w:t>
            </w:r>
          </w:p>
        </w:tc>
        <w:tc>
          <w:tcPr>
            <w:tcW w:w="1701" w:type="dxa"/>
          </w:tcPr>
          <w:p w:rsidR="00295163" w:rsidRPr="00CF659D" w:rsidRDefault="008B0BE9" w:rsidP="005450EF">
            <w:r w:rsidRPr="00CF659D">
              <w:t>100%</w:t>
            </w:r>
          </w:p>
        </w:tc>
        <w:tc>
          <w:tcPr>
            <w:tcW w:w="1843" w:type="dxa"/>
          </w:tcPr>
          <w:p w:rsidR="00295163" w:rsidRPr="00CF659D" w:rsidRDefault="008B0BE9" w:rsidP="005450EF">
            <w:r w:rsidRPr="00CF659D">
              <w:t>100</w:t>
            </w:r>
          </w:p>
        </w:tc>
        <w:tc>
          <w:tcPr>
            <w:tcW w:w="1417" w:type="dxa"/>
          </w:tcPr>
          <w:p w:rsidR="00295163" w:rsidRPr="00CF659D" w:rsidRDefault="008B0BE9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2218F8" w:rsidP="005450EF">
            <w:r w:rsidRPr="00CF659D">
              <w:t>1,78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2.4</w:t>
            </w:r>
          </w:p>
        </w:tc>
        <w:tc>
          <w:tcPr>
            <w:tcW w:w="4961" w:type="dxa"/>
          </w:tcPr>
          <w:p w:rsidR="00295163" w:rsidRPr="00CF659D" w:rsidRDefault="00295163" w:rsidP="005450EF">
            <w:r w:rsidRPr="00CF659D"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присмотр, и уход</w:t>
            </w:r>
          </w:p>
        </w:tc>
        <w:tc>
          <w:tcPr>
            <w:tcW w:w="1701" w:type="dxa"/>
          </w:tcPr>
          <w:p w:rsidR="00295163" w:rsidRPr="00CF659D" w:rsidRDefault="00884D01" w:rsidP="005450EF">
            <w:r w:rsidRPr="00CF659D">
              <w:t>150</w:t>
            </w:r>
            <w:r w:rsidR="00D80E55" w:rsidRPr="00CF659D">
              <w:t>%</w:t>
            </w:r>
          </w:p>
        </w:tc>
        <w:tc>
          <w:tcPr>
            <w:tcW w:w="1701" w:type="dxa"/>
          </w:tcPr>
          <w:p w:rsidR="00295163" w:rsidRPr="00CF659D" w:rsidRDefault="00884D01" w:rsidP="005450EF">
            <w:r w:rsidRPr="00CF659D">
              <w:t>110</w:t>
            </w:r>
            <w:r w:rsidR="00D80E55" w:rsidRPr="00CF659D">
              <w:t>%</w:t>
            </w:r>
          </w:p>
        </w:tc>
        <w:tc>
          <w:tcPr>
            <w:tcW w:w="1843" w:type="dxa"/>
          </w:tcPr>
          <w:p w:rsidR="00295163" w:rsidRPr="00CF659D" w:rsidRDefault="00884D01" w:rsidP="005450EF">
            <w:r w:rsidRPr="00CF659D">
              <w:t>73,33</w:t>
            </w:r>
          </w:p>
        </w:tc>
        <w:tc>
          <w:tcPr>
            <w:tcW w:w="1417" w:type="dxa"/>
          </w:tcPr>
          <w:p w:rsidR="00295163" w:rsidRPr="00CF659D" w:rsidRDefault="00884D01" w:rsidP="005450EF">
            <w:r w:rsidRPr="00CF659D">
              <w:t>0,73</w:t>
            </w:r>
          </w:p>
        </w:tc>
        <w:tc>
          <w:tcPr>
            <w:tcW w:w="1418" w:type="dxa"/>
          </w:tcPr>
          <w:p w:rsidR="00295163" w:rsidRPr="00CF659D" w:rsidRDefault="002218F8" w:rsidP="005450EF">
            <w:r w:rsidRPr="00CF659D">
              <w:t>1,3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lastRenderedPageBreak/>
              <w:t>2.5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в Пряжинском национальном муниципальном районе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Пряжинском национальном муниципальном районе с худшими результатами единого государственного экзамена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1,13%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1,13%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2.6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t>Число уровней образования, на которых реализуются механизмы внешней и внутренней оценки качества образования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3 ед.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3 ед.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2.7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t>Доля педагогов, принявших участие в мероприятиях, стимулирующих профессиональное развитие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15%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15%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2.8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t>Доля детей в возрасте от 5 до 18 лет, обучающихся по дополнительным общеобразовательным программам, от общего числа детей в возрасте от 5 до 18 лет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77%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77%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2.9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t>Доля детей в возрасте от 5 до 18 лет, использующих сертификаты персонифицированного финансирования от общей численности обучающихся по дополнительным общеобразовательным программам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35%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35%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2.10</w:t>
            </w:r>
          </w:p>
        </w:tc>
        <w:tc>
          <w:tcPr>
            <w:tcW w:w="4961" w:type="dxa"/>
          </w:tcPr>
          <w:p w:rsidR="002218F8" w:rsidRPr="00CF659D" w:rsidRDefault="002218F8" w:rsidP="002218F8">
            <w:pPr>
              <w:widowControl w:val="0"/>
              <w:autoSpaceDE w:val="0"/>
              <w:autoSpaceDN w:val="0"/>
              <w:adjustRightInd w:val="0"/>
            </w:pPr>
            <w:r w:rsidRPr="00CF659D">
              <w:t>Доступность дошкольного образования для детей в возрасте от полутора до трех лет</w:t>
            </w:r>
          </w:p>
          <w:p w:rsidR="002218F8" w:rsidRPr="00CF659D" w:rsidRDefault="002218F8" w:rsidP="002218F8"/>
        </w:tc>
        <w:tc>
          <w:tcPr>
            <w:tcW w:w="1701" w:type="dxa"/>
          </w:tcPr>
          <w:p w:rsidR="002218F8" w:rsidRPr="00CF659D" w:rsidRDefault="002218F8" w:rsidP="002218F8">
            <w:r w:rsidRPr="00CF659D">
              <w:t>100%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100%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lastRenderedPageBreak/>
              <w:t>2.11</w:t>
            </w:r>
          </w:p>
        </w:tc>
        <w:tc>
          <w:tcPr>
            <w:tcW w:w="4961" w:type="dxa"/>
          </w:tcPr>
          <w:p w:rsidR="00295163" w:rsidRPr="00CF659D" w:rsidRDefault="00295163" w:rsidP="005450EF">
            <w:r w:rsidRPr="00CF659D"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присмотр, и уход</w:t>
            </w:r>
          </w:p>
        </w:tc>
        <w:tc>
          <w:tcPr>
            <w:tcW w:w="1701" w:type="dxa"/>
          </w:tcPr>
          <w:p w:rsidR="00295163" w:rsidRPr="00CF659D" w:rsidRDefault="000769F5" w:rsidP="005450EF">
            <w:r w:rsidRPr="00CF659D">
              <w:t>150 чел.</w:t>
            </w:r>
          </w:p>
        </w:tc>
        <w:tc>
          <w:tcPr>
            <w:tcW w:w="1701" w:type="dxa"/>
          </w:tcPr>
          <w:p w:rsidR="00295163" w:rsidRPr="00CF659D" w:rsidRDefault="000769F5" w:rsidP="005450EF">
            <w:r w:rsidRPr="00CF659D">
              <w:t>110 чел.</w:t>
            </w:r>
          </w:p>
        </w:tc>
        <w:tc>
          <w:tcPr>
            <w:tcW w:w="1843" w:type="dxa"/>
          </w:tcPr>
          <w:p w:rsidR="00295163" w:rsidRPr="00CF659D" w:rsidRDefault="000769F5" w:rsidP="005450EF">
            <w:r w:rsidRPr="00CF659D">
              <w:t>73,33</w:t>
            </w:r>
          </w:p>
        </w:tc>
        <w:tc>
          <w:tcPr>
            <w:tcW w:w="1417" w:type="dxa"/>
          </w:tcPr>
          <w:p w:rsidR="00295163" w:rsidRPr="00CF659D" w:rsidRDefault="000769F5" w:rsidP="005450EF">
            <w:r w:rsidRPr="00CF659D">
              <w:t>0,73</w:t>
            </w:r>
          </w:p>
        </w:tc>
        <w:tc>
          <w:tcPr>
            <w:tcW w:w="1418" w:type="dxa"/>
          </w:tcPr>
          <w:p w:rsidR="00295163" w:rsidRPr="00CF659D" w:rsidRDefault="002218F8" w:rsidP="005450EF">
            <w:r w:rsidRPr="00CF659D">
              <w:t>1,3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2.12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t>Обеспечение детей дошкольного возраста местами в дошкольных образовательных организациях (количество мест на 1000 детей)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900 мест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900 мест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2.13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rPr>
                <w:shd w:val="clear" w:color="auto" w:fill="FFFFFF"/>
              </w:rPr>
              <w:t>Доля детей по категориям места жительства, социального и имущественного статуса, состояния здоровья, охваченных моделями и программами социализации, от общего числа детей по указанным категориям в Пряжинском национальном муниципальном районе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90%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90%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2.14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t>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в общем образовании в Республике Карелия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99%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99%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2.15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t>Доля педагогических работников, прошедших повышение квалификации на основе новой модели повышения квалификации, от общего числа педагогических работников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85%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85%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 xml:space="preserve">1 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95163" w:rsidRPr="00CF659D" w:rsidTr="005450EF">
        <w:tc>
          <w:tcPr>
            <w:tcW w:w="11052" w:type="dxa"/>
            <w:gridSpan w:val="5"/>
          </w:tcPr>
          <w:p w:rsidR="00295163" w:rsidRPr="00CF659D" w:rsidRDefault="00295163" w:rsidP="005450EF">
            <w:pPr>
              <w:rPr>
                <w:b/>
              </w:rPr>
            </w:pPr>
            <w:r w:rsidRPr="00CF659D">
              <w:rPr>
                <w:b/>
              </w:rPr>
              <w:t>Подпрограмма 2 «Развитие общего образования»</w:t>
            </w:r>
          </w:p>
        </w:tc>
        <w:tc>
          <w:tcPr>
            <w:tcW w:w="1417" w:type="dxa"/>
          </w:tcPr>
          <w:p w:rsidR="00295163" w:rsidRPr="00CF659D" w:rsidRDefault="00295163" w:rsidP="005450EF">
            <w:pPr>
              <w:rPr>
                <w:b/>
              </w:rPr>
            </w:pPr>
          </w:p>
        </w:tc>
        <w:tc>
          <w:tcPr>
            <w:tcW w:w="1418" w:type="dxa"/>
          </w:tcPr>
          <w:p w:rsidR="00295163" w:rsidRPr="00CF659D" w:rsidRDefault="00295163" w:rsidP="005450EF">
            <w:pPr>
              <w:rPr>
                <w:b/>
              </w:rPr>
            </w:pPr>
          </w:p>
        </w:tc>
        <w:tc>
          <w:tcPr>
            <w:tcW w:w="1418" w:type="dxa"/>
          </w:tcPr>
          <w:p w:rsidR="00295163" w:rsidRPr="00CF659D" w:rsidRDefault="00295163" w:rsidP="005450EF">
            <w:pPr>
              <w:rPr>
                <w:b/>
              </w:rPr>
            </w:pPr>
          </w:p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2.16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t xml:space="preserve">Отношение среднего балла единого государственного экзамена (в расчете на 2 обязательных предмета) в 10 процентах общеобразовательных организаций в </w:t>
            </w:r>
            <w:r w:rsidRPr="00CF659D">
              <w:lastRenderedPageBreak/>
              <w:t>Пряжинском национальном муниципальном районе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Пряжинском национальном муниципальном районе с худшими результатами единого государственного экзамена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lastRenderedPageBreak/>
              <w:t>1,13%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1,13%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2.17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rPr>
                <w:shd w:val="clear" w:color="auto" w:fill="FFFFFF"/>
              </w:rP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социализации, от общего числа детей по указанным категориям в Пряжинском национальном муниципальном районе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100%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100%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2.18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t>Доля обучающихся общеобразовательных организаций, которым предоставлены современные условия обучения, от общего числа обучающихся общеобразовательных организаций в Пряжинском национальном муниципальном районе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76%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76%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2.19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t>Количество субъектов районной системы образования, использующих современные образовательные инструменты и формы взаимодействия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50%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50%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2.20</w:t>
            </w:r>
          </w:p>
        </w:tc>
        <w:tc>
          <w:tcPr>
            <w:tcW w:w="4961" w:type="dxa"/>
          </w:tcPr>
          <w:p w:rsidR="00295163" w:rsidRPr="00CF659D" w:rsidRDefault="00295163" w:rsidP="005450EF">
            <w:r w:rsidRPr="00CF659D">
              <w:t xml:space="preserve">Доля обучающихся общеобразовательных организаций в Пряжинском национальном муниципальном районе, участвующих в олимпиадах и конкурсах различного уровня, от общего числа обучающихся общеобразовательных организаций в </w:t>
            </w:r>
            <w:r w:rsidRPr="00CF659D">
              <w:lastRenderedPageBreak/>
              <w:t>Пряжинском национальном муниципальном районе</w:t>
            </w:r>
          </w:p>
        </w:tc>
        <w:tc>
          <w:tcPr>
            <w:tcW w:w="1701" w:type="dxa"/>
          </w:tcPr>
          <w:p w:rsidR="00295163" w:rsidRPr="00CF659D" w:rsidRDefault="002F6367" w:rsidP="005450EF">
            <w:r w:rsidRPr="00CF659D">
              <w:lastRenderedPageBreak/>
              <w:t>44%</w:t>
            </w:r>
          </w:p>
        </w:tc>
        <w:tc>
          <w:tcPr>
            <w:tcW w:w="1701" w:type="dxa"/>
          </w:tcPr>
          <w:p w:rsidR="00295163" w:rsidRPr="00CF659D" w:rsidRDefault="002F6367" w:rsidP="005450EF">
            <w:r w:rsidRPr="00CF659D">
              <w:t>45%</w:t>
            </w:r>
          </w:p>
        </w:tc>
        <w:tc>
          <w:tcPr>
            <w:tcW w:w="1843" w:type="dxa"/>
          </w:tcPr>
          <w:p w:rsidR="00295163" w:rsidRPr="00CF659D" w:rsidRDefault="002F6367" w:rsidP="005450EF">
            <w:r w:rsidRPr="00CF659D">
              <w:t>102,27</w:t>
            </w:r>
          </w:p>
        </w:tc>
        <w:tc>
          <w:tcPr>
            <w:tcW w:w="1417" w:type="dxa"/>
          </w:tcPr>
          <w:p w:rsidR="00295163" w:rsidRPr="00CF659D" w:rsidRDefault="002F6367" w:rsidP="005450EF">
            <w:r w:rsidRPr="00CF659D">
              <w:t>1,02</w:t>
            </w:r>
          </w:p>
        </w:tc>
        <w:tc>
          <w:tcPr>
            <w:tcW w:w="1418" w:type="dxa"/>
          </w:tcPr>
          <w:p w:rsidR="00295163" w:rsidRPr="00CF659D" w:rsidRDefault="002218F8" w:rsidP="005450EF">
            <w:r w:rsidRPr="00CF659D">
              <w:t>1,82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2.21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t>Доля образовательных организаций, представляющих опыт реализации ФГОС обучающихся с ОВЗ, от общего количества образовательных учреждений, реализующих ФГОС обучающихся с ОВЗ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30%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30%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2.22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t>Доля муниципальных организаций, в которых обновлено содержание и методы обучения предметной области «Технология» и других предметных областей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71%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71%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2.23</w:t>
            </w:r>
          </w:p>
        </w:tc>
        <w:tc>
          <w:tcPr>
            <w:tcW w:w="4961" w:type="dxa"/>
          </w:tcPr>
          <w:p w:rsidR="00295163" w:rsidRPr="00CF659D" w:rsidRDefault="00295163" w:rsidP="005450EF">
            <w:r w:rsidRPr="00CF659D"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701" w:type="dxa"/>
          </w:tcPr>
          <w:p w:rsidR="00295163" w:rsidRPr="00CF659D" w:rsidRDefault="002F6367" w:rsidP="005450EF">
            <w:r w:rsidRPr="00CF659D">
              <w:t>0</w:t>
            </w:r>
          </w:p>
        </w:tc>
        <w:tc>
          <w:tcPr>
            <w:tcW w:w="1701" w:type="dxa"/>
          </w:tcPr>
          <w:p w:rsidR="00295163" w:rsidRPr="00CF659D" w:rsidRDefault="002F6367" w:rsidP="005450EF">
            <w:r w:rsidRPr="00CF659D">
              <w:t>0</w:t>
            </w:r>
          </w:p>
        </w:tc>
        <w:tc>
          <w:tcPr>
            <w:tcW w:w="1843" w:type="dxa"/>
          </w:tcPr>
          <w:p w:rsidR="00295163" w:rsidRPr="00CF659D" w:rsidRDefault="002F6367" w:rsidP="005450EF">
            <w:r w:rsidRPr="00CF659D">
              <w:t>0</w:t>
            </w:r>
          </w:p>
        </w:tc>
        <w:tc>
          <w:tcPr>
            <w:tcW w:w="1417" w:type="dxa"/>
          </w:tcPr>
          <w:p w:rsidR="00295163" w:rsidRPr="00CF659D" w:rsidRDefault="002F6367" w:rsidP="005450EF">
            <w:r w:rsidRPr="00CF659D">
              <w:t>0</w:t>
            </w:r>
          </w:p>
        </w:tc>
        <w:tc>
          <w:tcPr>
            <w:tcW w:w="1418" w:type="dxa"/>
          </w:tcPr>
          <w:p w:rsidR="00295163" w:rsidRPr="00CF659D" w:rsidRDefault="002218F8" w:rsidP="005450EF">
            <w:r w:rsidRPr="00CF659D">
              <w:t>0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2.24</w:t>
            </w:r>
          </w:p>
        </w:tc>
        <w:tc>
          <w:tcPr>
            <w:tcW w:w="4961" w:type="dxa"/>
          </w:tcPr>
          <w:p w:rsidR="00295163" w:rsidRPr="00CF659D" w:rsidRDefault="00295163" w:rsidP="005450EF">
            <w:r w:rsidRPr="00CF659D"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701" w:type="dxa"/>
          </w:tcPr>
          <w:p w:rsidR="00295163" w:rsidRPr="00CF659D" w:rsidRDefault="002F6367" w:rsidP="005450EF">
            <w:r w:rsidRPr="00CF659D">
              <w:t>600 чел.</w:t>
            </w:r>
          </w:p>
        </w:tc>
        <w:tc>
          <w:tcPr>
            <w:tcW w:w="1701" w:type="dxa"/>
          </w:tcPr>
          <w:p w:rsidR="00295163" w:rsidRPr="00CF659D" w:rsidRDefault="002F6367" w:rsidP="005450EF">
            <w:r w:rsidRPr="00CF659D">
              <w:t>600 чел.</w:t>
            </w:r>
          </w:p>
        </w:tc>
        <w:tc>
          <w:tcPr>
            <w:tcW w:w="1843" w:type="dxa"/>
          </w:tcPr>
          <w:p w:rsidR="00295163" w:rsidRPr="00CF659D" w:rsidRDefault="002F6367" w:rsidP="005450EF">
            <w:r w:rsidRPr="00CF659D">
              <w:t>100</w:t>
            </w:r>
          </w:p>
        </w:tc>
        <w:tc>
          <w:tcPr>
            <w:tcW w:w="1417" w:type="dxa"/>
          </w:tcPr>
          <w:p w:rsidR="00295163" w:rsidRPr="00CF659D" w:rsidRDefault="002F6367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2218F8" w:rsidP="005450EF">
            <w:r w:rsidRPr="00CF659D">
              <w:t>1,78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2.25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jc w:val="both"/>
            </w:pPr>
            <w:r w:rsidRPr="00CF659D">
              <w:t>Внедрение целевой модели цифровой образовательной среды в общеобразовательных организациях Пряжинского национального муниципального района</w:t>
            </w:r>
          </w:p>
          <w:p w:rsidR="00295163" w:rsidRPr="00CF659D" w:rsidRDefault="00295163" w:rsidP="005450EF"/>
        </w:tc>
        <w:tc>
          <w:tcPr>
            <w:tcW w:w="1701" w:type="dxa"/>
          </w:tcPr>
          <w:p w:rsidR="00295163" w:rsidRPr="00CF659D" w:rsidRDefault="002F6367" w:rsidP="005450EF">
            <w:r w:rsidRPr="00CF659D">
              <w:t>5 ед.</w:t>
            </w:r>
          </w:p>
        </w:tc>
        <w:tc>
          <w:tcPr>
            <w:tcW w:w="1701" w:type="dxa"/>
          </w:tcPr>
          <w:p w:rsidR="00295163" w:rsidRPr="00CF659D" w:rsidRDefault="002F6367" w:rsidP="005450EF">
            <w:r w:rsidRPr="00CF659D">
              <w:t>6 ед.</w:t>
            </w:r>
          </w:p>
        </w:tc>
        <w:tc>
          <w:tcPr>
            <w:tcW w:w="1843" w:type="dxa"/>
          </w:tcPr>
          <w:p w:rsidR="00295163" w:rsidRPr="00CF659D" w:rsidRDefault="002F6367" w:rsidP="005450EF">
            <w:r w:rsidRPr="00CF659D">
              <w:t>120</w:t>
            </w:r>
          </w:p>
        </w:tc>
        <w:tc>
          <w:tcPr>
            <w:tcW w:w="1417" w:type="dxa"/>
          </w:tcPr>
          <w:p w:rsidR="00295163" w:rsidRPr="00CF659D" w:rsidRDefault="002F6367" w:rsidP="005450EF">
            <w:r w:rsidRPr="00CF659D">
              <w:t>1,2</w:t>
            </w:r>
          </w:p>
        </w:tc>
        <w:tc>
          <w:tcPr>
            <w:tcW w:w="1418" w:type="dxa"/>
          </w:tcPr>
          <w:p w:rsidR="00295163" w:rsidRPr="00CF659D" w:rsidRDefault="002218F8" w:rsidP="005450EF">
            <w:r w:rsidRPr="00CF659D">
              <w:t>2,14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2.26</w:t>
            </w:r>
          </w:p>
        </w:tc>
        <w:tc>
          <w:tcPr>
            <w:tcW w:w="4961" w:type="dxa"/>
          </w:tcPr>
          <w:p w:rsidR="00295163" w:rsidRPr="00CF659D" w:rsidRDefault="00295163" w:rsidP="005450EF">
            <w:r w:rsidRPr="00CF659D">
              <w:t xml:space="preserve">Доля образовательных организаций, реализующих программы общего образования, дополнительного образования детей, осуществляющих образовательную </w:t>
            </w:r>
            <w:r w:rsidRPr="00CF659D">
              <w:lastRenderedPageBreak/>
              <w:t>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701" w:type="dxa"/>
          </w:tcPr>
          <w:p w:rsidR="00295163" w:rsidRPr="00CF659D" w:rsidRDefault="00EC11DA" w:rsidP="005450EF">
            <w:r w:rsidRPr="00CF659D">
              <w:lastRenderedPageBreak/>
              <w:t>84%</w:t>
            </w:r>
          </w:p>
        </w:tc>
        <w:tc>
          <w:tcPr>
            <w:tcW w:w="1701" w:type="dxa"/>
          </w:tcPr>
          <w:p w:rsidR="00295163" w:rsidRPr="00CF659D" w:rsidRDefault="00EC11DA" w:rsidP="005450EF">
            <w:r w:rsidRPr="00CF659D">
              <w:t>85%</w:t>
            </w:r>
          </w:p>
        </w:tc>
        <w:tc>
          <w:tcPr>
            <w:tcW w:w="1843" w:type="dxa"/>
          </w:tcPr>
          <w:p w:rsidR="00295163" w:rsidRPr="00CF659D" w:rsidRDefault="00EC11DA" w:rsidP="005450EF">
            <w:r w:rsidRPr="00CF659D">
              <w:t>101,19</w:t>
            </w:r>
          </w:p>
        </w:tc>
        <w:tc>
          <w:tcPr>
            <w:tcW w:w="1417" w:type="dxa"/>
          </w:tcPr>
          <w:p w:rsidR="00295163" w:rsidRPr="00CF659D" w:rsidRDefault="00EC11DA" w:rsidP="005450EF">
            <w:r w:rsidRPr="00CF659D">
              <w:t>1,01</w:t>
            </w:r>
          </w:p>
        </w:tc>
        <w:tc>
          <w:tcPr>
            <w:tcW w:w="1418" w:type="dxa"/>
          </w:tcPr>
          <w:p w:rsidR="00295163" w:rsidRPr="00CF659D" w:rsidRDefault="002218F8" w:rsidP="005450EF">
            <w:r w:rsidRPr="00CF659D">
              <w:t>1,8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2.27</w:t>
            </w:r>
          </w:p>
        </w:tc>
        <w:tc>
          <w:tcPr>
            <w:tcW w:w="4961" w:type="dxa"/>
          </w:tcPr>
          <w:p w:rsidR="00295163" w:rsidRPr="00CF659D" w:rsidRDefault="00295163" w:rsidP="00733291">
            <w:pPr>
              <w:jc w:val="both"/>
            </w:pPr>
            <w:r w:rsidRPr="00CF659D">
              <w:t>Доля обучающихся по программам общего образования, дополнительного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701" w:type="dxa"/>
          </w:tcPr>
          <w:p w:rsidR="00295163" w:rsidRPr="00CF659D" w:rsidRDefault="00B15EF4" w:rsidP="005450EF">
            <w:r w:rsidRPr="00CF659D">
              <w:t>80%</w:t>
            </w:r>
          </w:p>
        </w:tc>
        <w:tc>
          <w:tcPr>
            <w:tcW w:w="1701" w:type="dxa"/>
          </w:tcPr>
          <w:p w:rsidR="00295163" w:rsidRPr="00CF659D" w:rsidRDefault="00B15EF4" w:rsidP="005450EF">
            <w:r w:rsidRPr="00CF659D">
              <w:t>100%</w:t>
            </w:r>
          </w:p>
        </w:tc>
        <w:tc>
          <w:tcPr>
            <w:tcW w:w="1843" w:type="dxa"/>
          </w:tcPr>
          <w:p w:rsidR="00295163" w:rsidRPr="00CF659D" w:rsidRDefault="00B15EF4" w:rsidP="005450EF">
            <w:r w:rsidRPr="00CF659D">
              <w:t>125</w:t>
            </w:r>
          </w:p>
        </w:tc>
        <w:tc>
          <w:tcPr>
            <w:tcW w:w="1417" w:type="dxa"/>
          </w:tcPr>
          <w:p w:rsidR="00295163" w:rsidRPr="00CF659D" w:rsidRDefault="00B15EF4" w:rsidP="005450EF">
            <w:r w:rsidRPr="00CF659D">
              <w:t>1,25</w:t>
            </w:r>
          </w:p>
        </w:tc>
        <w:tc>
          <w:tcPr>
            <w:tcW w:w="1418" w:type="dxa"/>
          </w:tcPr>
          <w:p w:rsidR="00295163" w:rsidRPr="00CF659D" w:rsidRDefault="002218F8" w:rsidP="005450EF">
            <w:r w:rsidRPr="00CF659D">
              <w:t>2,23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2.28</w:t>
            </w:r>
          </w:p>
        </w:tc>
        <w:tc>
          <w:tcPr>
            <w:tcW w:w="4961" w:type="dxa"/>
          </w:tcPr>
          <w:p w:rsidR="002218F8" w:rsidRPr="00CF659D" w:rsidRDefault="002218F8" w:rsidP="00733291">
            <w:pPr>
              <w:jc w:val="both"/>
            </w:pPr>
            <w:r w:rsidRPr="00CF659D">
              <w:t>Доля обучающихся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14%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14%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2.29</w:t>
            </w:r>
          </w:p>
        </w:tc>
        <w:tc>
          <w:tcPr>
            <w:tcW w:w="4961" w:type="dxa"/>
          </w:tcPr>
          <w:p w:rsidR="002218F8" w:rsidRPr="00CF659D" w:rsidRDefault="002218F8" w:rsidP="00733291">
            <w:pPr>
              <w:jc w:val="both"/>
            </w:pPr>
            <w:r w:rsidRPr="00CF659D"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в образовательных организациях, реализующих образовательные программы общего образования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40%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40%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lastRenderedPageBreak/>
              <w:t>2.30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t>Доля образовательных организаций, обновивших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100%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100%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2.31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t>Доля образовательных организаций, в которых в основные общеобразовательные программы внедрены современные цифровые технологии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15%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15%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2.32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t>Доля работников, привлекаемых к образовательной деятельности, которые прошли повышение квалификации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35%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35%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95163" w:rsidRPr="00CF659D" w:rsidTr="005450EF">
        <w:tc>
          <w:tcPr>
            <w:tcW w:w="11052" w:type="dxa"/>
            <w:gridSpan w:val="5"/>
          </w:tcPr>
          <w:p w:rsidR="00295163" w:rsidRPr="00CF659D" w:rsidRDefault="00295163" w:rsidP="005450EF">
            <w:pPr>
              <w:rPr>
                <w:b/>
              </w:rPr>
            </w:pPr>
            <w:r w:rsidRPr="00CF659D">
              <w:rPr>
                <w:b/>
              </w:rPr>
              <w:t>Подпрограмма 3 «Развитие дополнительного образования»</w:t>
            </w:r>
          </w:p>
        </w:tc>
        <w:tc>
          <w:tcPr>
            <w:tcW w:w="1417" w:type="dxa"/>
          </w:tcPr>
          <w:p w:rsidR="00295163" w:rsidRPr="00CF659D" w:rsidRDefault="00295163" w:rsidP="005450EF"/>
        </w:tc>
        <w:tc>
          <w:tcPr>
            <w:tcW w:w="1418" w:type="dxa"/>
          </w:tcPr>
          <w:p w:rsidR="00295163" w:rsidRPr="00CF659D" w:rsidRDefault="00295163" w:rsidP="005450EF"/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2.33</w:t>
            </w:r>
          </w:p>
        </w:tc>
        <w:tc>
          <w:tcPr>
            <w:tcW w:w="4961" w:type="dxa"/>
          </w:tcPr>
          <w:p w:rsidR="00295163" w:rsidRPr="00CF659D" w:rsidRDefault="00295163" w:rsidP="005450EF">
            <w:r w:rsidRPr="00CF659D">
              <w:t>Доля детей в возрасте от 5 до 18 лет, обучающихся по дополнительным общеобразовательным программам, от общего числа детей в возрасте от 5 до 18 лет</w:t>
            </w:r>
          </w:p>
        </w:tc>
        <w:tc>
          <w:tcPr>
            <w:tcW w:w="1701" w:type="dxa"/>
          </w:tcPr>
          <w:p w:rsidR="00295163" w:rsidRPr="00CF659D" w:rsidRDefault="003D16BE" w:rsidP="005450EF">
            <w:r w:rsidRPr="00CF659D">
              <w:t>77%</w:t>
            </w:r>
          </w:p>
        </w:tc>
        <w:tc>
          <w:tcPr>
            <w:tcW w:w="1701" w:type="dxa"/>
          </w:tcPr>
          <w:p w:rsidR="00295163" w:rsidRPr="00CF659D" w:rsidRDefault="003D16BE" w:rsidP="005450EF">
            <w:r w:rsidRPr="00CF659D">
              <w:t>75%</w:t>
            </w:r>
          </w:p>
        </w:tc>
        <w:tc>
          <w:tcPr>
            <w:tcW w:w="1843" w:type="dxa"/>
          </w:tcPr>
          <w:p w:rsidR="00295163" w:rsidRPr="00CF659D" w:rsidRDefault="003D16BE" w:rsidP="005450EF">
            <w:r w:rsidRPr="00CF659D">
              <w:t>97,4</w:t>
            </w:r>
          </w:p>
        </w:tc>
        <w:tc>
          <w:tcPr>
            <w:tcW w:w="1417" w:type="dxa"/>
          </w:tcPr>
          <w:p w:rsidR="00295163" w:rsidRPr="00CF659D" w:rsidRDefault="003D16BE" w:rsidP="005450EF">
            <w:r w:rsidRPr="00CF659D">
              <w:t>0,97</w:t>
            </w:r>
          </w:p>
        </w:tc>
        <w:tc>
          <w:tcPr>
            <w:tcW w:w="1418" w:type="dxa"/>
          </w:tcPr>
          <w:p w:rsidR="00295163" w:rsidRPr="00CF659D" w:rsidRDefault="002218F8" w:rsidP="005450EF">
            <w:r w:rsidRPr="00CF659D">
              <w:t>1,73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2.34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t>Доля детей, обучающихся более чем по одной образовательной программе дополнительного образования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20%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20%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2.35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t>Доля обучающихся образовательных организаций по дополнительным общеобразовательным программам, участвующих в мероприятиях и конкурсах различного уровня, от общего числа обучающихся по дополнительным общеобразовательным программам в Пряжинском национальном муниципальном районе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50%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50%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2.36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t xml:space="preserve">Доля детей в возрасте от 5 до 18 лет, имеющих право на получение </w:t>
            </w:r>
            <w:r w:rsidRPr="00CF659D">
              <w:lastRenderedPageBreak/>
              <w:t>дополнительного образования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lastRenderedPageBreak/>
              <w:t>35%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35%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2.37</w:t>
            </w:r>
          </w:p>
        </w:tc>
        <w:tc>
          <w:tcPr>
            <w:tcW w:w="4961" w:type="dxa"/>
          </w:tcPr>
          <w:p w:rsidR="002218F8" w:rsidRPr="00CF659D" w:rsidRDefault="002218F8" w:rsidP="002218F8">
            <w:r w:rsidRPr="00CF659D">
              <w:t>Создание муниципальных (опорных) центров дополнительного образования детей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1 ед.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1ед.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2.38</w:t>
            </w:r>
          </w:p>
        </w:tc>
        <w:tc>
          <w:tcPr>
            <w:tcW w:w="4961" w:type="dxa"/>
          </w:tcPr>
          <w:p w:rsidR="002218F8" w:rsidRPr="00CF659D" w:rsidRDefault="002218F8" w:rsidP="002218F8">
            <w:pPr>
              <w:pStyle w:val="formattext"/>
              <w:spacing w:before="0" w:beforeAutospacing="0" w:after="0" w:afterAutospacing="0"/>
              <w:jc w:val="both"/>
            </w:pPr>
            <w:r w:rsidRPr="00CF659D">
              <w:t>Обеспечение работы с Навигатором дополнительного образования детей;</w:t>
            </w:r>
          </w:p>
          <w:p w:rsidR="002218F8" w:rsidRPr="00CF659D" w:rsidRDefault="002218F8" w:rsidP="002218F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Да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Да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2.39</w:t>
            </w:r>
          </w:p>
        </w:tc>
        <w:tc>
          <w:tcPr>
            <w:tcW w:w="4961" w:type="dxa"/>
          </w:tcPr>
          <w:p w:rsidR="002218F8" w:rsidRPr="00CF659D" w:rsidRDefault="002218F8" w:rsidP="002218F8">
            <w:pPr>
              <w:autoSpaceDE w:val="0"/>
              <w:autoSpaceDN w:val="0"/>
              <w:adjustRightInd w:val="0"/>
            </w:pPr>
            <w:r w:rsidRPr="00CF659D">
              <w:t>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100%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100%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2.40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autoSpaceDE w:val="0"/>
              <w:autoSpaceDN w:val="0"/>
              <w:adjustRightInd w:val="0"/>
            </w:pPr>
            <w:r w:rsidRPr="00CF659D">
              <w:rPr>
                <w:lang w:eastAsia="en-US"/>
              </w:rPr>
              <w:t>Доля детей из числа обучающихся общеобразовательных организаций, принявших участие в открытых онлайн уроках, реализуемых с учетом опыта цикла открытых уроков «</w:t>
            </w:r>
            <w:proofErr w:type="spellStart"/>
            <w:r w:rsidRPr="00CF659D">
              <w:rPr>
                <w:lang w:eastAsia="en-US"/>
              </w:rPr>
              <w:t>Проектория</w:t>
            </w:r>
            <w:proofErr w:type="spellEnd"/>
            <w:r w:rsidRPr="00CF659D">
              <w:rPr>
                <w:lang w:eastAsia="en-US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701" w:type="dxa"/>
          </w:tcPr>
          <w:p w:rsidR="00295163" w:rsidRPr="00CF659D" w:rsidRDefault="003D16BE" w:rsidP="005450EF">
            <w:r w:rsidRPr="00CF659D">
              <w:t>70%</w:t>
            </w:r>
          </w:p>
        </w:tc>
        <w:tc>
          <w:tcPr>
            <w:tcW w:w="1701" w:type="dxa"/>
          </w:tcPr>
          <w:p w:rsidR="00295163" w:rsidRPr="00CF659D" w:rsidRDefault="003D16BE" w:rsidP="005450EF">
            <w:r w:rsidRPr="00CF659D">
              <w:t>70%</w:t>
            </w:r>
          </w:p>
        </w:tc>
        <w:tc>
          <w:tcPr>
            <w:tcW w:w="1843" w:type="dxa"/>
          </w:tcPr>
          <w:p w:rsidR="00295163" w:rsidRPr="00CF659D" w:rsidRDefault="003D16BE" w:rsidP="005450EF">
            <w:r w:rsidRPr="00CF659D">
              <w:t>100</w:t>
            </w:r>
          </w:p>
        </w:tc>
        <w:tc>
          <w:tcPr>
            <w:tcW w:w="1417" w:type="dxa"/>
          </w:tcPr>
          <w:p w:rsidR="00295163" w:rsidRPr="00CF659D" w:rsidRDefault="003D16BE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2218F8" w:rsidP="005450EF">
            <w:r w:rsidRPr="00CF659D">
              <w:t>1,78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2.41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F659D">
              <w:rPr>
                <w:lang w:eastAsia="en-US"/>
              </w:rPr>
              <w:t xml:space="preserve">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</w:t>
            </w:r>
            <w:r w:rsidRPr="00CF659D">
              <w:rPr>
                <w:lang w:eastAsia="en-US"/>
              </w:rPr>
              <w:lastRenderedPageBreak/>
              <w:t>деятельности) с учетом реализации проекта «Билет в будущее»</w:t>
            </w:r>
          </w:p>
        </w:tc>
        <w:tc>
          <w:tcPr>
            <w:tcW w:w="1701" w:type="dxa"/>
          </w:tcPr>
          <w:p w:rsidR="00295163" w:rsidRPr="00CF659D" w:rsidRDefault="003D16BE" w:rsidP="005450EF">
            <w:r w:rsidRPr="00CF659D">
              <w:lastRenderedPageBreak/>
              <w:t>5,</w:t>
            </w:r>
            <w:r w:rsidR="00995C45" w:rsidRPr="00CF659D">
              <w:t>3</w:t>
            </w:r>
            <w:r w:rsidRPr="00CF659D">
              <w:t>%</w:t>
            </w:r>
          </w:p>
        </w:tc>
        <w:tc>
          <w:tcPr>
            <w:tcW w:w="1701" w:type="dxa"/>
          </w:tcPr>
          <w:p w:rsidR="00295163" w:rsidRPr="00CF659D" w:rsidRDefault="003D16BE" w:rsidP="005450EF">
            <w:r w:rsidRPr="00CF659D">
              <w:t>5,</w:t>
            </w:r>
            <w:r w:rsidR="00995C45" w:rsidRPr="00CF659D">
              <w:t>5</w:t>
            </w:r>
            <w:r w:rsidRPr="00CF659D">
              <w:t>%</w:t>
            </w:r>
          </w:p>
        </w:tc>
        <w:tc>
          <w:tcPr>
            <w:tcW w:w="1843" w:type="dxa"/>
          </w:tcPr>
          <w:p w:rsidR="00295163" w:rsidRPr="00CF659D" w:rsidRDefault="00995C45" w:rsidP="005450EF">
            <w:r w:rsidRPr="00CF659D">
              <w:t>103,77</w:t>
            </w:r>
          </w:p>
        </w:tc>
        <w:tc>
          <w:tcPr>
            <w:tcW w:w="1417" w:type="dxa"/>
          </w:tcPr>
          <w:p w:rsidR="00295163" w:rsidRPr="00CF659D" w:rsidRDefault="00995C45" w:rsidP="005450EF">
            <w:r w:rsidRPr="00CF659D">
              <w:t>1,04</w:t>
            </w:r>
          </w:p>
          <w:p w:rsidR="00995C45" w:rsidRPr="00CF659D" w:rsidRDefault="00995C45" w:rsidP="005450EF"/>
        </w:tc>
        <w:tc>
          <w:tcPr>
            <w:tcW w:w="1418" w:type="dxa"/>
          </w:tcPr>
          <w:p w:rsidR="00295163" w:rsidRPr="00CF659D" w:rsidRDefault="002218F8" w:rsidP="005450EF">
            <w:r w:rsidRPr="00CF659D">
              <w:t>1,86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2.42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pStyle w:val="formattext"/>
              <w:spacing w:before="0" w:beforeAutospacing="0" w:after="0" w:afterAutospacing="0"/>
              <w:jc w:val="both"/>
              <w:rPr>
                <w:rFonts w:eastAsia="Arial Unicode MS"/>
                <w:bCs/>
                <w:lang w:eastAsia="en-US"/>
              </w:rPr>
            </w:pPr>
            <w:r w:rsidRPr="00CF659D">
              <w:rPr>
                <w:lang w:eastAsia="en-US"/>
              </w:rPr>
              <w:t xml:space="preserve">Доля детей </w:t>
            </w:r>
            <w:r w:rsidRPr="00CF659D">
              <w:rPr>
                <w:rFonts w:eastAsia="Arial Unicode MS"/>
                <w:bCs/>
                <w:lang w:eastAsia="en-US"/>
              </w:rPr>
      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701" w:type="dxa"/>
          </w:tcPr>
          <w:p w:rsidR="00295163" w:rsidRPr="00CF659D" w:rsidRDefault="001F3B58" w:rsidP="005450EF">
            <w:r w:rsidRPr="00CF659D">
              <w:t>64%</w:t>
            </w:r>
          </w:p>
        </w:tc>
        <w:tc>
          <w:tcPr>
            <w:tcW w:w="1701" w:type="dxa"/>
          </w:tcPr>
          <w:p w:rsidR="00295163" w:rsidRPr="00CF659D" w:rsidRDefault="001F3B58" w:rsidP="005450EF">
            <w:r w:rsidRPr="00CF659D">
              <w:t>64%</w:t>
            </w:r>
          </w:p>
        </w:tc>
        <w:tc>
          <w:tcPr>
            <w:tcW w:w="1843" w:type="dxa"/>
          </w:tcPr>
          <w:p w:rsidR="00295163" w:rsidRPr="00CF659D" w:rsidRDefault="001F3B58" w:rsidP="005450EF">
            <w:r w:rsidRPr="00CF659D">
              <w:t>100</w:t>
            </w:r>
          </w:p>
        </w:tc>
        <w:tc>
          <w:tcPr>
            <w:tcW w:w="1417" w:type="dxa"/>
          </w:tcPr>
          <w:p w:rsidR="00295163" w:rsidRPr="00CF659D" w:rsidRDefault="001F3B58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2218F8" w:rsidP="005450EF">
            <w:r w:rsidRPr="00CF659D">
              <w:t>1,78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2.43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autoSpaceDE w:val="0"/>
              <w:autoSpaceDN w:val="0"/>
              <w:adjustRightInd w:val="0"/>
            </w:pPr>
            <w:r w:rsidRPr="00CF659D">
              <w:t>Численность обучающихся, вовлеченных в деятельность общественных объединений на базе образовательных организаций общего образования</w:t>
            </w:r>
          </w:p>
        </w:tc>
        <w:tc>
          <w:tcPr>
            <w:tcW w:w="1701" w:type="dxa"/>
          </w:tcPr>
          <w:p w:rsidR="00295163" w:rsidRPr="00CF659D" w:rsidRDefault="001F3B58" w:rsidP="005450EF">
            <w:r w:rsidRPr="00CF659D">
              <w:t>368 чел.</w:t>
            </w:r>
          </w:p>
        </w:tc>
        <w:tc>
          <w:tcPr>
            <w:tcW w:w="1701" w:type="dxa"/>
          </w:tcPr>
          <w:p w:rsidR="00295163" w:rsidRPr="00CF659D" w:rsidRDefault="001F3B58" w:rsidP="005450EF">
            <w:r w:rsidRPr="00CF659D">
              <w:t>370 чел.</w:t>
            </w:r>
          </w:p>
        </w:tc>
        <w:tc>
          <w:tcPr>
            <w:tcW w:w="1843" w:type="dxa"/>
          </w:tcPr>
          <w:p w:rsidR="00295163" w:rsidRPr="00CF659D" w:rsidRDefault="001F3B58" w:rsidP="005450EF">
            <w:r w:rsidRPr="00CF659D">
              <w:t>100,54</w:t>
            </w:r>
          </w:p>
        </w:tc>
        <w:tc>
          <w:tcPr>
            <w:tcW w:w="1417" w:type="dxa"/>
          </w:tcPr>
          <w:p w:rsidR="00295163" w:rsidRPr="00CF659D" w:rsidRDefault="001F3B58" w:rsidP="005450EF">
            <w:r w:rsidRPr="00CF659D">
              <w:t>1,01</w:t>
            </w:r>
          </w:p>
        </w:tc>
        <w:tc>
          <w:tcPr>
            <w:tcW w:w="1418" w:type="dxa"/>
          </w:tcPr>
          <w:p w:rsidR="00295163" w:rsidRPr="00CF659D" w:rsidRDefault="002218F8" w:rsidP="005450EF">
            <w:r w:rsidRPr="00CF659D">
              <w:t>1,8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2.44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autoSpaceDE w:val="0"/>
              <w:autoSpaceDN w:val="0"/>
              <w:adjustRightInd w:val="0"/>
              <w:rPr>
                <w:bCs/>
                <w:kern w:val="24"/>
              </w:rPr>
            </w:pPr>
            <w:r w:rsidRPr="00CF659D">
              <w:rPr>
                <w:bCs/>
                <w:kern w:val="24"/>
              </w:rPr>
              <w:t>Доля молодежи, задействованной в мероприятиях по вовлечению в творческую деятельность, от общего числа молодежи в Пряжинском национальном муниципальном районе</w:t>
            </w:r>
          </w:p>
        </w:tc>
        <w:tc>
          <w:tcPr>
            <w:tcW w:w="1701" w:type="dxa"/>
          </w:tcPr>
          <w:p w:rsidR="00295163" w:rsidRPr="00CF659D" w:rsidRDefault="00E32793" w:rsidP="005450EF">
            <w:r w:rsidRPr="00CF659D">
              <w:t>42%</w:t>
            </w:r>
          </w:p>
        </w:tc>
        <w:tc>
          <w:tcPr>
            <w:tcW w:w="1701" w:type="dxa"/>
          </w:tcPr>
          <w:p w:rsidR="00295163" w:rsidRPr="00CF659D" w:rsidRDefault="00E32793" w:rsidP="005450EF">
            <w:r w:rsidRPr="00CF659D">
              <w:t>42%</w:t>
            </w:r>
          </w:p>
        </w:tc>
        <w:tc>
          <w:tcPr>
            <w:tcW w:w="1843" w:type="dxa"/>
          </w:tcPr>
          <w:p w:rsidR="00295163" w:rsidRPr="00CF659D" w:rsidRDefault="00E32793" w:rsidP="005450EF">
            <w:r w:rsidRPr="00CF659D">
              <w:t>100</w:t>
            </w:r>
          </w:p>
        </w:tc>
        <w:tc>
          <w:tcPr>
            <w:tcW w:w="1417" w:type="dxa"/>
          </w:tcPr>
          <w:p w:rsidR="00295163" w:rsidRPr="00CF659D" w:rsidRDefault="00E32793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2218F8" w:rsidP="005450EF">
            <w:r w:rsidRPr="00CF659D">
              <w:t>1,78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5450EF">
        <w:tc>
          <w:tcPr>
            <w:tcW w:w="11052" w:type="dxa"/>
            <w:gridSpan w:val="5"/>
          </w:tcPr>
          <w:p w:rsidR="00295163" w:rsidRPr="00CF659D" w:rsidRDefault="00295163" w:rsidP="005450EF">
            <w:r w:rsidRPr="00CF659D">
              <w:t>Подпрограмма 4 «Развитие системы качества образования»</w:t>
            </w:r>
          </w:p>
        </w:tc>
        <w:tc>
          <w:tcPr>
            <w:tcW w:w="1417" w:type="dxa"/>
          </w:tcPr>
          <w:p w:rsidR="00295163" w:rsidRPr="00CF659D" w:rsidRDefault="00295163" w:rsidP="005450EF"/>
        </w:tc>
        <w:tc>
          <w:tcPr>
            <w:tcW w:w="1418" w:type="dxa"/>
          </w:tcPr>
          <w:p w:rsidR="00295163" w:rsidRPr="00CF659D" w:rsidRDefault="00295163" w:rsidP="005450EF"/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2.45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autoSpaceDE w:val="0"/>
              <w:autoSpaceDN w:val="0"/>
              <w:adjustRightInd w:val="0"/>
              <w:rPr>
                <w:bCs/>
                <w:kern w:val="24"/>
              </w:rPr>
            </w:pPr>
            <w:r w:rsidRPr="00CF659D">
              <w:t>Доля педагогических работников и руководителей образовательных организаций в Пряжинском национальном муниципальном районе, прошедших повышение квалификации в области оценки качества образования и педагогических измерений, от общего числа педагогических работников и руководителей образовательных организаций в Пряжинском национальном муниципальном районе</w:t>
            </w:r>
          </w:p>
        </w:tc>
        <w:tc>
          <w:tcPr>
            <w:tcW w:w="1701" w:type="dxa"/>
          </w:tcPr>
          <w:p w:rsidR="00295163" w:rsidRPr="00CF659D" w:rsidRDefault="005B4B18" w:rsidP="005450EF">
            <w:r w:rsidRPr="00CF659D">
              <w:t>12%</w:t>
            </w:r>
          </w:p>
        </w:tc>
        <w:tc>
          <w:tcPr>
            <w:tcW w:w="1701" w:type="dxa"/>
          </w:tcPr>
          <w:p w:rsidR="00295163" w:rsidRPr="00CF659D" w:rsidRDefault="005B4B18" w:rsidP="005450EF">
            <w:r w:rsidRPr="00CF659D">
              <w:t>14%</w:t>
            </w:r>
          </w:p>
        </w:tc>
        <w:tc>
          <w:tcPr>
            <w:tcW w:w="1843" w:type="dxa"/>
          </w:tcPr>
          <w:p w:rsidR="00295163" w:rsidRPr="00CF659D" w:rsidRDefault="005B4B18" w:rsidP="005450EF">
            <w:r w:rsidRPr="00CF659D">
              <w:t>116,66</w:t>
            </w:r>
          </w:p>
        </w:tc>
        <w:tc>
          <w:tcPr>
            <w:tcW w:w="1417" w:type="dxa"/>
          </w:tcPr>
          <w:p w:rsidR="00295163" w:rsidRPr="00CF659D" w:rsidRDefault="005B4B18" w:rsidP="005450EF">
            <w:r w:rsidRPr="00CF659D">
              <w:t>1,17</w:t>
            </w:r>
          </w:p>
        </w:tc>
        <w:tc>
          <w:tcPr>
            <w:tcW w:w="1418" w:type="dxa"/>
          </w:tcPr>
          <w:p w:rsidR="00295163" w:rsidRPr="00CF659D" w:rsidRDefault="002218F8" w:rsidP="005450EF">
            <w:r w:rsidRPr="00CF659D">
              <w:t>2,09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2.46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autoSpaceDE w:val="0"/>
              <w:autoSpaceDN w:val="0"/>
              <w:adjustRightInd w:val="0"/>
              <w:rPr>
                <w:bCs/>
                <w:kern w:val="24"/>
              </w:rPr>
            </w:pPr>
            <w:r w:rsidRPr="00CF659D">
              <w:t>Доля образовательных организаций, вовлеченных в совершенствование системы оценки качества в Пряжинском национальном муниципальном районе</w:t>
            </w:r>
          </w:p>
        </w:tc>
        <w:tc>
          <w:tcPr>
            <w:tcW w:w="1701" w:type="dxa"/>
          </w:tcPr>
          <w:p w:rsidR="00295163" w:rsidRPr="00CF659D" w:rsidRDefault="003D2B4B" w:rsidP="005450EF">
            <w:r w:rsidRPr="00CF659D">
              <w:t>70%</w:t>
            </w:r>
          </w:p>
        </w:tc>
        <w:tc>
          <w:tcPr>
            <w:tcW w:w="1701" w:type="dxa"/>
          </w:tcPr>
          <w:p w:rsidR="00295163" w:rsidRPr="00CF659D" w:rsidRDefault="003D2B4B" w:rsidP="005450EF">
            <w:r w:rsidRPr="00CF659D">
              <w:t>100%</w:t>
            </w:r>
          </w:p>
        </w:tc>
        <w:tc>
          <w:tcPr>
            <w:tcW w:w="1843" w:type="dxa"/>
          </w:tcPr>
          <w:p w:rsidR="00295163" w:rsidRPr="00CF659D" w:rsidRDefault="003D2B4B" w:rsidP="005450EF">
            <w:r w:rsidRPr="00CF659D">
              <w:t>142,9%</w:t>
            </w:r>
          </w:p>
        </w:tc>
        <w:tc>
          <w:tcPr>
            <w:tcW w:w="1417" w:type="dxa"/>
          </w:tcPr>
          <w:p w:rsidR="00295163" w:rsidRPr="00CF659D" w:rsidRDefault="003D2B4B" w:rsidP="005450EF">
            <w:r w:rsidRPr="00CF659D">
              <w:t>1,43</w:t>
            </w:r>
          </w:p>
        </w:tc>
        <w:tc>
          <w:tcPr>
            <w:tcW w:w="1418" w:type="dxa"/>
          </w:tcPr>
          <w:p w:rsidR="00295163" w:rsidRPr="00CF659D" w:rsidRDefault="002218F8" w:rsidP="005450EF">
            <w:r w:rsidRPr="00CF659D">
              <w:t>2,55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5450EF">
        <w:tc>
          <w:tcPr>
            <w:tcW w:w="11052" w:type="dxa"/>
            <w:gridSpan w:val="5"/>
          </w:tcPr>
          <w:p w:rsidR="00295163" w:rsidRPr="00CF659D" w:rsidRDefault="00295163" w:rsidP="005450EF">
            <w:r w:rsidRPr="00CF659D">
              <w:t>Подпрограмма 5 «Развитие воспитательной системы района»</w:t>
            </w:r>
          </w:p>
        </w:tc>
        <w:tc>
          <w:tcPr>
            <w:tcW w:w="1417" w:type="dxa"/>
          </w:tcPr>
          <w:p w:rsidR="00295163" w:rsidRPr="00CF659D" w:rsidRDefault="00295163" w:rsidP="005450EF"/>
        </w:tc>
        <w:tc>
          <w:tcPr>
            <w:tcW w:w="1418" w:type="dxa"/>
          </w:tcPr>
          <w:p w:rsidR="00295163" w:rsidRPr="00CF659D" w:rsidRDefault="00295163" w:rsidP="005450EF"/>
        </w:tc>
        <w:tc>
          <w:tcPr>
            <w:tcW w:w="1418" w:type="dxa"/>
          </w:tcPr>
          <w:p w:rsidR="00295163" w:rsidRPr="00CF659D" w:rsidRDefault="00295163" w:rsidP="005450EF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lastRenderedPageBreak/>
              <w:t>2.47</w:t>
            </w:r>
          </w:p>
        </w:tc>
        <w:tc>
          <w:tcPr>
            <w:tcW w:w="4961" w:type="dxa"/>
          </w:tcPr>
          <w:p w:rsidR="002218F8" w:rsidRPr="00CF659D" w:rsidRDefault="002218F8" w:rsidP="002218F8">
            <w:pPr>
              <w:autoSpaceDE w:val="0"/>
              <w:autoSpaceDN w:val="0"/>
              <w:adjustRightInd w:val="0"/>
              <w:rPr>
                <w:bCs/>
                <w:kern w:val="24"/>
              </w:rPr>
            </w:pPr>
            <w:r w:rsidRPr="00CF659D">
              <w:t>Доля образовательных учреждений, представляющих эффективные практики государственно-общественной системы воспитания на мероприятиях различного уровня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25%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25%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2.48</w:t>
            </w:r>
          </w:p>
        </w:tc>
        <w:tc>
          <w:tcPr>
            <w:tcW w:w="4961" w:type="dxa"/>
          </w:tcPr>
          <w:p w:rsidR="002218F8" w:rsidRPr="00CF659D" w:rsidRDefault="002218F8" w:rsidP="002218F8">
            <w:pPr>
              <w:autoSpaceDE w:val="0"/>
              <w:autoSpaceDN w:val="0"/>
              <w:adjustRightInd w:val="0"/>
              <w:rPr>
                <w:bCs/>
                <w:kern w:val="24"/>
              </w:rPr>
            </w:pPr>
            <w:r w:rsidRPr="00CF659D">
              <w:t>Доля обучающихся, включенных в работу органов самоуправления разного уровня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15%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15%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2.49</w:t>
            </w:r>
          </w:p>
        </w:tc>
        <w:tc>
          <w:tcPr>
            <w:tcW w:w="4961" w:type="dxa"/>
          </w:tcPr>
          <w:p w:rsidR="002218F8" w:rsidRPr="00CF659D" w:rsidRDefault="002218F8" w:rsidP="002218F8">
            <w:pPr>
              <w:autoSpaceDE w:val="0"/>
              <w:autoSpaceDN w:val="0"/>
              <w:adjustRightInd w:val="0"/>
              <w:rPr>
                <w:bCs/>
                <w:kern w:val="24"/>
              </w:rPr>
            </w:pPr>
            <w:r w:rsidRPr="00CF659D">
              <w:t>Доля образовательных организаций, использующих ресурсы семейного воспитания в образовательном процессе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20%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20%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218F8" w:rsidRPr="00CF659D" w:rsidTr="00DF6939">
        <w:tc>
          <w:tcPr>
            <w:tcW w:w="846" w:type="dxa"/>
          </w:tcPr>
          <w:p w:rsidR="002218F8" w:rsidRPr="00CF659D" w:rsidRDefault="002218F8" w:rsidP="002218F8">
            <w:r w:rsidRPr="00CF659D">
              <w:t>2.50</w:t>
            </w:r>
          </w:p>
        </w:tc>
        <w:tc>
          <w:tcPr>
            <w:tcW w:w="4961" w:type="dxa"/>
          </w:tcPr>
          <w:p w:rsidR="002218F8" w:rsidRPr="00CF659D" w:rsidRDefault="002218F8" w:rsidP="002218F8">
            <w:pPr>
              <w:autoSpaceDE w:val="0"/>
              <w:autoSpaceDN w:val="0"/>
              <w:adjustRightInd w:val="0"/>
              <w:rPr>
                <w:bCs/>
                <w:kern w:val="24"/>
              </w:rPr>
            </w:pPr>
            <w:r w:rsidRPr="00CF659D">
              <w:t>Доля образовательных организаций, включенных в социальное партнерство в целях улучшения воспитательной работы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60%</w:t>
            </w:r>
          </w:p>
        </w:tc>
        <w:tc>
          <w:tcPr>
            <w:tcW w:w="1701" w:type="dxa"/>
          </w:tcPr>
          <w:p w:rsidR="002218F8" w:rsidRPr="00CF659D" w:rsidRDefault="002218F8" w:rsidP="002218F8">
            <w:r w:rsidRPr="00CF659D">
              <w:t>60%</w:t>
            </w:r>
          </w:p>
        </w:tc>
        <w:tc>
          <w:tcPr>
            <w:tcW w:w="1843" w:type="dxa"/>
          </w:tcPr>
          <w:p w:rsidR="002218F8" w:rsidRPr="00CF659D" w:rsidRDefault="002218F8" w:rsidP="002218F8">
            <w:r w:rsidRPr="00CF659D">
              <w:t>100</w:t>
            </w:r>
          </w:p>
        </w:tc>
        <w:tc>
          <w:tcPr>
            <w:tcW w:w="1417" w:type="dxa"/>
          </w:tcPr>
          <w:p w:rsidR="002218F8" w:rsidRPr="00CF659D" w:rsidRDefault="002218F8" w:rsidP="002218F8">
            <w:r w:rsidRPr="00CF659D">
              <w:t>1</w:t>
            </w:r>
          </w:p>
        </w:tc>
        <w:tc>
          <w:tcPr>
            <w:tcW w:w="1418" w:type="dxa"/>
          </w:tcPr>
          <w:p w:rsidR="002218F8" w:rsidRPr="00CF659D" w:rsidRDefault="002218F8" w:rsidP="002218F8">
            <w:r w:rsidRPr="00CF659D">
              <w:t>1,78</w:t>
            </w:r>
          </w:p>
        </w:tc>
        <w:tc>
          <w:tcPr>
            <w:tcW w:w="1418" w:type="dxa"/>
          </w:tcPr>
          <w:p w:rsidR="002218F8" w:rsidRPr="00CF659D" w:rsidRDefault="002218F8" w:rsidP="002218F8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2.51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autoSpaceDE w:val="0"/>
              <w:autoSpaceDN w:val="0"/>
              <w:adjustRightInd w:val="0"/>
            </w:pPr>
            <w:r w:rsidRPr="00CF659D"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1701" w:type="dxa"/>
          </w:tcPr>
          <w:p w:rsidR="00295163" w:rsidRPr="00CF659D" w:rsidRDefault="003E78BC" w:rsidP="005450EF">
            <w:r w:rsidRPr="00CF659D">
              <w:t>828 ед.</w:t>
            </w:r>
          </w:p>
        </w:tc>
        <w:tc>
          <w:tcPr>
            <w:tcW w:w="1701" w:type="dxa"/>
          </w:tcPr>
          <w:p w:rsidR="00295163" w:rsidRPr="00CF659D" w:rsidRDefault="003E78BC" w:rsidP="005450EF">
            <w:r w:rsidRPr="00CF659D">
              <w:t>836 ед.</w:t>
            </w:r>
          </w:p>
        </w:tc>
        <w:tc>
          <w:tcPr>
            <w:tcW w:w="1843" w:type="dxa"/>
          </w:tcPr>
          <w:p w:rsidR="00295163" w:rsidRPr="00CF659D" w:rsidRDefault="003E78BC" w:rsidP="005450EF">
            <w:r w:rsidRPr="00CF659D">
              <w:t>100,97</w:t>
            </w:r>
          </w:p>
        </w:tc>
        <w:tc>
          <w:tcPr>
            <w:tcW w:w="1417" w:type="dxa"/>
          </w:tcPr>
          <w:p w:rsidR="00295163" w:rsidRPr="00CF659D" w:rsidRDefault="003E78BC" w:rsidP="005450EF">
            <w:r w:rsidRPr="00CF659D">
              <w:t>1,01</w:t>
            </w:r>
          </w:p>
        </w:tc>
        <w:tc>
          <w:tcPr>
            <w:tcW w:w="1418" w:type="dxa"/>
          </w:tcPr>
          <w:p w:rsidR="00295163" w:rsidRPr="00CF659D" w:rsidRDefault="002218F8" w:rsidP="005450EF">
            <w:r w:rsidRPr="00CF659D">
              <w:t>1,8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5450EF">
        <w:tc>
          <w:tcPr>
            <w:tcW w:w="11052" w:type="dxa"/>
            <w:gridSpan w:val="5"/>
          </w:tcPr>
          <w:p w:rsidR="00295163" w:rsidRPr="00CF659D" w:rsidRDefault="00295163" w:rsidP="005450EF">
            <w:r w:rsidRPr="00CF659D">
              <w:t>Подпрограмма 6 «Развитие кадрового потенциала»</w:t>
            </w:r>
          </w:p>
        </w:tc>
        <w:tc>
          <w:tcPr>
            <w:tcW w:w="1417" w:type="dxa"/>
          </w:tcPr>
          <w:p w:rsidR="00295163" w:rsidRPr="00CF659D" w:rsidRDefault="00295163" w:rsidP="005450EF"/>
        </w:tc>
        <w:tc>
          <w:tcPr>
            <w:tcW w:w="1418" w:type="dxa"/>
          </w:tcPr>
          <w:p w:rsidR="00295163" w:rsidRPr="00CF659D" w:rsidRDefault="00295163" w:rsidP="005450EF"/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2.52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jc w:val="both"/>
            </w:pPr>
            <w:r w:rsidRPr="00CF659D">
              <w:t>Доля педагогических работников, прошедших повышение квалификации на основе новой модели повышения квалификации, от общего числа педагогических работников</w:t>
            </w:r>
          </w:p>
        </w:tc>
        <w:tc>
          <w:tcPr>
            <w:tcW w:w="1701" w:type="dxa"/>
          </w:tcPr>
          <w:p w:rsidR="00295163" w:rsidRPr="00CF659D" w:rsidRDefault="00456213" w:rsidP="005450EF">
            <w:r w:rsidRPr="00CF659D">
              <w:t>80%</w:t>
            </w:r>
          </w:p>
        </w:tc>
        <w:tc>
          <w:tcPr>
            <w:tcW w:w="1701" w:type="dxa"/>
          </w:tcPr>
          <w:p w:rsidR="00295163" w:rsidRPr="00CF659D" w:rsidRDefault="00456213" w:rsidP="005450EF">
            <w:r w:rsidRPr="00CF659D">
              <w:t>85%</w:t>
            </w:r>
          </w:p>
        </w:tc>
        <w:tc>
          <w:tcPr>
            <w:tcW w:w="1843" w:type="dxa"/>
          </w:tcPr>
          <w:p w:rsidR="00295163" w:rsidRPr="00CF659D" w:rsidRDefault="00456213" w:rsidP="005450EF">
            <w:r w:rsidRPr="00CF659D">
              <w:t>106,25</w:t>
            </w:r>
          </w:p>
        </w:tc>
        <w:tc>
          <w:tcPr>
            <w:tcW w:w="1417" w:type="dxa"/>
          </w:tcPr>
          <w:p w:rsidR="00295163" w:rsidRPr="00CF659D" w:rsidRDefault="00456213" w:rsidP="005450EF">
            <w:r w:rsidRPr="00CF659D">
              <w:t>1,06</w:t>
            </w:r>
          </w:p>
        </w:tc>
        <w:tc>
          <w:tcPr>
            <w:tcW w:w="1418" w:type="dxa"/>
          </w:tcPr>
          <w:p w:rsidR="00295163" w:rsidRPr="00CF659D" w:rsidRDefault="00502B9D" w:rsidP="005450EF">
            <w:r w:rsidRPr="00CF659D">
              <w:t>1,89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2.53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jc w:val="both"/>
            </w:pPr>
            <w:r w:rsidRPr="00CF659D"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701" w:type="dxa"/>
          </w:tcPr>
          <w:p w:rsidR="00295163" w:rsidRPr="00CF659D" w:rsidRDefault="004213D3" w:rsidP="005450EF">
            <w:r w:rsidRPr="00CF659D">
              <w:t>23%</w:t>
            </w:r>
          </w:p>
        </w:tc>
        <w:tc>
          <w:tcPr>
            <w:tcW w:w="1701" w:type="dxa"/>
          </w:tcPr>
          <w:p w:rsidR="00295163" w:rsidRPr="00CF659D" w:rsidRDefault="004213D3" w:rsidP="005450EF">
            <w:r w:rsidRPr="00CF659D">
              <w:t>25%</w:t>
            </w:r>
          </w:p>
        </w:tc>
        <w:tc>
          <w:tcPr>
            <w:tcW w:w="1843" w:type="dxa"/>
          </w:tcPr>
          <w:p w:rsidR="00295163" w:rsidRPr="00CF659D" w:rsidRDefault="004213D3" w:rsidP="005450EF">
            <w:r w:rsidRPr="00CF659D">
              <w:t>108,69</w:t>
            </w:r>
          </w:p>
        </w:tc>
        <w:tc>
          <w:tcPr>
            <w:tcW w:w="1417" w:type="dxa"/>
          </w:tcPr>
          <w:p w:rsidR="00295163" w:rsidRPr="00CF659D" w:rsidRDefault="004213D3" w:rsidP="005450EF">
            <w:r w:rsidRPr="00CF659D">
              <w:t>1,09</w:t>
            </w:r>
          </w:p>
        </w:tc>
        <w:tc>
          <w:tcPr>
            <w:tcW w:w="1418" w:type="dxa"/>
          </w:tcPr>
          <w:p w:rsidR="00295163" w:rsidRPr="00CF659D" w:rsidRDefault="00502B9D" w:rsidP="005450EF">
            <w:r w:rsidRPr="00CF659D">
              <w:t>1,95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2.54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jc w:val="both"/>
            </w:pPr>
            <w:r w:rsidRPr="00CF659D">
              <w:t>Доля педагогов, принявших участие в районных мероприятиях, стимулирующих профессиональное развитие</w:t>
            </w:r>
          </w:p>
        </w:tc>
        <w:tc>
          <w:tcPr>
            <w:tcW w:w="1701" w:type="dxa"/>
          </w:tcPr>
          <w:p w:rsidR="00295163" w:rsidRPr="00CF659D" w:rsidRDefault="00E50AA1" w:rsidP="005450EF">
            <w:r w:rsidRPr="00CF659D">
              <w:t>25%</w:t>
            </w:r>
          </w:p>
        </w:tc>
        <w:tc>
          <w:tcPr>
            <w:tcW w:w="1701" w:type="dxa"/>
          </w:tcPr>
          <w:p w:rsidR="00295163" w:rsidRPr="00CF659D" w:rsidRDefault="00E50AA1" w:rsidP="005450EF">
            <w:r w:rsidRPr="00CF659D">
              <w:t>23%</w:t>
            </w:r>
          </w:p>
        </w:tc>
        <w:tc>
          <w:tcPr>
            <w:tcW w:w="1843" w:type="dxa"/>
          </w:tcPr>
          <w:p w:rsidR="00295163" w:rsidRPr="00CF659D" w:rsidRDefault="00E50AA1" w:rsidP="005450EF">
            <w:r w:rsidRPr="00CF659D">
              <w:t>92</w:t>
            </w:r>
          </w:p>
        </w:tc>
        <w:tc>
          <w:tcPr>
            <w:tcW w:w="1417" w:type="dxa"/>
          </w:tcPr>
          <w:p w:rsidR="00295163" w:rsidRPr="00CF659D" w:rsidRDefault="00E50AA1" w:rsidP="005450EF">
            <w:r w:rsidRPr="00CF659D">
              <w:t>0,92</w:t>
            </w:r>
          </w:p>
        </w:tc>
        <w:tc>
          <w:tcPr>
            <w:tcW w:w="1418" w:type="dxa"/>
          </w:tcPr>
          <w:p w:rsidR="00295163" w:rsidRPr="00CF659D" w:rsidRDefault="00502B9D" w:rsidP="005450EF">
            <w:r w:rsidRPr="00CF659D">
              <w:t>1,64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lastRenderedPageBreak/>
              <w:t>2.55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jc w:val="both"/>
            </w:pPr>
            <w:r w:rsidRPr="00CF659D">
              <w:rPr>
                <w:bCs/>
                <w:kern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701" w:type="dxa"/>
          </w:tcPr>
          <w:p w:rsidR="00295163" w:rsidRPr="00CF659D" w:rsidRDefault="00E50AA1" w:rsidP="005450EF">
            <w:r w:rsidRPr="00CF659D">
              <w:t>30%</w:t>
            </w:r>
          </w:p>
        </w:tc>
        <w:tc>
          <w:tcPr>
            <w:tcW w:w="1701" w:type="dxa"/>
          </w:tcPr>
          <w:p w:rsidR="00295163" w:rsidRPr="00CF659D" w:rsidRDefault="00E50AA1" w:rsidP="005450EF">
            <w:r w:rsidRPr="00CF659D">
              <w:t>31%</w:t>
            </w:r>
          </w:p>
        </w:tc>
        <w:tc>
          <w:tcPr>
            <w:tcW w:w="1843" w:type="dxa"/>
          </w:tcPr>
          <w:p w:rsidR="00295163" w:rsidRPr="00CF659D" w:rsidRDefault="00E50AA1" w:rsidP="005450EF">
            <w:r w:rsidRPr="00CF659D">
              <w:t>103,33</w:t>
            </w:r>
          </w:p>
        </w:tc>
        <w:tc>
          <w:tcPr>
            <w:tcW w:w="1417" w:type="dxa"/>
          </w:tcPr>
          <w:p w:rsidR="00295163" w:rsidRPr="00CF659D" w:rsidRDefault="00E50AA1" w:rsidP="005450EF">
            <w:r w:rsidRPr="00CF659D">
              <w:t>1,03</w:t>
            </w:r>
          </w:p>
        </w:tc>
        <w:tc>
          <w:tcPr>
            <w:tcW w:w="1418" w:type="dxa"/>
          </w:tcPr>
          <w:p w:rsidR="00295163" w:rsidRPr="00CF659D" w:rsidRDefault="00502B9D" w:rsidP="005450EF">
            <w:r w:rsidRPr="00CF659D">
              <w:t>1,84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2.56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jc w:val="both"/>
              <w:rPr>
                <w:bCs/>
                <w:kern w:val="24"/>
              </w:rPr>
            </w:pPr>
            <w:r w:rsidRPr="00CF659D">
              <w:rPr>
                <w:bCs/>
                <w:kern w:val="24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701" w:type="dxa"/>
          </w:tcPr>
          <w:p w:rsidR="00295163" w:rsidRPr="00CF659D" w:rsidRDefault="00E50AA1" w:rsidP="005450EF">
            <w:r w:rsidRPr="00CF659D">
              <w:t>5</w:t>
            </w:r>
          </w:p>
        </w:tc>
        <w:tc>
          <w:tcPr>
            <w:tcW w:w="1701" w:type="dxa"/>
          </w:tcPr>
          <w:p w:rsidR="00295163" w:rsidRPr="00CF659D" w:rsidRDefault="00E50AA1" w:rsidP="005450EF">
            <w:r w:rsidRPr="00CF659D">
              <w:t>0</w:t>
            </w:r>
          </w:p>
        </w:tc>
        <w:tc>
          <w:tcPr>
            <w:tcW w:w="1843" w:type="dxa"/>
          </w:tcPr>
          <w:p w:rsidR="00295163" w:rsidRPr="00CF659D" w:rsidRDefault="00E50AA1" w:rsidP="005450EF">
            <w:r w:rsidRPr="00CF659D">
              <w:t>0</w:t>
            </w:r>
          </w:p>
        </w:tc>
        <w:tc>
          <w:tcPr>
            <w:tcW w:w="1417" w:type="dxa"/>
          </w:tcPr>
          <w:p w:rsidR="00295163" w:rsidRPr="00CF659D" w:rsidRDefault="00E50AA1" w:rsidP="005450EF">
            <w:r w:rsidRPr="00CF659D">
              <w:t>0</w:t>
            </w:r>
          </w:p>
        </w:tc>
        <w:tc>
          <w:tcPr>
            <w:tcW w:w="1418" w:type="dxa"/>
          </w:tcPr>
          <w:p w:rsidR="00295163" w:rsidRPr="00CF659D" w:rsidRDefault="00502B9D" w:rsidP="005450EF">
            <w:r w:rsidRPr="00CF659D">
              <w:t>0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pPr>
              <w:rPr>
                <w:b/>
              </w:rPr>
            </w:pPr>
            <w:r w:rsidRPr="00CF659D">
              <w:rPr>
                <w:b/>
              </w:rPr>
              <w:t>3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autoSpaceDE w:val="0"/>
              <w:autoSpaceDN w:val="0"/>
              <w:adjustRightInd w:val="0"/>
              <w:rPr>
                <w:b/>
              </w:rPr>
            </w:pPr>
            <w:r w:rsidRPr="00CF659D">
              <w:rPr>
                <w:b/>
              </w:rPr>
              <w:t>Муниципальная программа «Молодежь Пряжинского национального муниципального района»</w:t>
            </w:r>
          </w:p>
        </w:tc>
        <w:tc>
          <w:tcPr>
            <w:tcW w:w="1701" w:type="dxa"/>
          </w:tcPr>
          <w:p w:rsidR="00295163" w:rsidRPr="00CF659D" w:rsidRDefault="0055381F" w:rsidP="005450EF">
            <w:pPr>
              <w:rPr>
                <w:b/>
              </w:rPr>
            </w:pPr>
            <w:r w:rsidRPr="00CF659D">
              <w:rPr>
                <w:b/>
              </w:rPr>
              <w:t>3</w:t>
            </w:r>
          </w:p>
        </w:tc>
        <w:tc>
          <w:tcPr>
            <w:tcW w:w="1701" w:type="dxa"/>
          </w:tcPr>
          <w:p w:rsidR="00295163" w:rsidRPr="00CF659D" w:rsidRDefault="0055381F" w:rsidP="005450EF">
            <w:pPr>
              <w:rPr>
                <w:b/>
              </w:rPr>
            </w:pPr>
            <w:r w:rsidRPr="00CF659D">
              <w:rPr>
                <w:b/>
              </w:rPr>
              <w:t>3</w:t>
            </w:r>
          </w:p>
        </w:tc>
        <w:tc>
          <w:tcPr>
            <w:tcW w:w="1843" w:type="dxa"/>
          </w:tcPr>
          <w:p w:rsidR="00295163" w:rsidRPr="00CF659D" w:rsidRDefault="0055381F" w:rsidP="005450EF">
            <w:pPr>
              <w:rPr>
                <w:b/>
              </w:rPr>
            </w:pPr>
            <w:r w:rsidRPr="00CF659D">
              <w:rPr>
                <w:b/>
              </w:rPr>
              <w:t>100</w:t>
            </w:r>
          </w:p>
        </w:tc>
        <w:tc>
          <w:tcPr>
            <w:tcW w:w="1417" w:type="dxa"/>
          </w:tcPr>
          <w:p w:rsidR="00295163" w:rsidRPr="00CF659D" w:rsidRDefault="006462F0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295163" w:rsidRPr="00CF659D" w:rsidRDefault="006462F0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295163" w:rsidRPr="00CF659D" w:rsidRDefault="00CA7F5B" w:rsidP="005450EF">
            <w:pPr>
              <w:rPr>
                <w:b/>
              </w:rPr>
            </w:pPr>
            <w:r w:rsidRPr="00CF659D">
              <w:rPr>
                <w:b/>
              </w:rPr>
              <w:t>105,67</w:t>
            </w:r>
          </w:p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3.1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jc w:val="both"/>
            </w:pPr>
            <w:r w:rsidRPr="00CF659D">
              <w:t>Увеличение количества граждан Пряжинского национального муниципального района в возрасте от 14 до 35 лет, участвующих в мероприятиях программы в общей численности молодежи Пряжинского национального муниципального района (25% - в 2021 году)</w:t>
            </w:r>
          </w:p>
        </w:tc>
        <w:tc>
          <w:tcPr>
            <w:tcW w:w="1701" w:type="dxa"/>
          </w:tcPr>
          <w:p w:rsidR="00295163" w:rsidRPr="00CF659D" w:rsidRDefault="0055381F" w:rsidP="005450EF">
            <w:r w:rsidRPr="00CF659D">
              <w:t>18%</w:t>
            </w:r>
          </w:p>
        </w:tc>
        <w:tc>
          <w:tcPr>
            <w:tcW w:w="1701" w:type="dxa"/>
          </w:tcPr>
          <w:p w:rsidR="00295163" w:rsidRPr="00CF659D" w:rsidRDefault="0055381F" w:rsidP="005450EF">
            <w:r w:rsidRPr="00CF659D">
              <w:t>20%</w:t>
            </w:r>
          </w:p>
        </w:tc>
        <w:tc>
          <w:tcPr>
            <w:tcW w:w="1843" w:type="dxa"/>
          </w:tcPr>
          <w:p w:rsidR="00295163" w:rsidRPr="00CF659D" w:rsidRDefault="0055381F" w:rsidP="005450EF">
            <w:r w:rsidRPr="00CF659D">
              <w:t>111,11</w:t>
            </w:r>
          </w:p>
        </w:tc>
        <w:tc>
          <w:tcPr>
            <w:tcW w:w="1417" w:type="dxa"/>
          </w:tcPr>
          <w:p w:rsidR="00295163" w:rsidRPr="00CF659D" w:rsidRDefault="0055381F" w:rsidP="005450EF">
            <w:r w:rsidRPr="00CF659D">
              <w:t>1,11</w:t>
            </w:r>
          </w:p>
        </w:tc>
        <w:tc>
          <w:tcPr>
            <w:tcW w:w="1418" w:type="dxa"/>
          </w:tcPr>
          <w:p w:rsidR="00295163" w:rsidRPr="00CF659D" w:rsidRDefault="009501A2" w:rsidP="005450EF">
            <w:r w:rsidRPr="00CF659D">
              <w:t>37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3.2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tabs>
                <w:tab w:val="left" w:pos="726"/>
                <w:tab w:val="center" w:pos="4677"/>
              </w:tabs>
              <w:jc w:val="both"/>
            </w:pPr>
            <w:r w:rsidRPr="00CF659D">
              <w:t xml:space="preserve">Увеличение количества граждан проживающих </w:t>
            </w:r>
            <w:r w:rsidRPr="00CF659D">
              <w:rPr>
                <w:bCs/>
              </w:rPr>
              <w:t>на территории Пряжинского национального муниципального района, участвующих в мероприятиях программы по патриотическому направлению (20 % - в 2021 году)</w:t>
            </w:r>
          </w:p>
        </w:tc>
        <w:tc>
          <w:tcPr>
            <w:tcW w:w="1701" w:type="dxa"/>
          </w:tcPr>
          <w:p w:rsidR="00295163" w:rsidRPr="00CF659D" w:rsidRDefault="0055381F" w:rsidP="005450EF">
            <w:r w:rsidRPr="00CF659D">
              <w:t>15%</w:t>
            </w:r>
          </w:p>
        </w:tc>
        <w:tc>
          <w:tcPr>
            <w:tcW w:w="1701" w:type="dxa"/>
          </w:tcPr>
          <w:p w:rsidR="00295163" w:rsidRPr="00CF659D" w:rsidRDefault="0055381F" w:rsidP="005450EF">
            <w:r w:rsidRPr="00CF659D">
              <w:t>15%</w:t>
            </w:r>
          </w:p>
        </w:tc>
        <w:tc>
          <w:tcPr>
            <w:tcW w:w="1843" w:type="dxa"/>
          </w:tcPr>
          <w:p w:rsidR="00295163" w:rsidRPr="00CF659D" w:rsidRDefault="0055381F" w:rsidP="005450EF">
            <w:r w:rsidRPr="00CF659D">
              <w:t>100</w:t>
            </w:r>
          </w:p>
        </w:tc>
        <w:tc>
          <w:tcPr>
            <w:tcW w:w="1417" w:type="dxa"/>
          </w:tcPr>
          <w:p w:rsidR="00295163" w:rsidRPr="00CF659D" w:rsidRDefault="0055381F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9501A2" w:rsidP="005450EF">
            <w:r w:rsidRPr="00CF659D">
              <w:t>33,33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3.3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autoSpaceDE w:val="0"/>
              <w:autoSpaceDN w:val="0"/>
              <w:adjustRightInd w:val="0"/>
              <w:jc w:val="both"/>
            </w:pPr>
            <w:r w:rsidRPr="00CF659D">
              <w:t>Увеличение количества граждан Пряжинского национального муниципального района в возрасте от 14 до 35 лет, участвующей в деятельности общественных организаций от общей численности молодежи Пряжинского национального муниципального района (15% - в 2021 году)</w:t>
            </w:r>
          </w:p>
        </w:tc>
        <w:tc>
          <w:tcPr>
            <w:tcW w:w="1701" w:type="dxa"/>
          </w:tcPr>
          <w:p w:rsidR="00295163" w:rsidRPr="00CF659D" w:rsidRDefault="0055381F" w:rsidP="005450EF">
            <w:r w:rsidRPr="00CF659D">
              <w:t>3,5%</w:t>
            </w:r>
          </w:p>
        </w:tc>
        <w:tc>
          <w:tcPr>
            <w:tcW w:w="1701" w:type="dxa"/>
          </w:tcPr>
          <w:p w:rsidR="00295163" w:rsidRPr="00CF659D" w:rsidRDefault="0055381F" w:rsidP="005450EF">
            <w:r w:rsidRPr="00CF659D">
              <w:t>3,7%</w:t>
            </w:r>
          </w:p>
        </w:tc>
        <w:tc>
          <w:tcPr>
            <w:tcW w:w="1843" w:type="dxa"/>
          </w:tcPr>
          <w:p w:rsidR="00295163" w:rsidRPr="00CF659D" w:rsidRDefault="0055381F" w:rsidP="005450EF">
            <w:r w:rsidRPr="00CF659D">
              <w:t>105,7</w:t>
            </w:r>
          </w:p>
        </w:tc>
        <w:tc>
          <w:tcPr>
            <w:tcW w:w="1417" w:type="dxa"/>
          </w:tcPr>
          <w:p w:rsidR="00295163" w:rsidRPr="00CF659D" w:rsidRDefault="0055381F" w:rsidP="005450EF">
            <w:r w:rsidRPr="00CF659D">
              <w:t>1,06</w:t>
            </w:r>
          </w:p>
        </w:tc>
        <w:tc>
          <w:tcPr>
            <w:tcW w:w="1418" w:type="dxa"/>
          </w:tcPr>
          <w:p w:rsidR="00295163" w:rsidRPr="00CF659D" w:rsidRDefault="009501A2" w:rsidP="005450EF">
            <w:r w:rsidRPr="00CF659D">
              <w:t>35,33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pPr>
              <w:rPr>
                <w:b/>
              </w:rPr>
            </w:pPr>
            <w:r w:rsidRPr="00CF659D">
              <w:rPr>
                <w:b/>
              </w:rPr>
              <w:t>4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autoSpaceDE w:val="0"/>
              <w:autoSpaceDN w:val="0"/>
              <w:adjustRightInd w:val="0"/>
              <w:rPr>
                <w:b/>
              </w:rPr>
            </w:pPr>
            <w:r w:rsidRPr="00CF659D">
              <w:rPr>
                <w:b/>
              </w:rPr>
              <w:t>Муниципальная программа «Ветеран»</w:t>
            </w:r>
          </w:p>
        </w:tc>
        <w:tc>
          <w:tcPr>
            <w:tcW w:w="1701" w:type="dxa"/>
          </w:tcPr>
          <w:p w:rsidR="00295163" w:rsidRPr="00CF659D" w:rsidRDefault="00901EAE" w:rsidP="005450EF">
            <w:pPr>
              <w:rPr>
                <w:b/>
              </w:rPr>
            </w:pPr>
            <w:r w:rsidRPr="00CF659D">
              <w:rPr>
                <w:b/>
              </w:rPr>
              <w:t>3</w:t>
            </w:r>
          </w:p>
        </w:tc>
        <w:tc>
          <w:tcPr>
            <w:tcW w:w="1701" w:type="dxa"/>
          </w:tcPr>
          <w:p w:rsidR="00295163" w:rsidRPr="00CF659D" w:rsidRDefault="00901EAE" w:rsidP="005450EF">
            <w:pPr>
              <w:rPr>
                <w:b/>
              </w:rPr>
            </w:pPr>
            <w:r w:rsidRPr="00CF659D">
              <w:rPr>
                <w:b/>
              </w:rPr>
              <w:t>3</w:t>
            </w:r>
          </w:p>
        </w:tc>
        <w:tc>
          <w:tcPr>
            <w:tcW w:w="1843" w:type="dxa"/>
          </w:tcPr>
          <w:p w:rsidR="00295163" w:rsidRPr="00CF659D" w:rsidRDefault="00901EAE" w:rsidP="005450EF">
            <w:pPr>
              <w:rPr>
                <w:b/>
              </w:rPr>
            </w:pPr>
            <w:r w:rsidRPr="00CF659D">
              <w:rPr>
                <w:b/>
              </w:rPr>
              <w:t>100</w:t>
            </w:r>
          </w:p>
        </w:tc>
        <w:tc>
          <w:tcPr>
            <w:tcW w:w="1417" w:type="dxa"/>
          </w:tcPr>
          <w:p w:rsidR="00295163" w:rsidRPr="00CF659D" w:rsidRDefault="00901EAE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295163" w:rsidRPr="00CF659D" w:rsidRDefault="00901EAE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295163" w:rsidRPr="00CF659D" w:rsidRDefault="0046679E" w:rsidP="005450EF">
            <w:pPr>
              <w:rPr>
                <w:b/>
              </w:rPr>
            </w:pPr>
            <w:r w:rsidRPr="00CF659D">
              <w:rPr>
                <w:b/>
              </w:rPr>
              <w:t>100,0</w:t>
            </w:r>
          </w:p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lastRenderedPageBreak/>
              <w:t>4.1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autoSpaceDE w:val="0"/>
              <w:autoSpaceDN w:val="0"/>
              <w:adjustRightInd w:val="0"/>
              <w:jc w:val="both"/>
            </w:pPr>
            <w:r w:rsidRPr="00CF659D">
              <w:t>Удовлетворенность пожилых жителей Пряжинского национального муниципального района программными мероприятиями</w:t>
            </w:r>
          </w:p>
        </w:tc>
        <w:tc>
          <w:tcPr>
            <w:tcW w:w="1701" w:type="dxa"/>
          </w:tcPr>
          <w:p w:rsidR="00295163" w:rsidRPr="00CF659D" w:rsidRDefault="00A1385D" w:rsidP="005450EF">
            <w:r w:rsidRPr="00CF659D">
              <w:t>100%</w:t>
            </w:r>
          </w:p>
        </w:tc>
        <w:tc>
          <w:tcPr>
            <w:tcW w:w="1701" w:type="dxa"/>
          </w:tcPr>
          <w:p w:rsidR="00295163" w:rsidRPr="00CF659D" w:rsidRDefault="00A1385D" w:rsidP="005450EF">
            <w:r w:rsidRPr="00CF659D">
              <w:t>100%</w:t>
            </w:r>
          </w:p>
        </w:tc>
        <w:tc>
          <w:tcPr>
            <w:tcW w:w="1843" w:type="dxa"/>
          </w:tcPr>
          <w:p w:rsidR="00295163" w:rsidRPr="00CF659D" w:rsidRDefault="00A1385D" w:rsidP="005450EF">
            <w:r w:rsidRPr="00CF659D">
              <w:t>100</w:t>
            </w:r>
          </w:p>
        </w:tc>
        <w:tc>
          <w:tcPr>
            <w:tcW w:w="1417" w:type="dxa"/>
          </w:tcPr>
          <w:p w:rsidR="00295163" w:rsidRPr="00CF659D" w:rsidRDefault="00A1385D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901EAE" w:rsidP="005450EF">
            <w:r w:rsidRPr="00CF659D">
              <w:t>33,33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4.2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пожилых жителей Пряжинского национального муниципального района по итогам реализации программных мероприятий</w:t>
            </w:r>
          </w:p>
        </w:tc>
        <w:tc>
          <w:tcPr>
            <w:tcW w:w="1701" w:type="dxa"/>
          </w:tcPr>
          <w:p w:rsidR="00295163" w:rsidRPr="00CF659D" w:rsidRDefault="00A1385D" w:rsidP="005450EF">
            <w:r w:rsidRPr="00CF659D">
              <w:t>100%</w:t>
            </w:r>
          </w:p>
        </w:tc>
        <w:tc>
          <w:tcPr>
            <w:tcW w:w="1701" w:type="dxa"/>
          </w:tcPr>
          <w:p w:rsidR="00295163" w:rsidRPr="00CF659D" w:rsidRDefault="00A1385D" w:rsidP="005450EF">
            <w:r w:rsidRPr="00CF659D">
              <w:t>100%</w:t>
            </w:r>
          </w:p>
        </w:tc>
        <w:tc>
          <w:tcPr>
            <w:tcW w:w="1843" w:type="dxa"/>
          </w:tcPr>
          <w:p w:rsidR="00295163" w:rsidRPr="00CF659D" w:rsidRDefault="00A1385D" w:rsidP="005450EF">
            <w:r w:rsidRPr="00CF659D">
              <w:t>100</w:t>
            </w:r>
          </w:p>
        </w:tc>
        <w:tc>
          <w:tcPr>
            <w:tcW w:w="1417" w:type="dxa"/>
          </w:tcPr>
          <w:p w:rsidR="00295163" w:rsidRPr="00CF659D" w:rsidRDefault="00A1385D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901EAE" w:rsidP="005450EF">
            <w:r w:rsidRPr="00CF659D">
              <w:t>33,33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4.3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пожилых жителей Пряжинского национального муниципального района по итогам реализации программных мероприятий</w:t>
            </w:r>
          </w:p>
        </w:tc>
        <w:tc>
          <w:tcPr>
            <w:tcW w:w="1701" w:type="dxa"/>
          </w:tcPr>
          <w:p w:rsidR="00295163" w:rsidRPr="00CF659D" w:rsidRDefault="00A1385D" w:rsidP="005450EF">
            <w:r w:rsidRPr="00CF659D">
              <w:t>100%</w:t>
            </w:r>
          </w:p>
        </w:tc>
        <w:tc>
          <w:tcPr>
            <w:tcW w:w="1701" w:type="dxa"/>
          </w:tcPr>
          <w:p w:rsidR="00295163" w:rsidRPr="00CF659D" w:rsidRDefault="00A1385D" w:rsidP="005450EF">
            <w:r w:rsidRPr="00CF659D">
              <w:t>100%</w:t>
            </w:r>
          </w:p>
        </w:tc>
        <w:tc>
          <w:tcPr>
            <w:tcW w:w="1843" w:type="dxa"/>
          </w:tcPr>
          <w:p w:rsidR="00295163" w:rsidRPr="00CF659D" w:rsidRDefault="00A1385D" w:rsidP="005450EF">
            <w:r w:rsidRPr="00CF659D">
              <w:t>100</w:t>
            </w:r>
          </w:p>
        </w:tc>
        <w:tc>
          <w:tcPr>
            <w:tcW w:w="1417" w:type="dxa"/>
          </w:tcPr>
          <w:p w:rsidR="00295163" w:rsidRPr="00CF659D" w:rsidRDefault="00A1385D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901EAE" w:rsidP="005450EF">
            <w:r w:rsidRPr="00CF659D">
              <w:t>33,33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pPr>
              <w:rPr>
                <w:b/>
              </w:rPr>
            </w:pPr>
            <w:r w:rsidRPr="00CF659D">
              <w:rPr>
                <w:b/>
              </w:rPr>
              <w:t>5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autoSpaceDE w:val="0"/>
              <w:autoSpaceDN w:val="0"/>
              <w:adjustRightInd w:val="0"/>
              <w:rPr>
                <w:b/>
              </w:rPr>
            </w:pPr>
            <w:r w:rsidRPr="00CF659D">
              <w:rPr>
                <w:b/>
              </w:rPr>
              <w:t>Муниципальная программа «Развитие культуры в Пряжинском национальном муниципальном районе»</w:t>
            </w:r>
          </w:p>
        </w:tc>
        <w:tc>
          <w:tcPr>
            <w:tcW w:w="1701" w:type="dxa"/>
          </w:tcPr>
          <w:p w:rsidR="00295163" w:rsidRPr="00CF659D" w:rsidRDefault="006106BE" w:rsidP="005450EF">
            <w:pPr>
              <w:rPr>
                <w:b/>
              </w:rPr>
            </w:pPr>
            <w:r w:rsidRPr="00CF659D">
              <w:rPr>
                <w:b/>
              </w:rPr>
              <w:t>7</w:t>
            </w:r>
          </w:p>
        </w:tc>
        <w:tc>
          <w:tcPr>
            <w:tcW w:w="1701" w:type="dxa"/>
          </w:tcPr>
          <w:p w:rsidR="00295163" w:rsidRPr="00CF659D" w:rsidRDefault="00F30BB8" w:rsidP="005450EF">
            <w:pPr>
              <w:rPr>
                <w:b/>
              </w:rPr>
            </w:pPr>
            <w:r w:rsidRPr="00CF659D">
              <w:rPr>
                <w:b/>
              </w:rPr>
              <w:t>7</w:t>
            </w:r>
          </w:p>
        </w:tc>
        <w:tc>
          <w:tcPr>
            <w:tcW w:w="1843" w:type="dxa"/>
          </w:tcPr>
          <w:p w:rsidR="00295163" w:rsidRPr="00CF659D" w:rsidRDefault="00F30BB8" w:rsidP="005450EF">
            <w:pPr>
              <w:rPr>
                <w:b/>
              </w:rPr>
            </w:pPr>
            <w:r w:rsidRPr="00CF659D">
              <w:rPr>
                <w:b/>
              </w:rPr>
              <w:t>100</w:t>
            </w:r>
          </w:p>
        </w:tc>
        <w:tc>
          <w:tcPr>
            <w:tcW w:w="1417" w:type="dxa"/>
          </w:tcPr>
          <w:p w:rsidR="00295163" w:rsidRPr="00CF659D" w:rsidRDefault="00F30BB8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295163" w:rsidRPr="00CF659D" w:rsidRDefault="00F30BB8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295163" w:rsidRPr="00CF659D" w:rsidRDefault="0046679E" w:rsidP="005450EF">
            <w:pPr>
              <w:rPr>
                <w:b/>
              </w:rPr>
            </w:pPr>
            <w:r w:rsidRPr="00CF659D">
              <w:rPr>
                <w:b/>
              </w:rPr>
              <w:t>108,29</w:t>
            </w:r>
          </w:p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5.1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pStyle w:val="ConsPlusNormal"/>
              <w:jc w:val="both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качеством услуг, предоставляемых в сфере культуры.</w:t>
            </w:r>
          </w:p>
        </w:tc>
        <w:tc>
          <w:tcPr>
            <w:tcW w:w="1701" w:type="dxa"/>
          </w:tcPr>
          <w:p w:rsidR="00295163" w:rsidRPr="00CF659D" w:rsidRDefault="00F30BB8" w:rsidP="005450EF">
            <w:r w:rsidRPr="00CF659D">
              <w:t>100</w:t>
            </w:r>
            <w:r w:rsidR="009E2667" w:rsidRPr="00CF659D">
              <w:t>%</w:t>
            </w:r>
          </w:p>
        </w:tc>
        <w:tc>
          <w:tcPr>
            <w:tcW w:w="1701" w:type="dxa"/>
          </w:tcPr>
          <w:p w:rsidR="00295163" w:rsidRPr="00CF659D" w:rsidRDefault="00F30BB8" w:rsidP="005450EF">
            <w:r w:rsidRPr="00CF659D">
              <w:t>100</w:t>
            </w:r>
            <w:r w:rsidR="009E2667" w:rsidRPr="00CF659D">
              <w:t>%</w:t>
            </w:r>
          </w:p>
        </w:tc>
        <w:tc>
          <w:tcPr>
            <w:tcW w:w="1843" w:type="dxa"/>
          </w:tcPr>
          <w:p w:rsidR="00295163" w:rsidRPr="00CF659D" w:rsidRDefault="00F30BB8" w:rsidP="005450EF">
            <w:r w:rsidRPr="00CF659D">
              <w:t>100</w:t>
            </w:r>
          </w:p>
        </w:tc>
        <w:tc>
          <w:tcPr>
            <w:tcW w:w="1417" w:type="dxa"/>
          </w:tcPr>
          <w:p w:rsidR="00295163" w:rsidRPr="00CF659D" w:rsidRDefault="00F30BB8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B533AD" w:rsidP="005450EF">
            <w:r w:rsidRPr="00CF659D">
              <w:t>14,28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5.2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Рост востребованности населением услуг, предоставляемых учреждениями культуры</w:t>
            </w:r>
          </w:p>
        </w:tc>
        <w:tc>
          <w:tcPr>
            <w:tcW w:w="1701" w:type="dxa"/>
          </w:tcPr>
          <w:p w:rsidR="00295163" w:rsidRPr="00CF659D" w:rsidRDefault="00F30BB8" w:rsidP="005450EF">
            <w:r w:rsidRPr="00CF659D">
              <w:t>9500 чел.</w:t>
            </w:r>
          </w:p>
        </w:tc>
        <w:tc>
          <w:tcPr>
            <w:tcW w:w="1701" w:type="dxa"/>
          </w:tcPr>
          <w:p w:rsidR="00295163" w:rsidRPr="00CF659D" w:rsidRDefault="00F30BB8" w:rsidP="005450EF">
            <w:r w:rsidRPr="00CF659D">
              <w:t>9600 чел.</w:t>
            </w:r>
          </w:p>
        </w:tc>
        <w:tc>
          <w:tcPr>
            <w:tcW w:w="1843" w:type="dxa"/>
          </w:tcPr>
          <w:p w:rsidR="00295163" w:rsidRPr="00CF659D" w:rsidRDefault="00F30BB8" w:rsidP="005450EF">
            <w:r w:rsidRPr="00CF659D">
              <w:t>101</w:t>
            </w:r>
          </w:p>
        </w:tc>
        <w:tc>
          <w:tcPr>
            <w:tcW w:w="1417" w:type="dxa"/>
          </w:tcPr>
          <w:p w:rsidR="00295163" w:rsidRPr="00CF659D" w:rsidRDefault="00F30BB8" w:rsidP="005450EF">
            <w:r w:rsidRPr="00CF659D">
              <w:t>1,01</w:t>
            </w:r>
          </w:p>
        </w:tc>
        <w:tc>
          <w:tcPr>
            <w:tcW w:w="1418" w:type="dxa"/>
          </w:tcPr>
          <w:p w:rsidR="00295163" w:rsidRPr="00CF659D" w:rsidRDefault="00AC093D" w:rsidP="005450EF">
            <w:r w:rsidRPr="00CF659D">
              <w:t>14,43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5.3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качеством услуг, предоставляемых в сфере культуры.</w:t>
            </w:r>
          </w:p>
        </w:tc>
        <w:tc>
          <w:tcPr>
            <w:tcW w:w="1701" w:type="dxa"/>
          </w:tcPr>
          <w:p w:rsidR="00295163" w:rsidRPr="00CF659D" w:rsidRDefault="009E2667" w:rsidP="005450EF">
            <w:r w:rsidRPr="00CF659D">
              <w:t>65%</w:t>
            </w:r>
          </w:p>
        </w:tc>
        <w:tc>
          <w:tcPr>
            <w:tcW w:w="1701" w:type="dxa"/>
          </w:tcPr>
          <w:p w:rsidR="00295163" w:rsidRPr="00CF659D" w:rsidRDefault="009E2667" w:rsidP="005450EF">
            <w:r w:rsidRPr="00CF659D">
              <w:t>99%</w:t>
            </w:r>
          </w:p>
        </w:tc>
        <w:tc>
          <w:tcPr>
            <w:tcW w:w="1843" w:type="dxa"/>
          </w:tcPr>
          <w:p w:rsidR="00295163" w:rsidRPr="00CF659D" w:rsidRDefault="009E2667" w:rsidP="005450EF">
            <w:r w:rsidRPr="00CF659D">
              <w:t>152,0</w:t>
            </w:r>
          </w:p>
        </w:tc>
        <w:tc>
          <w:tcPr>
            <w:tcW w:w="1417" w:type="dxa"/>
          </w:tcPr>
          <w:p w:rsidR="00295163" w:rsidRPr="00CF659D" w:rsidRDefault="009E2667" w:rsidP="005450EF">
            <w:r w:rsidRPr="00CF659D">
              <w:t>1,52</w:t>
            </w:r>
          </w:p>
        </w:tc>
        <w:tc>
          <w:tcPr>
            <w:tcW w:w="1418" w:type="dxa"/>
          </w:tcPr>
          <w:p w:rsidR="00295163" w:rsidRPr="00CF659D" w:rsidRDefault="00AC093D" w:rsidP="005450EF">
            <w:r w:rsidRPr="00CF659D">
              <w:t>21,71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9E2667" w:rsidP="005450EF">
            <w:r w:rsidRPr="00CF659D">
              <w:t>5.4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suppressAutoHyphens/>
              <w:ind w:left="21"/>
              <w:jc w:val="both"/>
            </w:pPr>
            <w:r w:rsidRPr="00CF659D">
              <w:t>Рост востребованности населением услуг республиканских учреждений культуры и искусства</w:t>
            </w:r>
          </w:p>
          <w:p w:rsidR="00295163" w:rsidRPr="00CF659D" w:rsidRDefault="00295163" w:rsidP="00CF6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 xml:space="preserve">-  рост охвата населения услугами учреждения </w:t>
            </w:r>
            <w:proofErr w:type="gramStart"/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-  не</w:t>
            </w:r>
            <w:proofErr w:type="gramEnd"/>
            <w:r w:rsidRPr="00CF659D">
              <w:rPr>
                <w:rFonts w:ascii="Times New Roman" w:hAnsi="Times New Roman" w:cs="Times New Roman"/>
                <w:sz w:val="24"/>
                <w:szCs w:val="24"/>
              </w:rPr>
              <w:t xml:space="preserve"> менее 75 % от общего количества населения</w:t>
            </w:r>
          </w:p>
        </w:tc>
        <w:tc>
          <w:tcPr>
            <w:tcW w:w="1701" w:type="dxa"/>
          </w:tcPr>
          <w:p w:rsidR="00295163" w:rsidRPr="00CF659D" w:rsidRDefault="009E2667" w:rsidP="005450EF">
            <w:r w:rsidRPr="00CF659D">
              <w:t>65%</w:t>
            </w:r>
          </w:p>
        </w:tc>
        <w:tc>
          <w:tcPr>
            <w:tcW w:w="1701" w:type="dxa"/>
          </w:tcPr>
          <w:p w:rsidR="00295163" w:rsidRPr="00CF659D" w:rsidRDefault="009E2667" w:rsidP="005450EF">
            <w:r w:rsidRPr="00CF659D">
              <w:t>65%</w:t>
            </w:r>
          </w:p>
        </w:tc>
        <w:tc>
          <w:tcPr>
            <w:tcW w:w="1843" w:type="dxa"/>
          </w:tcPr>
          <w:p w:rsidR="00295163" w:rsidRPr="00CF659D" w:rsidRDefault="009E2667" w:rsidP="005450EF">
            <w:r w:rsidRPr="00CF659D">
              <w:t>100</w:t>
            </w:r>
          </w:p>
        </w:tc>
        <w:tc>
          <w:tcPr>
            <w:tcW w:w="1417" w:type="dxa"/>
          </w:tcPr>
          <w:p w:rsidR="00295163" w:rsidRPr="00CF659D" w:rsidRDefault="009E2667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AC093D" w:rsidP="005450EF">
            <w:r w:rsidRPr="00CF659D">
              <w:t>14,28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5.</w:t>
            </w:r>
            <w:r w:rsidR="009E2667" w:rsidRPr="00CF659D">
              <w:t>5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pStyle w:val="a4"/>
              <w:ind w:firstLine="0"/>
              <w:rPr>
                <w:szCs w:val="24"/>
              </w:rPr>
            </w:pPr>
            <w:r w:rsidRPr="00CF659D">
              <w:rPr>
                <w:szCs w:val="24"/>
              </w:rPr>
              <w:t xml:space="preserve">Доступность библиотечного обслуживания </w:t>
            </w:r>
          </w:p>
          <w:p w:rsidR="00295163" w:rsidRPr="00CF659D" w:rsidRDefault="00295163" w:rsidP="00CF659D">
            <w:pPr>
              <w:pStyle w:val="a4"/>
              <w:ind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295163" w:rsidRPr="00CF659D" w:rsidRDefault="009E2667" w:rsidP="005450EF">
            <w:r w:rsidRPr="00CF659D">
              <w:t>95%</w:t>
            </w:r>
          </w:p>
        </w:tc>
        <w:tc>
          <w:tcPr>
            <w:tcW w:w="1701" w:type="dxa"/>
          </w:tcPr>
          <w:p w:rsidR="00295163" w:rsidRPr="00CF659D" w:rsidRDefault="009E2667" w:rsidP="005450EF">
            <w:r w:rsidRPr="00CF659D">
              <w:t>99,6%</w:t>
            </w:r>
          </w:p>
        </w:tc>
        <w:tc>
          <w:tcPr>
            <w:tcW w:w="1843" w:type="dxa"/>
          </w:tcPr>
          <w:p w:rsidR="00295163" w:rsidRPr="00CF659D" w:rsidRDefault="009E2667" w:rsidP="005450EF">
            <w:r w:rsidRPr="00CF659D">
              <w:t>104,8</w:t>
            </w:r>
          </w:p>
        </w:tc>
        <w:tc>
          <w:tcPr>
            <w:tcW w:w="1417" w:type="dxa"/>
          </w:tcPr>
          <w:p w:rsidR="00295163" w:rsidRPr="00CF659D" w:rsidRDefault="009E2667" w:rsidP="005450EF">
            <w:r w:rsidRPr="00CF659D">
              <w:t>1,05</w:t>
            </w:r>
          </w:p>
        </w:tc>
        <w:tc>
          <w:tcPr>
            <w:tcW w:w="1418" w:type="dxa"/>
          </w:tcPr>
          <w:p w:rsidR="00295163" w:rsidRPr="00CF659D" w:rsidRDefault="00AC093D" w:rsidP="005450EF">
            <w:r w:rsidRPr="00CF659D">
              <w:t>15,0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5.</w:t>
            </w:r>
            <w:r w:rsidR="009E2667" w:rsidRPr="00CF659D">
              <w:t>6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pStyle w:val="a4"/>
              <w:ind w:firstLine="0"/>
              <w:rPr>
                <w:szCs w:val="24"/>
              </w:rPr>
            </w:pPr>
            <w:r w:rsidRPr="00CF659D">
              <w:rPr>
                <w:szCs w:val="24"/>
              </w:rPr>
              <w:t xml:space="preserve">Увеличение количества посетителей мероприятий, проводимых МБУ «Межпоселенческая библиотека </w:t>
            </w:r>
            <w:r w:rsidRPr="00CF659D">
              <w:rPr>
                <w:szCs w:val="24"/>
              </w:rPr>
              <w:lastRenderedPageBreak/>
              <w:t>Пряжинского национального муниципального района»</w:t>
            </w:r>
          </w:p>
          <w:p w:rsidR="00295163" w:rsidRPr="00CF659D" w:rsidRDefault="00295163" w:rsidP="00CF6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295163" w:rsidRPr="00CF659D" w:rsidRDefault="00D23148" w:rsidP="005450EF">
            <w:r w:rsidRPr="00CF659D">
              <w:lastRenderedPageBreak/>
              <w:t>75%</w:t>
            </w:r>
          </w:p>
        </w:tc>
        <w:tc>
          <w:tcPr>
            <w:tcW w:w="1701" w:type="dxa"/>
          </w:tcPr>
          <w:p w:rsidR="00295163" w:rsidRPr="00CF659D" w:rsidRDefault="00D23148" w:rsidP="005450EF">
            <w:r w:rsidRPr="00CF659D">
              <w:t>75%</w:t>
            </w:r>
          </w:p>
        </w:tc>
        <w:tc>
          <w:tcPr>
            <w:tcW w:w="1843" w:type="dxa"/>
          </w:tcPr>
          <w:p w:rsidR="00295163" w:rsidRPr="00CF659D" w:rsidRDefault="00D23148" w:rsidP="005450EF">
            <w:r w:rsidRPr="00CF659D">
              <w:t>100</w:t>
            </w:r>
          </w:p>
        </w:tc>
        <w:tc>
          <w:tcPr>
            <w:tcW w:w="1417" w:type="dxa"/>
          </w:tcPr>
          <w:p w:rsidR="00295163" w:rsidRPr="00CF659D" w:rsidRDefault="00D23148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AC093D" w:rsidP="005450EF">
            <w:r w:rsidRPr="00CF659D">
              <w:t>14,28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5.</w:t>
            </w:r>
            <w:r w:rsidR="009E2667" w:rsidRPr="00CF659D">
              <w:t>7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jc w:val="both"/>
            </w:pPr>
            <w:r w:rsidRPr="00CF659D">
              <w:t>Удовлетворенность жителей и гостей Пряжинского района программными мероприятиями</w:t>
            </w:r>
          </w:p>
        </w:tc>
        <w:tc>
          <w:tcPr>
            <w:tcW w:w="1701" w:type="dxa"/>
          </w:tcPr>
          <w:p w:rsidR="00295163" w:rsidRPr="00CF659D" w:rsidRDefault="00D23148" w:rsidP="005450EF">
            <w:r w:rsidRPr="00CF659D">
              <w:t>100%</w:t>
            </w:r>
          </w:p>
        </w:tc>
        <w:tc>
          <w:tcPr>
            <w:tcW w:w="1701" w:type="dxa"/>
          </w:tcPr>
          <w:p w:rsidR="00295163" w:rsidRPr="00CF659D" w:rsidRDefault="00D23148" w:rsidP="005450EF">
            <w:r w:rsidRPr="00CF659D">
              <w:t>100%</w:t>
            </w:r>
          </w:p>
        </w:tc>
        <w:tc>
          <w:tcPr>
            <w:tcW w:w="1843" w:type="dxa"/>
          </w:tcPr>
          <w:p w:rsidR="00295163" w:rsidRPr="00CF659D" w:rsidRDefault="00D23148" w:rsidP="005450EF">
            <w:r w:rsidRPr="00CF659D">
              <w:t>100</w:t>
            </w:r>
          </w:p>
        </w:tc>
        <w:tc>
          <w:tcPr>
            <w:tcW w:w="1417" w:type="dxa"/>
          </w:tcPr>
          <w:p w:rsidR="00295163" w:rsidRPr="00CF659D" w:rsidRDefault="00D23148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AC093D" w:rsidP="005450EF">
            <w:r w:rsidRPr="00CF659D">
              <w:t>14,28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pPr>
              <w:rPr>
                <w:b/>
              </w:rPr>
            </w:pPr>
            <w:r w:rsidRPr="00CF659D">
              <w:rPr>
                <w:b/>
              </w:rPr>
              <w:t>6</w:t>
            </w:r>
          </w:p>
        </w:tc>
        <w:tc>
          <w:tcPr>
            <w:tcW w:w="4961" w:type="dxa"/>
          </w:tcPr>
          <w:p w:rsidR="00295163" w:rsidRPr="00CF659D" w:rsidRDefault="0008033D" w:rsidP="005450EF">
            <w:pPr>
              <w:rPr>
                <w:b/>
              </w:rPr>
            </w:pPr>
            <w:r w:rsidRPr="00CF659D">
              <w:rPr>
                <w:b/>
              </w:rPr>
              <w:t>Муниципальная программа «Обеспечение устойчивого функционирования и развития коммунальной и инженерной инфраструктуры и энергоэффективности на территории Пряжинского национального муниципального района на 2022-2026 годы»</w:t>
            </w:r>
          </w:p>
        </w:tc>
        <w:tc>
          <w:tcPr>
            <w:tcW w:w="1701" w:type="dxa"/>
          </w:tcPr>
          <w:p w:rsidR="00295163" w:rsidRPr="00CF659D" w:rsidRDefault="0008033D" w:rsidP="005450EF">
            <w:pPr>
              <w:rPr>
                <w:b/>
              </w:rPr>
            </w:pPr>
            <w:r w:rsidRPr="00CF659D">
              <w:rPr>
                <w:b/>
              </w:rPr>
              <w:t>4</w:t>
            </w:r>
          </w:p>
        </w:tc>
        <w:tc>
          <w:tcPr>
            <w:tcW w:w="1701" w:type="dxa"/>
          </w:tcPr>
          <w:p w:rsidR="00295163" w:rsidRPr="00CF659D" w:rsidRDefault="0008033D" w:rsidP="005450EF">
            <w:pPr>
              <w:rPr>
                <w:b/>
              </w:rPr>
            </w:pPr>
            <w:r w:rsidRPr="00CF659D">
              <w:rPr>
                <w:b/>
              </w:rPr>
              <w:t>4</w:t>
            </w:r>
          </w:p>
        </w:tc>
        <w:tc>
          <w:tcPr>
            <w:tcW w:w="1843" w:type="dxa"/>
          </w:tcPr>
          <w:p w:rsidR="00295163" w:rsidRPr="00CF659D" w:rsidRDefault="0008033D" w:rsidP="005450EF">
            <w:pPr>
              <w:rPr>
                <w:b/>
              </w:rPr>
            </w:pPr>
            <w:r w:rsidRPr="00CF659D">
              <w:rPr>
                <w:b/>
              </w:rPr>
              <w:t>100</w:t>
            </w:r>
          </w:p>
        </w:tc>
        <w:tc>
          <w:tcPr>
            <w:tcW w:w="1417" w:type="dxa"/>
          </w:tcPr>
          <w:p w:rsidR="00295163" w:rsidRPr="00CF659D" w:rsidRDefault="00740CD4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295163" w:rsidRPr="00CF659D" w:rsidRDefault="00740CD4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295163" w:rsidRPr="00CF659D" w:rsidRDefault="005A5ACD" w:rsidP="005450EF">
            <w:pPr>
              <w:rPr>
                <w:b/>
              </w:rPr>
            </w:pPr>
            <w:r w:rsidRPr="00CF659D">
              <w:rPr>
                <w:b/>
              </w:rPr>
              <w:t>100,00</w:t>
            </w:r>
          </w:p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6.1</w:t>
            </w:r>
          </w:p>
        </w:tc>
        <w:tc>
          <w:tcPr>
            <w:tcW w:w="4961" w:type="dxa"/>
          </w:tcPr>
          <w:p w:rsidR="00295163" w:rsidRPr="00CF659D" w:rsidRDefault="0008033D" w:rsidP="00CF659D">
            <w:pPr>
              <w:jc w:val="both"/>
            </w:pPr>
            <w:r w:rsidRPr="00CF659D">
              <w:t>повышение надежности и энергоэффективности функционирования систем жизнеобеспечения населения на территории Пряжинского национального муниципального района</w:t>
            </w:r>
          </w:p>
        </w:tc>
        <w:tc>
          <w:tcPr>
            <w:tcW w:w="1701" w:type="dxa"/>
          </w:tcPr>
          <w:p w:rsidR="00295163" w:rsidRPr="00CF659D" w:rsidRDefault="0008033D" w:rsidP="005450EF">
            <w:r w:rsidRPr="00CF659D">
              <w:t>100%</w:t>
            </w:r>
          </w:p>
        </w:tc>
        <w:tc>
          <w:tcPr>
            <w:tcW w:w="1701" w:type="dxa"/>
          </w:tcPr>
          <w:p w:rsidR="00295163" w:rsidRPr="00CF659D" w:rsidRDefault="0008033D" w:rsidP="005450EF">
            <w:r w:rsidRPr="00CF659D">
              <w:t>100%</w:t>
            </w:r>
          </w:p>
        </w:tc>
        <w:tc>
          <w:tcPr>
            <w:tcW w:w="1843" w:type="dxa"/>
          </w:tcPr>
          <w:p w:rsidR="00295163" w:rsidRPr="00CF659D" w:rsidRDefault="0008033D" w:rsidP="005450EF">
            <w:r w:rsidRPr="00CF659D">
              <w:t>1</w:t>
            </w:r>
            <w:r w:rsidR="00EC6774" w:rsidRPr="00CF659D">
              <w:t>00</w:t>
            </w:r>
          </w:p>
        </w:tc>
        <w:tc>
          <w:tcPr>
            <w:tcW w:w="1417" w:type="dxa"/>
          </w:tcPr>
          <w:p w:rsidR="00295163" w:rsidRPr="00CF659D" w:rsidRDefault="00EC6774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EC6774" w:rsidP="005450EF">
            <w:r w:rsidRPr="00CF659D">
              <w:t>25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6.2</w:t>
            </w:r>
          </w:p>
        </w:tc>
        <w:tc>
          <w:tcPr>
            <w:tcW w:w="4961" w:type="dxa"/>
          </w:tcPr>
          <w:p w:rsidR="00295163" w:rsidRPr="00CF659D" w:rsidRDefault="0008033D" w:rsidP="00CF659D">
            <w:pPr>
              <w:jc w:val="both"/>
            </w:pPr>
            <w:r w:rsidRPr="00CF659D">
              <w:t>обеспечение устойчивости функционирования систем коммунальной инфраструктуры, безаварийное прохождение очередного отопительного сезона, модернизация оборудования и замена ветхих коммунальных сетей</w:t>
            </w:r>
          </w:p>
        </w:tc>
        <w:tc>
          <w:tcPr>
            <w:tcW w:w="1701" w:type="dxa"/>
          </w:tcPr>
          <w:p w:rsidR="00295163" w:rsidRPr="00CF659D" w:rsidRDefault="0008033D" w:rsidP="005450EF">
            <w:r w:rsidRPr="00CF659D">
              <w:t>100%</w:t>
            </w:r>
          </w:p>
        </w:tc>
        <w:tc>
          <w:tcPr>
            <w:tcW w:w="1701" w:type="dxa"/>
          </w:tcPr>
          <w:p w:rsidR="00295163" w:rsidRPr="00CF659D" w:rsidRDefault="0008033D" w:rsidP="005450EF">
            <w:r w:rsidRPr="00CF659D">
              <w:t>100%</w:t>
            </w:r>
          </w:p>
        </w:tc>
        <w:tc>
          <w:tcPr>
            <w:tcW w:w="1843" w:type="dxa"/>
          </w:tcPr>
          <w:p w:rsidR="00295163" w:rsidRPr="00CF659D" w:rsidRDefault="0008033D" w:rsidP="005450EF">
            <w:r w:rsidRPr="00CF659D">
              <w:t>1</w:t>
            </w:r>
            <w:r w:rsidR="00EC6774" w:rsidRPr="00CF659D">
              <w:t>00</w:t>
            </w:r>
          </w:p>
        </w:tc>
        <w:tc>
          <w:tcPr>
            <w:tcW w:w="1417" w:type="dxa"/>
          </w:tcPr>
          <w:p w:rsidR="00295163" w:rsidRPr="00CF659D" w:rsidRDefault="00EC6774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EC6774" w:rsidP="005450EF">
            <w:r w:rsidRPr="00CF659D">
              <w:t>25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6.3</w:t>
            </w:r>
          </w:p>
        </w:tc>
        <w:tc>
          <w:tcPr>
            <w:tcW w:w="4961" w:type="dxa"/>
          </w:tcPr>
          <w:p w:rsidR="00295163" w:rsidRPr="00CF659D" w:rsidRDefault="0008033D" w:rsidP="00CF659D">
            <w:pPr>
              <w:jc w:val="both"/>
            </w:pPr>
            <w:r w:rsidRPr="00CF659D">
              <w:t>снижение сверхнормативных потерь в инженерных сетях и повышенной аварийности</w:t>
            </w:r>
          </w:p>
        </w:tc>
        <w:tc>
          <w:tcPr>
            <w:tcW w:w="1701" w:type="dxa"/>
          </w:tcPr>
          <w:p w:rsidR="00295163" w:rsidRPr="00CF659D" w:rsidRDefault="0008033D" w:rsidP="005450EF">
            <w:r w:rsidRPr="00CF659D">
              <w:t>60%</w:t>
            </w:r>
          </w:p>
        </w:tc>
        <w:tc>
          <w:tcPr>
            <w:tcW w:w="1701" w:type="dxa"/>
          </w:tcPr>
          <w:p w:rsidR="00295163" w:rsidRPr="00CF659D" w:rsidRDefault="0008033D" w:rsidP="005450EF">
            <w:r w:rsidRPr="00CF659D">
              <w:t>60%</w:t>
            </w:r>
          </w:p>
        </w:tc>
        <w:tc>
          <w:tcPr>
            <w:tcW w:w="1843" w:type="dxa"/>
          </w:tcPr>
          <w:p w:rsidR="00295163" w:rsidRPr="00CF659D" w:rsidRDefault="0008033D" w:rsidP="005450EF">
            <w:r w:rsidRPr="00CF659D">
              <w:t>1</w:t>
            </w:r>
            <w:r w:rsidR="00EC6774" w:rsidRPr="00CF659D">
              <w:t>00</w:t>
            </w:r>
          </w:p>
        </w:tc>
        <w:tc>
          <w:tcPr>
            <w:tcW w:w="1417" w:type="dxa"/>
          </w:tcPr>
          <w:p w:rsidR="00295163" w:rsidRPr="00CF659D" w:rsidRDefault="00EC6774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EC6774" w:rsidP="005450EF">
            <w:r w:rsidRPr="00CF659D">
              <w:t>25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08033D" w:rsidRPr="00CF659D" w:rsidTr="00DF6939">
        <w:tc>
          <w:tcPr>
            <w:tcW w:w="846" w:type="dxa"/>
          </w:tcPr>
          <w:p w:rsidR="0008033D" w:rsidRPr="00CF659D" w:rsidRDefault="0008033D" w:rsidP="005450EF">
            <w:r w:rsidRPr="00CF659D">
              <w:t>6.4</w:t>
            </w:r>
          </w:p>
        </w:tc>
        <w:tc>
          <w:tcPr>
            <w:tcW w:w="4961" w:type="dxa"/>
          </w:tcPr>
          <w:p w:rsidR="0008033D" w:rsidRPr="00CF659D" w:rsidRDefault="0008033D" w:rsidP="00CF659D">
            <w:pPr>
              <w:jc w:val="both"/>
            </w:pPr>
            <w:r w:rsidRPr="00CF659D">
              <w:t>улучшение качества оказываемых услуг и экологической ситуации Пряжинского национального муниципального района</w:t>
            </w:r>
          </w:p>
        </w:tc>
        <w:tc>
          <w:tcPr>
            <w:tcW w:w="1701" w:type="dxa"/>
          </w:tcPr>
          <w:p w:rsidR="0008033D" w:rsidRPr="00CF659D" w:rsidRDefault="0008033D" w:rsidP="005450EF">
            <w:r w:rsidRPr="00CF659D">
              <w:t>60%</w:t>
            </w:r>
          </w:p>
        </w:tc>
        <w:tc>
          <w:tcPr>
            <w:tcW w:w="1701" w:type="dxa"/>
          </w:tcPr>
          <w:p w:rsidR="0008033D" w:rsidRPr="00CF659D" w:rsidRDefault="0008033D" w:rsidP="005450EF">
            <w:r w:rsidRPr="00CF659D">
              <w:t>60%</w:t>
            </w:r>
          </w:p>
        </w:tc>
        <w:tc>
          <w:tcPr>
            <w:tcW w:w="1843" w:type="dxa"/>
          </w:tcPr>
          <w:p w:rsidR="0008033D" w:rsidRPr="00CF659D" w:rsidRDefault="0008033D" w:rsidP="005450EF">
            <w:r w:rsidRPr="00CF659D">
              <w:t>1</w:t>
            </w:r>
            <w:r w:rsidR="00EC6774" w:rsidRPr="00CF659D">
              <w:t>00</w:t>
            </w:r>
          </w:p>
        </w:tc>
        <w:tc>
          <w:tcPr>
            <w:tcW w:w="1417" w:type="dxa"/>
          </w:tcPr>
          <w:p w:rsidR="0008033D" w:rsidRPr="00CF659D" w:rsidRDefault="00EC6774" w:rsidP="005450EF">
            <w:r w:rsidRPr="00CF659D">
              <w:t>1</w:t>
            </w:r>
          </w:p>
        </w:tc>
        <w:tc>
          <w:tcPr>
            <w:tcW w:w="1418" w:type="dxa"/>
          </w:tcPr>
          <w:p w:rsidR="0008033D" w:rsidRPr="00CF659D" w:rsidRDefault="00315ABF" w:rsidP="005450EF">
            <w:r w:rsidRPr="00CF659D">
              <w:t>25</w:t>
            </w:r>
          </w:p>
        </w:tc>
        <w:tc>
          <w:tcPr>
            <w:tcW w:w="1418" w:type="dxa"/>
          </w:tcPr>
          <w:p w:rsidR="0008033D" w:rsidRPr="00CF659D" w:rsidRDefault="0008033D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pPr>
              <w:rPr>
                <w:b/>
              </w:rPr>
            </w:pPr>
            <w:r w:rsidRPr="00CF659D">
              <w:rPr>
                <w:b/>
              </w:rPr>
              <w:t>7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rPr>
                <w:b/>
              </w:rPr>
            </w:pPr>
            <w:r w:rsidRPr="00CF659D">
              <w:rPr>
                <w:b/>
              </w:rPr>
              <w:t>Муниципальная программа «Адресная социальная помощь»</w:t>
            </w:r>
          </w:p>
        </w:tc>
        <w:tc>
          <w:tcPr>
            <w:tcW w:w="1701" w:type="dxa"/>
          </w:tcPr>
          <w:p w:rsidR="00295163" w:rsidRPr="00CF659D" w:rsidRDefault="009E2067" w:rsidP="005450EF">
            <w:pPr>
              <w:rPr>
                <w:b/>
              </w:rPr>
            </w:pPr>
            <w:r w:rsidRPr="00CF659D">
              <w:rPr>
                <w:b/>
              </w:rPr>
              <w:t>1</w:t>
            </w:r>
          </w:p>
        </w:tc>
        <w:tc>
          <w:tcPr>
            <w:tcW w:w="1701" w:type="dxa"/>
          </w:tcPr>
          <w:p w:rsidR="00295163" w:rsidRPr="00CF659D" w:rsidRDefault="009E2067" w:rsidP="005450EF">
            <w:pPr>
              <w:rPr>
                <w:b/>
              </w:rPr>
            </w:pPr>
            <w:r w:rsidRPr="00CF659D">
              <w:rPr>
                <w:b/>
              </w:rPr>
              <w:t>1</w:t>
            </w:r>
          </w:p>
        </w:tc>
        <w:tc>
          <w:tcPr>
            <w:tcW w:w="1843" w:type="dxa"/>
          </w:tcPr>
          <w:p w:rsidR="00295163" w:rsidRPr="00CF659D" w:rsidRDefault="009E2067" w:rsidP="005450EF">
            <w:pPr>
              <w:rPr>
                <w:b/>
              </w:rPr>
            </w:pPr>
            <w:r w:rsidRPr="00CF659D">
              <w:rPr>
                <w:b/>
              </w:rPr>
              <w:t>100</w:t>
            </w:r>
          </w:p>
        </w:tc>
        <w:tc>
          <w:tcPr>
            <w:tcW w:w="1417" w:type="dxa"/>
          </w:tcPr>
          <w:p w:rsidR="00295163" w:rsidRPr="00CF659D" w:rsidRDefault="009E2067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295163" w:rsidRPr="00CF659D" w:rsidRDefault="009E2067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295163" w:rsidRPr="00CF659D" w:rsidRDefault="00886C2F" w:rsidP="005450EF">
            <w:pPr>
              <w:rPr>
                <w:b/>
              </w:rPr>
            </w:pPr>
            <w:r w:rsidRPr="00CF659D">
              <w:rPr>
                <w:b/>
              </w:rPr>
              <w:t>200</w:t>
            </w:r>
          </w:p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7.1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pStyle w:val="11"/>
              <w:spacing w:before="0" w:after="0"/>
              <w:jc w:val="both"/>
              <w:rPr>
                <w:szCs w:val="24"/>
              </w:rPr>
            </w:pPr>
            <w:r w:rsidRPr="00CF659D">
              <w:rPr>
                <w:szCs w:val="24"/>
              </w:rPr>
              <w:t xml:space="preserve">Количество граждан, получивших </w:t>
            </w:r>
            <w:r w:rsidRPr="00CF659D">
              <w:rPr>
                <w:szCs w:val="24"/>
              </w:rPr>
              <w:lastRenderedPageBreak/>
              <w:t>социальную помощь</w:t>
            </w:r>
          </w:p>
        </w:tc>
        <w:tc>
          <w:tcPr>
            <w:tcW w:w="1701" w:type="dxa"/>
          </w:tcPr>
          <w:p w:rsidR="00295163" w:rsidRPr="00CF659D" w:rsidRDefault="00FC793D" w:rsidP="005450EF">
            <w:r w:rsidRPr="00CF659D">
              <w:lastRenderedPageBreak/>
              <w:t>10</w:t>
            </w:r>
          </w:p>
        </w:tc>
        <w:tc>
          <w:tcPr>
            <w:tcW w:w="1701" w:type="dxa"/>
          </w:tcPr>
          <w:p w:rsidR="00295163" w:rsidRPr="00CF659D" w:rsidRDefault="00886C2F" w:rsidP="005450EF">
            <w:r w:rsidRPr="00CF659D">
              <w:t>20</w:t>
            </w:r>
          </w:p>
        </w:tc>
        <w:tc>
          <w:tcPr>
            <w:tcW w:w="1843" w:type="dxa"/>
          </w:tcPr>
          <w:p w:rsidR="00295163" w:rsidRPr="00CF659D" w:rsidRDefault="00886C2F" w:rsidP="005450EF">
            <w:r w:rsidRPr="00CF659D">
              <w:t>200</w:t>
            </w:r>
          </w:p>
        </w:tc>
        <w:tc>
          <w:tcPr>
            <w:tcW w:w="1417" w:type="dxa"/>
          </w:tcPr>
          <w:p w:rsidR="00295163" w:rsidRPr="00CF659D" w:rsidRDefault="00886C2F" w:rsidP="005450EF">
            <w:r w:rsidRPr="00CF659D">
              <w:t>2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pPr>
              <w:rPr>
                <w:b/>
              </w:rPr>
            </w:pPr>
            <w:r w:rsidRPr="00CF659D">
              <w:rPr>
                <w:b/>
              </w:rPr>
              <w:t>8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rPr>
                <w:b/>
              </w:rPr>
            </w:pPr>
            <w:r w:rsidRPr="00CF659D">
              <w:rPr>
                <w:b/>
              </w:rPr>
              <w:t>Муниципальная программа «Развитие малого и среднего предпринимательства в Пряжинском национальном муниципальном районе на 201-2024 годы»</w:t>
            </w:r>
          </w:p>
        </w:tc>
        <w:tc>
          <w:tcPr>
            <w:tcW w:w="1701" w:type="dxa"/>
          </w:tcPr>
          <w:p w:rsidR="00295163" w:rsidRPr="00CF659D" w:rsidRDefault="009E2067" w:rsidP="005450EF">
            <w:pPr>
              <w:rPr>
                <w:b/>
              </w:rPr>
            </w:pPr>
            <w:r w:rsidRPr="00CF659D">
              <w:rPr>
                <w:b/>
              </w:rPr>
              <w:t>3</w:t>
            </w:r>
          </w:p>
        </w:tc>
        <w:tc>
          <w:tcPr>
            <w:tcW w:w="1701" w:type="dxa"/>
          </w:tcPr>
          <w:p w:rsidR="00295163" w:rsidRPr="00CF659D" w:rsidRDefault="00B80C66" w:rsidP="005450EF">
            <w:pPr>
              <w:rPr>
                <w:b/>
              </w:rPr>
            </w:pPr>
            <w:r w:rsidRPr="00CF659D">
              <w:rPr>
                <w:b/>
              </w:rPr>
              <w:t>2</w:t>
            </w:r>
          </w:p>
        </w:tc>
        <w:tc>
          <w:tcPr>
            <w:tcW w:w="1843" w:type="dxa"/>
          </w:tcPr>
          <w:p w:rsidR="00295163" w:rsidRPr="00CF659D" w:rsidRDefault="00B80C66" w:rsidP="005450EF">
            <w:pPr>
              <w:rPr>
                <w:b/>
              </w:rPr>
            </w:pPr>
            <w:r w:rsidRPr="00CF659D">
              <w:rPr>
                <w:b/>
              </w:rPr>
              <w:t>66,66</w:t>
            </w:r>
          </w:p>
        </w:tc>
        <w:tc>
          <w:tcPr>
            <w:tcW w:w="1417" w:type="dxa"/>
          </w:tcPr>
          <w:p w:rsidR="00295163" w:rsidRPr="00CF659D" w:rsidRDefault="001F2DA7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295163" w:rsidRPr="00CF659D" w:rsidRDefault="001F2DA7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295163" w:rsidRPr="00CF659D" w:rsidRDefault="004F74E4" w:rsidP="005450EF">
            <w:pPr>
              <w:rPr>
                <w:b/>
              </w:rPr>
            </w:pPr>
            <w:r w:rsidRPr="00CF659D">
              <w:rPr>
                <w:b/>
              </w:rPr>
              <w:t>53,33</w:t>
            </w:r>
          </w:p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8.1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1701" w:type="dxa"/>
          </w:tcPr>
          <w:p w:rsidR="00295163" w:rsidRPr="00CF659D" w:rsidRDefault="009E2067" w:rsidP="005450EF">
            <w:r w:rsidRPr="00CF659D">
              <w:t>8</w:t>
            </w:r>
          </w:p>
        </w:tc>
        <w:tc>
          <w:tcPr>
            <w:tcW w:w="1701" w:type="dxa"/>
          </w:tcPr>
          <w:p w:rsidR="00295163" w:rsidRPr="00CF659D" w:rsidRDefault="009E2067" w:rsidP="005450EF">
            <w:r w:rsidRPr="00CF659D">
              <w:t>0</w:t>
            </w:r>
          </w:p>
        </w:tc>
        <w:tc>
          <w:tcPr>
            <w:tcW w:w="1843" w:type="dxa"/>
          </w:tcPr>
          <w:p w:rsidR="00295163" w:rsidRPr="00CF659D" w:rsidRDefault="00B80C66" w:rsidP="005450EF">
            <w:r w:rsidRPr="00CF659D">
              <w:t>0</w:t>
            </w:r>
          </w:p>
        </w:tc>
        <w:tc>
          <w:tcPr>
            <w:tcW w:w="1417" w:type="dxa"/>
          </w:tcPr>
          <w:p w:rsidR="00295163" w:rsidRPr="00CF659D" w:rsidRDefault="00B80C66" w:rsidP="005450EF">
            <w:r w:rsidRPr="00CF659D">
              <w:t>0</w:t>
            </w:r>
          </w:p>
        </w:tc>
        <w:tc>
          <w:tcPr>
            <w:tcW w:w="1418" w:type="dxa"/>
          </w:tcPr>
          <w:p w:rsidR="00295163" w:rsidRPr="00CF659D" w:rsidRDefault="009E085F" w:rsidP="005450EF">
            <w:r w:rsidRPr="00CF659D">
              <w:t>0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8.2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имущественной поддержки субъектам малого и среднего предпринимательства</w:t>
            </w:r>
          </w:p>
        </w:tc>
        <w:tc>
          <w:tcPr>
            <w:tcW w:w="1701" w:type="dxa"/>
          </w:tcPr>
          <w:p w:rsidR="00295163" w:rsidRPr="00CF659D" w:rsidRDefault="009E2067" w:rsidP="005450EF">
            <w:r w:rsidRPr="00CF659D">
              <w:t>14</w:t>
            </w:r>
          </w:p>
        </w:tc>
        <w:tc>
          <w:tcPr>
            <w:tcW w:w="1701" w:type="dxa"/>
          </w:tcPr>
          <w:p w:rsidR="00295163" w:rsidRPr="00CF659D" w:rsidRDefault="009E2067" w:rsidP="005450EF">
            <w:r w:rsidRPr="00CF659D">
              <w:t>5</w:t>
            </w:r>
          </w:p>
        </w:tc>
        <w:tc>
          <w:tcPr>
            <w:tcW w:w="1843" w:type="dxa"/>
          </w:tcPr>
          <w:p w:rsidR="00295163" w:rsidRPr="00CF659D" w:rsidRDefault="00B80C66" w:rsidP="005450EF">
            <w:r w:rsidRPr="00CF659D">
              <w:t>35,71</w:t>
            </w:r>
          </w:p>
        </w:tc>
        <w:tc>
          <w:tcPr>
            <w:tcW w:w="1417" w:type="dxa"/>
          </w:tcPr>
          <w:p w:rsidR="00295163" w:rsidRPr="00CF659D" w:rsidRDefault="00B80C66" w:rsidP="005450EF">
            <w:r w:rsidRPr="00CF659D">
              <w:t>0,36</w:t>
            </w:r>
          </w:p>
        </w:tc>
        <w:tc>
          <w:tcPr>
            <w:tcW w:w="1418" w:type="dxa"/>
          </w:tcPr>
          <w:p w:rsidR="00295163" w:rsidRPr="00CF659D" w:rsidRDefault="009E085F" w:rsidP="005450EF">
            <w:r w:rsidRPr="00CF659D">
              <w:t>12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8.3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консультационной поддержки субъектам малого и среднего предпринимательства</w:t>
            </w:r>
          </w:p>
        </w:tc>
        <w:tc>
          <w:tcPr>
            <w:tcW w:w="1701" w:type="dxa"/>
          </w:tcPr>
          <w:p w:rsidR="00295163" w:rsidRPr="00CF659D" w:rsidRDefault="009E2067" w:rsidP="005450EF">
            <w:r w:rsidRPr="00CF659D">
              <w:t>50</w:t>
            </w:r>
          </w:p>
        </w:tc>
        <w:tc>
          <w:tcPr>
            <w:tcW w:w="1701" w:type="dxa"/>
          </w:tcPr>
          <w:p w:rsidR="00295163" w:rsidRPr="00CF659D" w:rsidRDefault="009E2067" w:rsidP="005450EF">
            <w:r w:rsidRPr="00CF659D">
              <w:t>62</w:t>
            </w:r>
          </w:p>
        </w:tc>
        <w:tc>
          <w:tcPr>
            <w:tcW w:w="1843" w:type="dxa"/>
          </w:tcPr>
          <w:p w:rsidR="00295163" w:rsidRPr="00CF659D" w:rsidRDefault="00B80C66" w:rsidP="005450EF">
            <w:r w:rsidRPr="00CF659D">
              <w:t>124</w:t>
            </w:r>
          </w:p>
        </w:tc>
        <w:tc>
          <w:tcPr>
            <w:tcW w:w="1417" w:type="dxa"/>
          </w:tcPr>
          <w:p w:rsidR="00295163" w:rsidRPr="00CF659D" w:rsidRDefault="00B80C66" w:rsidP="005450EF">
            <w:r w:rsidRPr="00CF659D">
              <w:t>1,24</w:t>
            </w:r>
          </w:p>
        </w:tc>
        <w:tc>
          <w:tcPr>
            <w:tcW w:w="1418" w:type="dxa"/>
          </w:tcPr>
          <w:p w:rsidR="00295163" w:rsidRPr="00CF659D" w:rsidRDefault="009E085F" w:rsidP="005450EF">
            <w:r w:rsidRPr="00CF659D">
              <w:t>41,33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pPr>
              <w:rPr>
                <w:b/>
              </w:rPr>
            </w:pPr>
            <w:r w:rsidRPr="00CF659D">
              <w:rPr>
                <w:b/>
              </w:rPr>
              <w:t>9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rPr>
                <w:b/>
              </w:rPr>
            </w:pPr>
            <w:r w:rsidRPr="00CF659D">
              <w:rPr>
                <w:b/>
              </w:rPr>
              <w:t>Муниципальная программа «Развитие внутреннего и въездного туризма на территории Пряжинского национального муниципального района»</w:t>
            </w:r>
          </w:p>
        </w:tc>
        <w:tc>
          <w:tcPr>
            <w:tcW w:w="1701" w:type="dxa"/>
          </w:tcPr>
          <w:p w:rsidR="00295163" w:rsidRPr="00CF659D" w:rsidRDefault="00167F11" w:rsidP="005450EF">
            <w:pPr>
              <w:rPr>
                <w:b/>
              </w:rPr>
            </w:pPr>
            <w:r w:rsidRPr="00CF659D">
              <w:rPr>
                <w:b/>
              </w:rPr>
              <w:t>15</w:t>
            </w:r>
          </w:p>
        </w:tc>
        <w:tc>
          <w:tcPr>
            <w:tcW w:w="1701" w:type="dxa"/>
          </w:tcPr>
          <w:p w:rsidR="00295163" w:rsidRPr="00CF659D" w:rsidRDefault="00167F11" w:rsidP="005450EF">
            <w:pPr>
              <w:rPr>
                <w:b/>
              </w:rPr>
            </w:pPr>
            <w:r w:rsidRPr="00CF659D">
              <w:rPr>
                <w:b/>
              </w:rPr>
              <w:t>15</w:t>
            </w:r>
          </w:p>
        </w:tc>
        <w:tc>
          <w:tcPr>
            <w:tcW w:w="1843" w:type="dxa"/>
          </w:tcPr>
          <w:p w:rsidR="00295163" w:rsidRPr="00CF659D" w:rsidRDefault="00167F11" w:rsidP="005450EF">
            <w:pPr>
              <w:rPr>
                <w:b/>
              </w:rPr>
            </w:pPr>
            <w:r w:rsidRPr="00CF659D">
              <w:rPr>
                <w:b/>
              </w:rPr>
              <w:t>100</w:t>
            </w:r>
          </w:p>
        </w:tc>
        <w:tc>
          <w:tcPr>
            <w:tcW w:w="1417" w:type="dxa"/>
          </w:tcPr>
          <w:p w:rsidR="00295163" w:rsidRPr="00CF659D" w:rsidRDefault="00167F11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295163" w:rsidRPr="00CF659D" w:rsidRDefault="00167F11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295163" w:rsidRPr="00CF659D" w:rsidRDefault="004F74E4" w:rsidP="005450EF">
            <w:pPr>
              <w:rPr>
                <w:b/>
              </w:rPr>
            </w:pPr>
            <w:r w:rsidRPr="00CF659D">
              <w:rPr>
                <w:b/>
              </w:rPr>
              <w:t>131,87</w:t>
            </w:r>
          </w:p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9.1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jc w:val="both"/>
            </w:pPr>
            <w:r w:rsidRPr="00CF659D">
              <w:t>Увеличение числа привлекаемых к участию в Программе собственников личных подворий</w:t>
            </w:r>
          </w:p>
        </w:tc>
        <w:tc>
          <w:tcPr>
            <w:tcW w:w="1701" w:type="dxa"/>
          </w:tcPr>
          <w:p w:rsidR="00295163" w:rsidRPr="00CF659D" w:rsidRDefault="00FA08B1" w:rsidP="005450EF">
            <w:r w:rsidRPr="00CF659D">
              <w:t>5</w:t>
            </w:r>
            <w:r w:rsidR="00AB5FEA" w:rsidRPr="00CF659D">
              <w:rPr>
                <w:lang w:val="en-US"/>
              </w:rPr>
              <w:t xml:space="preserve"> </w:t>
            </w:r>
            <w:r w:rsidR="00AB5FEA" w:rsidRPr="00CF659D">
              <w:t>ед.</w:t>
            </w:r>
          </w:p>
        </w:tc>
        <w:tc>
          <w:tcPr>
            <w:tcW w:w="1701" w:type="dxa"/>
          </w:tcPr>
          <w:p w:rsidR="00295163" w:rsidRPr="00CF659D" w:rsidRDefault="00AB5FEA" w:rsidP="005450EF">
            <w:r w:rsidRPr="00CF659D">
              <w:t>5</w:t>
            </w:r>
            <w:r w:rsidR="00167F11" w:rsidRPr="00CF659D">
              <w:t xml:space="preserve"> е</w:t>
            </w:r>
            <w:r w:rsidRPr="00CF659D">
              <w:t>д.</w:t>
            </w:r>
          </w:p>
        </w:tc>
        <w:tc>
          <w:tcPr>
            <w:tcW w:w="1843" w:type="dxa"/>
          </w:tcPr>
          <w:p w:rsidR="00295163" w:rsidRPr="00CF659D" w:rsidRDefault="00167F11" w:rsidP="005450EF">
            <w:r w:rsidRPr="00CF659D">
              <w:t>100</w:t>
            </w:r>
          </w:p>
        </w:tc>
        <w:tc>
          <w:tcPr>
            <w:tcW w:w="1417" w:type="dxa"/>
          </w:tcPr>
          <w:p w:rsidR="00295163" w:rsidRPr="00CF659D" w:rsidRDefault="00167F11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40764B" w:rsidP="005450EF">
            <w:r w:rsidRPr="00CF659D">
              <w:t>6,67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9.2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jc w:val="both"/>
            </w:pPr>
            <w:r w:rsidRPr="00CF659D">
              <w:t>Создание новых рабочих мест в сфере обслуживания туристов и гостей района</w:t>
            </w:r>
          </w:p>
        </w:tc>
        <w:tc>
          <w:tcPr>
            <w:tcW w:w="1701" w:type="dxa"/>
          </w:tcPr>
          <w:p w:rsidR="00295163" w:rsidRPr="00CF659D" w:rsidRDefault="00AB5FEA" w:rsidP="005450EF">
            <w:r w:rsidRPr="00CF659D">
              <w:t>20 ед.</w:t>
            </w:r>
          </w:p>
        </w:tc>
        <w:tc>
          <w:tcPr>
            <w:tcW w:w="1701" w:type="dxa"/>
          </w:tcPr>
          <w:p w:rsidR="00295163" w:rsidRPr="00CF659D" w:rsidRDefault="00AB5FEA" w:rsidP="005450EF">
            <w:r w:rsidRPr="00CF659D">
              <w:rPr>
                <w:lang w:val="en-US"/>
              </w:rPr>
              <w:t>26</w:t>
            </w:r>
            <w:r w:rsidRPr="00CF659D">
              <w:t xml:space="preserve"> ед.</w:t>
            </w:r>
          </w:p>
        </w:tc>
        <w:tc>
          <w:tcPr>
            <w:tcW w:w="1843" w:type="dxa"/>
          </w:tcPr>
          <w:p w:rsidR="00295163" w:rsidRPr="00CF659D" w:rsidRDefault="00167F11" w:rsidP="005450EF">
            <w:r w:rsidRPr="00CF659D">
              <w:t>130</w:t>
            </w:r>
          </w:p>
        </w:tc>
        <w:tc>
          <w:tcPr>
            <w:tcW w:w="1417" w:type="dxa"/>
          </w:tcPr>
          <w:p w:rsidR="00295163" w:rsidRPr="00CF659D" w:rsidRDefault="00167F11" w:rsidP="005450EF">
            <w:r w:rsidRPr="00CF659D">
              <w:t>1,3</w:t>
            </w:r>
          </w:p>
        </w:tc>
        <w:tc>
          <w:tcPr>
            <w:tcW w:w="1418" w:type="dxa"/>
          </w:tcPr>
          <w:p w:rsidR="00295163" w:rsidRPr="00CF659D" w:rsidRDefault="0040764B" w:rsidP="005450EF">
            <w:r w:rsidRPr="00CF659D">
              <w:t>8,67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9.3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jc w:val="both"/>
            </w:pPr>
            <w:r w:rsidRPr="00CF659D">
              <w:t>Увеличение количества туристов</w:t>
            </w:r>
          </w:p>
        </w:tc>
        <w:tc>
          <w:tcPr>
            <w:tcW w:w="1701" w:type="dxa"/>
          </w:tcPr>
          <w:p w:rsidR="00295163" w:rsidRPr="00CF659D" w:rsidRDefault="00AB5FEA" w:rsidP="005450EF">
            <w:r w:rsidRPr="00CF659D">
              <w:rPr>
                <w:lang w:val="en-US"/>
              </w:rPr>
              <w:t>3</w:t>
            </w:r>
            <w:r w:rsidRPr="00CF659D">
              <w:t xml:space="preserve"> раза</w:t>
            </w:r>
          </w:p>
        </w:tc>
        <w:tc>
          <w:tcPr>
            <w:tcW w:w="1701" w:type="dxa"/>
          </w:tcPr>
          <w:p w:rsidR="00295163" w:rsidRPr="00CF659D" w:rsidRDefault="00AB5FEA" w:rsidP="005450EF">
            <w:r w:rsidRPr="00CF659D">
              <w:rPr>
                <w:lang w:val="en-US"/>
              </w:rPr>
              <w:t>4</w:t>
            </w:r>
            <w:r w:rsidRPr="00CF659D">
              <w:t xml:space="preserve"> раза</w:t>
            </w:r>
          </w:p>
        </w:tc>
        <w:tc>
          <w:tcPr>
            <w:tcW w:w="1843" w:type="dxa"/>
          </w:tcPr>
          <w:p w:rsidR="00295163" w:rsidRPr="00CF659D" w:rsidRDefault="00167F11" w:rsidP="005450EF">
            <w:r w:rsidRPr="00CF659D">
              <w:t>133,33</w:t>
            </w:r>
          </w:p>
        </w:tc>
        <w:tc>
          <w:tcPr>
            <w:tcW w:w="1417" w:type="dxa"/>
          </w:tcPr>
          <w:p w:rsidR="00295163" w:rsidRPr="00CF659D" w:rsidRDefault="00167F11" w:rsidP="005450EF">
            <w:r w:rsidRPr="00CF659D">
              <w:t>1,33</w:t>
            </w:r>
          </w:p>
        </w:tc>
        <w:tc>
          <w:tcPr>
            <w:tcW w:w="1418" w:type="dxa"/>
          </w:tcPr>
          <w:p w:rsidR="00295163" w:rsidRPr="00CF659D" w:rsidRDefault="0040764B" w:rsidP="005450EF">
            <w:r w:rsidRPr="00CF659D">
              <w:t>8,87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9.4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jc w:val="both"/>
            </w:pPr>
            <w:r w:rsidRPr="00CF659D">
              <w:t>Увеличение доходов за предоставление услуг туристам</w:t>
            </w:r>
          </w:p>
        </w:tc>
        <w:tc>
          <w:tcPr>
            <w:tcW w:w="1701" w:type="dxa"/>
          </w:tcPr>
          <w:p w:rsidR="00295163" w:rsidRPr="00CF659D" w:rsidRDefault="00AB5FEA" w:rsidP="005450EF">
            <w:r w:rsidRPr="00CF659D">
              <w:rPr>
                <w:lang w:val="en-US"/>
              </w:rPr>
              <w:t>700</w:t>
            </w:r>
            <w:r w:rsidRPr="00CF659D">
              <w:t xml:space="preserve"> </w:t>
            </w:r>
            <w:proofErr w:type="spellStart"/>
            <w:r w:rsidRPr="00CF659D">
              <w:t>тыс.руб</w:t>
            </w:r>
            <w:proofErr w:type="spellEnd"/>
            <w:r w:rsidRPr="00CF659D">
              <w:t>.</w:t>
            </w:r>
          </w:p>
        </w:tc>
        <w:tc>
          <w:tcPr>
            <w:tcW w:w="1701" w:type="dxa"/>
          </w:tcPr>
          <w:p w:rsidR="00295163" w:rsidRPr="00CF659D" w:rsidRDefault="00AB5FEA" w:rsidP="005450EF">
            <w:r w:rsidRPr="00CF659D">
              <w:t xml:space="preserve">782 </w:t>
            </w:r>
            <w:proofErr w:type="spellStart"/>
            <w:proofErr w:type="gramStart"/>
            <w:r w:rsidRPr="00CF659D">
              <w:t>тыс.руб</w:t>
            </w:r>
            <w:proofErr w:type="spellEnd"/>
            <w:proofErr w:type="gramEnd"/>
            <w:r w:rsidRPr="00CF659D">
              <w:t xml:space="preserve"> (Карелиястат) </w:t>
            </w:r>
          </w:p>
        </w:tc>
        <w:tc>
          <w:tcPr>
            <w:tcW w:w="1843" w:type="dxa"/>
          </w:tcPr>
          <w:p w:rsidR="00295163" w:rsidRPr="00CF659D" w:rsidRDefault="00167F11" w:rsidP="005450EF">
            <w:r w:rsidRPr="00CF659D">
              <w:t>111,71</w:t>
            </w:r>
          </w:p>
        </w:tc>
        <w:tc>
          <w:tcPr>
            <w:tcW w:w="1417" w:type="dxa"/>
          </w:tcPr>
          <w:p w:rsidR="00295163" w:rsidRPr="00CF659D" w:rsidRDefault="00167F11" w:rsidP="005450EF">
            <w:r w:rsidRPr="00CF659D">
              <w:t>1,12</w:t>
            </w:r>
          </w:p>
        </w:tc>
        <w:tc>
          <w:tcPr>
            <w:tcW w:w="1418" w:type="dxa"/>
          </w:tcPr>
          <w:p w:rsidR="00295163" w:rsidRPr="00CF659D" w:rsidRDefault="0040764B" w:rsidP="005450EF">
            <w:r w:rsidRPr="00CF659D">
              <w:t>7,47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9.5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jc w:val="both"/>
            </w:pPr>
            <w:r w:rsidRPr="00CF659D">
              <w:t>Создание информационно – туристских центров</w:t>
            </w:r>
          </w:p>
          <w:p w:rsidR="00295163" w:rsidRPr="00CF659D" w:rsidRDefault="00295163" w:rsidP="00CF659D">
            <w:pPr>
              <w:jc w:val="both"/>
              <w:rPr>
                <w:highlight w:val="yellow"/>
              </w:rPr>
            </w:pPr>
            <w:r w:rsidRPr="00CF659D">
              <w:t>(развитие этнодеревни Киндасово)</w:t>
            </w:r>
          </w:p>
        </w:tc>
        <w:tc>
          <w:tcPr>
            <w:tcW w:w="1701" w:type="dxa"/>
          </w:tcPr>
          <w:p w:rsidR="00295163" w:rsidRPr="00CF659D" w:rsidRDefault="00AB5FEA" w:rsidP="005450EF">
            <w:r w:rsidRPr="00CF659D">
              <w:t>1</w:t>
            </w:r>
          </w:p>
        </w:tc>
        <w:tc>
          <w:tcPr>
            <w:tcW w:w="1701" w:type="dxa"/>
          </w:tcPr>
          <w:p w:rsidR="00295163" w:rsidRPr="00CF659D" w:rsidRDefault="00AB5FEA" w:rsidP="005450EF">
            <w:r w:rsidRPr="00CF659D">
              <w:t>1</w:t>
            </w:r>
          </w:p>
        </w:tc>
        <w:tc>
          <w:tcPr>
            <w:tcW w:w="1843" w:type="dxa"/>
          </w:tcPr>
          <w:p w:rsidR="00295163" w:rsidRPr="00CF659D" w:rsidRDefault="00167F11" w:rsidP="005450EF">
            <w:r w:rsidRPr="00CF659D">
              <w:t>100</w:t>
            </w:r>
          </w:p>
        </w:tc>
        <w:tc>
          <w:tcPr>
            <w:tcW w:w="1417" w:type="dxa"/>
          </w:tcPr>
          <w:p w:rsidR="00295163" w:rsidRPr="00CF659D" w:rsidRDefault="00167F11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40764B" w:rsidP="005450EF">
            <w:r w:rsidRPr="00CF659D">
              <w:t>6,67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9.6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jc w:val="both"/>
            </w:pPr>
            <w:r w:rsidRPr="00CF659D">
              <w:t>Количество субъектов малого предпринимательства, занимающихся туризмом и получивших финансовую поддержку</w:t>
            </w:r>
          </w:p>
        </w:tc>
        <w:tc>
          <w:tcPr>
            <w:tcW w:w="1701" w:type="dxa"/>
          </w:tcPr>
          <w:p w:rsidR="00295163" w:rsidRPr="00CF659D" w:rsidRDefault="00AB5FEA" w:rsidP="005450EF">
            <w:r w:rsidRPr="00CF659D">
              <w:t>1</w:t>
            </w:r>
          </w:p>
        </w:tc>
        <w:tc>
          <w:tcPr>
            <w:tcW w:w="1701" w:type="dxa"/>
          </w:tcPr>
          <w:p w:rsidR="00295163" w:rsidRPr="00CF659D" w:rsidRDefault="00AB5FEA" w:rsidP="005450EF">
            <w:r w:rsidRPr="00CF659D">
              <w:t>0</w:t>
            </w:r>
          </w:p>
        </w:tc>
        <w:tc>
          <w:tcPr>
            <w:tcW w:w="1843" w:type="dxa"/>
          </w:tcPr>
          <w:p w:rsidR="00295163" w:rsidRPr="00CF659D" w:rsidRDefault="00167F11" w:rsidP="005450EF">
            <w:r w:rsidRPr="00CF659D">
              <w:t>0</w:t>
            </w:r>
          </w:p>
        </w:tc>
        <w:tc>
          <w:tcPr>
            <w:tcW w:w="1417" w:type="dxa"/>
          </w:tcPr>
          <w:p w:rsidR="00295163" w:rsidRPr="00CF659D" w:rsidRDefault="00167F11" w:rsidP="005450EF">
            <w:r w:rsidRPr="00CF659D">
              <w:t>0</w:t>
            </w:r>
          </w:p>
        </w:tc>
        <w:tc>
          <w:tcPr>
            <w:tcW w:w="1418" w:type="dxa"/>
          </w:tcPr>
          <w:p w:rsidR="00295163" w:rsidRPr="00CF659D" w:rsidRDefault="0040764B" w:rsidP="005450EF">
            <w:r w:rsidRPr="00CF659D">
              <w:t>0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lastRenderedPageBreak/>
              <w:t>9.7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jc w:val="both"/>
            </w:pPr>
            <w:r w:rsidRPr="00CF659D">
              <w:t>Количество семинаров по обучению кадров в сфере туристского обслуживания и гостиничного дела</w:t>
            </w:r>
          </w:p>
        </w:tc>
        <w:tc>
          <w:tcPr>
            <w:tcW w:w="1701" w:type="dxa"/>
          </w:tcPr>
          <w:p w:rsidR="00295163" w:rsidRPr="00CF659D" w:rsidRDefault="005E08D7" w:rsidP="005450EF">
            <w:r w:rsidRPr="00CF659D">
              <w:t>1</w:t>
            </w:r>
          </w:p>
        </w:tc>
        <w:tc>
          <w:tcPr>
            <w:tcW w:w="1701" w:type="dxa"/>
          </w:tcPr>
          <w:p w:rsidR="00295163" w:rsidRPr="00CF659D" w:rsidRDefault="005E08D7" w:rsidP="005450EF">
            <w:r w:rsidRPr="00CF659D">
              <w:t>3</w:t>
            </w:r>
          </w:p>
        </w:tc>
        <w:tc>
          <w:tcPr>
            <w:tcW w:w="1843" w:type="dxa"/>
          </w:tcPr>
          <w:p w:rsidR="00295163" w:rsidRPr="00CF659D" w:rsidRDefault="00167F11" w:rsidP="005450EF">
            <w:r w:rsidRPr="00CF659D">
              <w:t>300</w:t>
            </w:r>
          </w:p>
        </w:tc>
        <w:tc>
          <w:tcPr>
            <w:tcW w:w="1417" w:type="dxa"/>
          </w:tcPr>
          <w:p w:rsidR="00295163" w:rsidRPr="00CF659D" w:rsidRDefault="00167F11" w:rsidP="005450EF">
            <w:r w:rsidRPr="00CF659D">
              <w:t>3</w:t>
            </w:r>
          </w:p>
        </w:tc>
        <w:tc>
          <w:tcPr>
            <w:tcW w:w="1418" w:type="dxa"/>
          </w:tcPr>
          <w:p w:rsidR="00295163" w:rsidRPr="00CF659D" w:rsidRDefault="0040764B" w:rsidP="005450EF">
            <w:r w:rsidRPr="00CF659D">
              <w:t>20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5E08D7" w:rsidRPr="00CF659D" w:rsidTr="00DF6939">
        <w:tc>
          <w:tcPr>
            <w:tcW w:w="846" w:type="dxa"/>
          </w:tcPr>
          <w:p w:rsidR="005E08D7" w:rsidRPr="00CF659D" w:rsidRDefault="005E08D7" w:rsidP="005E08D7">
            <w:r w:rsidRPr="00CF659D">
              <w:t>9.8</w:t>
            </w:r>
          </w:p>
        </w:tc>
        <w:tc>
          <w:tcPr>
            <w:tcW w:w="4961" w:type="dxa"/>
          </w:tcPr>
          <w:p w:rsidR="005E08D7" w:rsidRPr="00CF659D" w:rsidRDefault="005E08D7" w:rsidP="005E08D7">
            <w:pPr>
              <w:jc w:val="both"/>
            </w:pPr>
            <w:r w:rsidRPr="00CF659D">
              <w:t>Увеличение объема производства и реализации сувенирной продукции</w:t>
            </w:r>
          </w:p>
        </w:tc>
        <w:tc>
          <w:tcPr>
            <w:tcW w:w="1701" w:type="dxa"/>
          </w:tcPr>
          <w:p w:rsidR="005E08D7" w:rsidRPr="00CF659D" w:rsidRDefault="005E08D7" w:rsidP="005E08D7">
            <w:r w:rsidRPr="00CF659D">
              <w:t>330 тыс. руб.</w:t>
            </w:r>
          </w:p>
        </w:tc>
        <w:tc>
          <w:tcPr>
            <w:tcW w:w="1701" w:type="dxa"/>
          </w:tcPr>
          <w:p w:rsidR="005E08D7" w:rsidRPr="00CF659D" w:rsidRDefault="005E08D7" w:rsidP="005E08D7">
            <w:r w:rsidRPr="00CF659D">
              <w:t>330 тыс. руб.</w:t>
            </w:r>
          </w:p>
        </w:tc>
        <w:tc>
          <w:tcPr>
            <w:tcW w:w="1843" w:type="dxa"/>
          </w:tcPr>
          <w:p w:rsidR="005E08D7" w:rsidRPr="00CF659D" w:rsidRDefault="00167F11" w:rsidP="005E08D7">
            <w:r w:rsidRPr="00CF659D">
              <w:t>100</w:t>
            </w:r>
          </w:p>
        </w:tc>
        <w:tc>
          <w:tcPr>
            <w:tcW w:w="1417" w:type="dxa"/>
          </w:tcPr>
          <w:p w:rsidR="005E08D7" w:rsidRPr="00CF659D" w:rsidRDefault="00167F11" w:rsidP="005E08D7">
            <w:r w:rsidRPr="00CF659D">
              <w:t>1</w:t>
            </w:r>
          </w:p>
        </w:tc>
        <w:tc>
          <w:tcPr>
            <w:tcW w:w="1418" w:type="dxa"/>
          </w:tcPr>
          <w:p w:rsidR="005E08D7" w:rsidRPr="00CF659D" w:rsidRDefault="0040764B" w:rsidP="005E08D7">
            <w:r w:rsidRPr="00CF659D">
              <w:t>6,67</w:t>
            </w:r>
          </w:p>
        </w:tc>
        <w:tc>
          <w:tcPr>
            <w:tcW w:w="1418" w:type="dxa"/>
          </w:tcPr>
          <w:p w:rsidR="005E08D7" w:rsidRPr="00CF659D" w:rsidRDefault="005E08D7" w:rsidP="005E08D7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9.9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jc w:val="both"/>
            </w:pPr>
            <w:r w:rsidRPr="00CF659D">
              <w:t>Количество проведенных мастер-классов по народно-художественному промыслу и ремеслам, оказание информационно-консультационной поддержки в этой сфере</w:t>
            </w:r>
          </w:p>
        </w:tc>
        <w:tc>
          <w:tcPr>
            <w:tcW w:w="1701" w:type="dxa"/>
          </w:tcPr>
          <w:p w:rsidR="00295163" w:rsidRPr="00CF659D" w:rsidRDefault="005E08D7" w:rsidP="005450EF">
            <w:r w:rsidRPr="00CF659D">
              <w:t>15</w:t>
            </w:r>
            <w:r w:rsidR="00167F11" w:rsidRPr="00CF659D">
              <w:t xml:space="preserve"> ед.</w:t>
            </w:r>
          </w:p>
        </w:tc>
        <w:tc>
          <w:tcPr>
            <w:tcW w:w="1701" w:type="dxa"/>
          </w:tcPr>
          <w:p w:rsidR="00295163" w:rsidRPr="00CF659D" w:rsidRDefault="005E08D7" w:rsidP="005450EF">
            <w:r w:rsidRPr="00CF659D">
              <w:t>24</w:t>
            </w:r>
            <w:r w:rsidR="00167F11" w:rsidRPr="00CF659D">
              <w:t xml:space="preserve"> ед.</w:t>
            </w:r>
          </w:p>
        </w:tc>
        <w:tc>
          <w:tcPr>
            <w:tcW w:w="1843" w:type="dxa"/>
          </w:tcPr>
          <w:p w:rsidR="00295163" w:rsidRPr="00CF659D" w:rsidRDefault="00167F11" w:rsidP="005450EF">
            <w:r w:rsidRPr="00CF659D">
              <w:t>160</w:t>
            </w:r>
          </w:p>
        </w:tc>
        <w:tc>
          <w:tcPr>
            <w:tcW w:w="1417" w:type="dxa"/>
          </w:tcPr>
          <w:p w:rsidR="00295163" w:rsidRPr="00CF659D" w:rsidRDefault="00167F11" w:rsidP="005450EF">
            <w:r w:rsidRPr="00CF659D">
              <w:t>1,6</w:t>
            </w:r>
          </w:p>
        </w:tc>
        <w:tc>
          <w:tcPr>
            <w:tcW w:w="1418" w:type="dxa"/>
          </w:tcPr>
          <w:p w:rsidR="00295163" w:rsidRPr="00CF659D" w:rsidRDefault="0040764B" w:rsidP="005450EF">
            <w:r w:rsidRPr="00CF659D">
              <w:t>10,67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9.10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jc w:val="both"/>
            </w:pPr>
            <w:r w:rsidRPr="00CF659D">
              <w:t>Участие в реализации проектов</w:t>
            </w:r>
          </w:p>
        </w:tc>
        <w:tc>
          <w:tcPr>
            <w:tcW w:w="1701" w:type="dxa"/>
          </w:tcPr>
          <w:p w:rsidR="00295163" w:rsidRPr="00CF659D" w:rsidRDefault="005E08D7" w:rsidP="005450EF">
            <w:r w:rsidRPr="00CF659D">
              <w:t>1</w:t>
            </w:r>
          </w:p>
        </w:tc>
        <w:tc>
          <w:tcPr>
            <w:tcW w:w="1701" w:type="dxa"/>
          </w:tcPr>
          <w:p w:rsidR="00295163" w:rsidRPr="00CF659D" w:rsidRDefault="005E08D7" w:rsidP="005450EF">
            <w:r w:rsidRPr="00CF659D">
              <w:t>3</w:t>
            </w:r>
          </w:p>
        </w:tc>
        <w:tc>
          <w:tcPr>
            <w:tcW w:w="1843" w:type="dxa"/>
          </w:tcPr>
          <w:p w:rsidR="00295163" w:rsidRPr="00CF659D" w:rsidRDefault="00167F11" w:rsidP="005450EF">
            <w:r w:rsidRPr="00CF659D">
              <w:t>300</w:t>
            </w:r>
          </w:p>
        </w:tc>
        <w:tc>
          <w:tcPr>
            <w:tcW w:w="1417" w:type="dxa"/>
          </w:tcPr>
          <w:p w:rsidR="00295163" w:rsidRPr="00CF659D" w:rsidRDefault="00167F11" w:rsidP="005450EF">
            <w:r w:rsidRPr="00CF659D">
              <w:t>3</w:t>
            </w:r>
          </w:p>
        </w:tc>
        <w:tc>
          <w:tcPr>
            <w:tcW w:w="1418" w:type="dxa"/>
          </w:tcPr>
          <w:p w:rsidR="00295163" w:rsidRPr="00CF659D" w:rsidRDefault="0040764B" w:rsidP="005450EF">
            <w:r w:rsidRPr="00CF659D">
              <w:t>20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9.11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jc w:val="both"/>
            </w:pPr>
            <w:r w:rsidRPr="00CF659D">
              <w:t>Рост числа постоянных жителей, проживающих в д. Киндасово (круглый год)</w:t>
            </w:r>
          </w:p>
        </w:tc>
        <w:tc>
          <w:tcPr>
            <w:tcW w:w="1701" w:type="dxa"/>
          </w:tcPr>
          <w:p w:rsidR="00295163" w:rsidRPr="00CF659D" w:rsidRDefault="005E08D7" w:rsidP="005450EF">
            <w:r w:rsidRPr="00CF659D">
              <w:t>15</w:t>
            </w:r>
            <w:r w:rsidR="006F4925" w:rsidRPr="00CF659D">
              <w:t xml:space="preserve"> чел.</w:t>
            </w:r>
          </w:p>
        </w:tc>
        <w:tc>
          <w:tcPr>
            <w:tcW w:w="1701" w:type="dxa"/>
          </w:tcPr>
          <w:p w:rsidR="00295163" w:rsidRPr="00CF659D" w:rsidRDefault="005E08D7" w:rsidP="005450EF">
            <w:r w:rsidRPr="00CF659D">
              <w:t>26</w:t>
            </w:r>
            <w:r w:rsidR="006F4925" w:rsidRPr="00CF659D">
              <w:t xml:space="preserve"> чел.</w:t>
            </w:r>
          </w:p>
        </w:tc>
        <w:tc>
          <w:tcPr>
            <w:tcW w:w="1843" w:type="dxa"/>
          </w:tcPr>
          <w:p w:rsidR="00295163" w:rsidRPr="00CF659D" w:rsidRDefault="00167F11" w:rsidP="005450EF">
            <w:r w:rsidRPr="00CF659D">
              <w:t>173,33</w:t>
            </w:r>
          </w:p>
        </w:tc>
        <w:tc>
          <w:tcPr>
            <w:tcW w:w="1417" w:type="dxa"/>
          </w:tcPr>
          <w:p w:rsidR="00295163" w:rsidRPr="00CF659D" w:rsidRDefault="00167F11" w:rsidP="005450EF">
            <w:r w:rsidRPr="00CF659D">
              <w:t>1,73</w:t>
            </w:r>
          </w:p>
        </w:tc>
        <w:tc>
          <w:tcPr>
            <w:tcW w:w="1418" w:type="dxa"/>
          </w:tcPr>
          <w:p w:rsidR="00295163" w:rsidRPr="00CF659D" w:rsidRDefault="0040764B" w:rsidP="005450EF">
            <w:r w:rsidRPr="00CF659D">
              <w:t>11,53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9.12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jc w:val="both"/>
            </w:pPr>
            <w:r w:rsidRPr="00CF659D">
              <w:t>Число созданных рабочих мест на территории деревни Киндасово</w:t>
            </w:r>
          </w:p>
        </w:tc>
        <w:tc>
          <w:tcPr>
            <w:tcW w:w="1701" w:type="dxa"/>
          </w:tcPr>
          <w:p w:rsidR="00295163" w:rsidRPr="00CF659D" w:rsidRDefault="006F4925" w:rsidP="005450EF">
            <w:r w:rsidRPr="00CF659D">
              <w:t>10 чел.</w:t>
            </w:r>
          </w:p>
        </w:tc>
        <w:tc>
          <w:tcPr>
            <w:tcW w:w="1701" w:type="dxa"/>
          </w:tcPr>
          <w:p w:rsidR="00295163" w:rsidRPr="00CF659D" w:rsidRDefault="006F4925" w:rsidP="005450EF">
            <w:r w:rsidRPr="00CF659D">
              <w:t>2 чел.</w:t>
            </w:r>
          </w:p>
        </w:tc>
        <w:tc>
          <w:tcPr>
            <w:tcW w:w="1843" w:type="dxa"/>
          </w:tcPr>
          <w:p w:rsidR="00295163" w:rsidRPr="00CF659D" w:rsidRDefault="00167F11" w:rsidP="005450EF">
            <w:r w:rsidRPr="00CF659D">
              <w:t>2</w:t>
            </w:r>
          </w:p>
        </w:tc>
        <w:tc>
          <w:tcPr>
            <w:tcW w:w="1417" w:type="dxa"/>
          </w:tcPr>
          <w:p w:rsidR="00295163" w:rsidRPr="00CF659D" w:rsidRDefault="00167F11" w:rsidP="005450EF">
            <w:r w:rsidRPr="00CF659D">
              <w:t>0,2</w:t>
            </w:r>
          </w:p>
        </w:tc>
        <w:tc>
          <w:tcPr>
            <w:tcW w:w="1418" w:type="dxa"/>
          </w:tcPr>
          <w:p w:rsidR="00295163" w:rsidRPr="00CF659D" w:rsidRDefault="0040764B" w:rsidP="005450EF">
            <w:r w:rsidRPr="00CF659D">
              <w:t>1,33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9.13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jc w:val="both"/>
            </w:pPr>
            <w:r w:rsidRPr="00CF659D">
              <w:t>Число организованных туристов, посетивших деревню Киндасово</w:t>
            </w:r>
          </w:p>
        </w:tc>
        <w:tc>
          <w:tcPr>
            <w:tcW w:w="1701" w:type="dxa"/>
          </w:tcPr>
          <w:p w:rsidR="00295163" w:rsidRPr="00CF659D" w:rsidRDefault="006F4925" w:rsidP="005450EF">
            <w:r w:rsidRPr="00CF659D">
              <w:t>10000 чел.</w:t>
            </w:r>
          </w:p>
        </w:tc>
        <w:tc>
          <w:tcPr>
            <w:tcW w:w="1701" w:type="dxa"/>
          </w:tcPr>
          <w:p w:rsidR="00295163" w:rsidRPr="00CF659D" w:rsidRDefault="006F4925" w:rsidP="005450EF">
            <w:r w:rsidRPr="00CF659D">
              <w:t>15000 чел.</w:t>
            </w:r>
          </w:p>
        </w:tc>
        <w:tc>
          <w:tcPr>
            <w:tcW w:w="1843" w:type="dxa"/>
          </w:tcPr>
          <w:p w:rsidR="00295163" w:rsidRPr="00CF659D" w:rsidRDefault="002A7668" w:rsidP="005450EF">
            <w:r w:rsidRPr="00CF659D">
              <w:t>150</w:t>
            </w:r>
          </w:p>
        </w:tc>
        <w:tc>
          <w:tcPr>
            <w:tcW w:w="1417" w:type="dxa"/>
          </w:tcPr>
          <w:p w:rsidR="00295163" w:rsidRPr="00CF659D" w:rsidRDefault="002A7668" w:rsidP="005450EF">
            <w:r w:rsidRPr="00CF659D">
              <w:t>1,5</w:t>
            </w:r>
          </w:p>
        </w:tc>
        <w:tc>
          <w:tcPr>
            <w:tcW w:w="1418" w:type="dxa"/>
          </w:tcPr>
          <w:p w:rsidR="00295163" w:rsidRPr="00CF659D" w:rsidRDefault="0040764B" w:rsidP="005450EF">
            <w:r w:rsidRPr="00CF659D">
              <w:t>10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9.14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jc w:val="both"/>
            </w:pPr>
            <w:r w:rsidRPr="00CF659D">
              <w:t>Число местных жителей, вовлеченных в процесс предоставления туристических услуг</w:t>
            </w:r>
          </w:p>
        </w:tc>
        <w:tc>
          <w:tcPr>
            <w:tcW w:w="1701" w:type="dxa"/>
          </w:tcPr>
          <w:p w:rsidR="00295163" w:rsidRPr="00CF659D" w:rsidRDefault="006F4925" w:rsidP="005450EF">
            <w:r w:rsidRPr="00CF659D">
              <w:t>10 чел.</w:t>
            </w:r>
          </w:p>
        </w:tc>
        <w:tc>
          <w:tcPr>
            <w:tcW w:w="1701" w:type="dxa"/>
          </w:tcPr>
          <w:p w:rsidR="00295163" w:rsidRPr="00CF659D" w:rsidRDefault="006F4925" w:rsidP="005450EF">
            <w:r w:rsidRPr="00CF659D">
              <w:t>10 чел.</w:t>
            </w:r>
          </w:p>
        </w:tc>
        <w:tc>
          <w:tcPr>
            <w:tcW w:w="1843" w:type="dxa"/>
          </w:tcPr>
          <w:p w:rsidR="00295163" w:rsidRPr="00CF659D" w:rsidRDefault="0040764B" w:rsidP="005450EF">
            <w:r w:rsidRPr="00CF659D">
              <w:t>100</w:t>
            </w:r>
          </w:p>
        </w:tc>
        <w:tc>
          <w:tcPr>
            <w:tcW w:w="1417" w:type="dxa"/>
          </w:tcPr>
          <w:p w:rsidR="00295163" w:rsidRPr="00CF659D" w:rsidRDefault="0040764B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40764B" w:rsidP="005450EF">
            <w:r w:rsidRPr="00CF659D">
              <w:t>6,67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9.15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jc w:val="both"/>
            </w:pPr>
            <w:r w:rsidRPr="00CF659D">
              <w:t>Количество туристических услуг, оказываемых на территории деревни Киндасово</w:t>
            </w:r>
          </w:p>
        </w:tc>
        <w:tc>
          <w:tcPr>
            <w:tcW w:w="1701" w:type="dxa"/>
          </w:tcPr>
          <w:p w:rsidR="00295163" w:rsidRPr="00CF659D" w:rsidRDefault="006F4925" w:rsidP="005450EF">
            <w:r w:rsidRPr="00CF659D">
              <w:t>8 ед.</w:t>
            </w:r>
          </w:p>
        </w:tc>
        <w:tc>
          <w:tcPr>
            <w:tcW w:w="1701" w:type="dxa"/>
          </w:tcPr>
          <w:p w:rsidR="00295163" w:rsidRPr="00CF659D" w:rsidRDefault="006F4925" w:rsidP="005450EF">
            <w:r w:rsidRPr="00CF659D">
              <w:t>8 ед.</w:t>
            </w:r>
          </w:p>
        </w:tc>
        <w:tc>
          <w:tcPr>
            <w:tcW w:w="1843" w:type="dxa"/>
          </w:tcPr>
          <w:p w:rsidR="00295163" w:rsidRPr="00CF659D" w:rsidRDefault="0040764B" w:rsidP="005450EF">
            <w:r w:rsidRPr="00CF659D">
              <w:t>100</w:t>
            </w:r>
          </w:p>
        </w:tc>
        <w:tc>
          <w:tcPr>
            <w:tcW w:w="1417" w:type="dxa"/>
          </w:tcPr>
          <w:p w:rsidR="00295163" w:rsidRPr="00CF659D" w:rsidRDefault="0040764B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40764B" w:rsidP="005450EF">
            <w:r w:rsidRPr="00CF659D">
              <w:t>6,67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pPr>
              <w:rPr>
                <w:b/>
              </w:rPr>
            </w:pPr>
            <w:r w:rsidRPr="00CF659D">
              <w:rPr>
                <w:b/>
              </w:rPr>
              <w:t>10</w:t>
            </w:r>
          </w:p>
        </w:tc>
        <w:tc>
          <w:tcPr>
            <w:tcW w:w="4961" w:type="dxa"/>
          </w:tcPr>
          <w:p w:rsidR="00295163" w:rsidRPr="00CF659D" w:rsidRDefault="00295163" w:rsidP="005450EF">
            <w:pPr>
              <w:rPr>
                <w:b/>
              </w:rPr>
            </w:pPr>
            <w:r w:rsidRPr="00CF659D">
              <w:rPr>
                <w:b/>
              </w:rPr>
              <w:t>Муниципальная программа «Повышение безопасности дорожного движения на 2021-2030 годы»</w:t>
            </w:r>
          </w:p>
        </w:tc>
        <w:tc>
          <w:tcPr>
            <w:tcW w:w="1701" w:type="dxa"/>
          </w:tcPr>
          <w:p w:rsidR="00295163" w:rsidRPr="00CF659D" w:rsidRDefault="005946F3" w:rsidP="005450EF">
            <w:pPr>
              <w:rPr>
                <w:b/>
              </w:rPr>
            </w:pPr>
            <w:r w:rsidRPr="00CF659D">
              <w:rPr>
                <w:b/>
              </w:rPr>
              <w:t>4</w:t>
            </w:r>
          </w:p>
        </w:tc>
        <w:tc>
          <w:tcPr>
            <w:tcW w:w="1701" w:type="dxa"/>
          </w:tcPr>
          <w:p w:rsidR="00295163" w:rsidRPr="00CF659D" w:rsidRDefault="005946F3" w:rsidP="005450EF">
            <w:pPr>
              <w:rPr>
                <w:b/>
              </w:rPr>
            </w:pPr>
            <w:r w:rsidRPr="00CF659D">
              <w:rPr>
                <w:b/>
              </w:rPr>
              <w:t>4</w:t>
            </w:r>
          </w:p>
        </w:tc>
        <w:tc>
          <w:tcPr>
            <w:tcW w:w="1843" w:type="dxa"/>
          </w:tcPr>
          <w:p w:rsidR="00295163" w:rsidRPr="00CF659D" w:rsidRDefault="005946F3" w:rsidP="005450EF">
            <w:pPr>
              <w:rPr>
                <w:b/>
              </w:rPr>
            </w:pPr>
            <w:r w:rsidRPr="00CF659D">
              <w:rPr>
                <w:b/>
              </w:rPr>
              <w:t>100</w:t>
            </w:r>
          </w:p>
        </w:tc>
        <w:tc>
          <w:tcPr>
            <w:tcW w:w="1417" w:type="dxa"/>
          </w:tcPr>
          <w:p w:rsidR="00295163" w:rsidRPr="00CF659D" w:rsidRDefault="005946F3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295163" w:rsidRPr="00CF659D" w:rsidRDefault="005946F3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295163" w:rsidRPr="00CF659D" w:rsidRDefault="004F74E4" w:rsidP="005450EF">
            <w:pPr>
              <w:rPr>
                <w:b/>
              </w:rPr>
            </w:pPr>
            <w:r w:rsidRPr="00CF659D">
              <w:rPr>
                <w:b/>
              </w:rPr>
              <w:t>85,75</w:t>
            </w:r>
          </w:p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10.1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jc w:val="both"/>
            </w:pPr>
            <w:r w:rsidRPr="00CF659D">
              <w:t>Сокращение количества дорожно-транспортных происшествий с пострадавшими детьми.</w:t>
            </w:r>
          </w:p>
        </w:tc>
        <w:tc>
          <w:tcPr>
            <w:tcW w:w="1701" w:type="dxa"/>
          </w:tcPr>
          <w:p w:rsidR="00295163" w:rsidRPr="00CF659D" w:rsidRDefault="00251DC8" w:rsidP="005450EF">
            <w:r w:rsidRPr="00CF659D">
              <w:t>2</w:t>
            </w:r>
            <w:r w:rsidR="005946F3" w:rsidRPr="00CF659D">
              <w:t xml:space="preserve"> ед.</w:t>
            </w:r>
          </w:p>
        </w:tc>
        <w:tc>
          <w:tcPr>
            <w:tcW w:w="1701" w:type="dxa"/>
          </w:tcPr>
          <w:p w:rsidR="00295163" w:rsidRPr="00CF659D" w:rsidRDefault="004F74E4" w:rsidP="005450EF">
            <w:r w:rsidRPr="00CF659D">
              <w:t>-</w:t>
            </w:r>
          </w:p>
        </w:tc>
        <w:tc>
          <w:tcPr>
            <w:tcW w:w="1843" w:type="dxa"/>
          </w:tcPr>
          <w:p w:rsidR="00295163" w:rsidRPr="00CF659D" w:rsidRDefault="004F74E4" w:rsidP="005450EF">
            <w:r w:rsidRPr="00CF659D">
              <w:t>0</w:t>
            </w:r>
          </w:p>
        </w:tc>
        <w:tc>
          <w:tcPr>
            <w:tcW w:w="1417" w:type="dxa"/>
          </w:tcPr>
          <w:p w:rsidR="00295163" w:rsidRPr="00CF659D" w:rsidRDefault="004F74E4" w:rsidP="005450EF">
            <w:r w:rsidRPr="00CF659D">
              <w:t>0</w:t>
            </w:r>
          </w:p>
        </w:tc>
        <w:tc>
          <w:tcPr>
            <w:tcW w:w="1418" w:type="dxa"/>
          </w:tcPr>
          <w:p w:rsidR="00295163" w:rsidRPr="00CF659D" w:rsidRDefault="004F74E4" w:rsidP="005450EF">
            <w:r w:rsidRPr="00CF659D">
              <w:t>0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10.2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jc w:val="both"/>
            </w:pPr>
            <w:r w:rsidRPr="00CF659D">
              <w:t>Количество проведенных комиссионных мероприятий, направленных на профилактику БДД</w:t>
            </w:r>
          </w:p>
        </w:tc>
        <w:tc>
          <w:tcPr>
            <w:tcW w:w="1701" w:type="dxa"/>
          </w:tcPr>
          <w:p w:rsidR="00295163" w:rsidRPr="00CF659D" w:rsidRDefault="005946F3" w:rsidP="005450EF">
            <w:r w:rsidRPr="00CF659D">
              <w:t>7</w:t>
            </w:r>
          </w:p>
        </w:tc>
        <w:tc>
          <w:tcPr>
            <w:tcW w:w="1701" w:type="dxa"/>
          </w:tcPr>
          <w:p w:rsidR="00295163" w:rsidRPr="00CF659D" w:rsidRDefault="005946F3" w:rsidP="005450EF">
            <w:r w:rsidRPr="00CF659D">
              <w:t>7</w:t>
            </w:r>
          </w:p>
        </w:tc>
        <w:tc>
          <w:tcPr>
            <w:tcW w:w="1843" w:type="dxa"/>
          </w:tcPr>
          <w:p w:rsidR="00295163" w:rsidRPr="00CF659D" w:rsidRDefault="005946F3" w:rsidP="005450EF">
            <w:r w:rsidRPr="00CF659D">
              <w:t>100</w:t>
            </w:r>
          </w:p>
        </w:tc>
        <w:tc>
          <w:tcPr>
            <w:tcW w:w="1417" w:type="dxa"/>
          </w:tcPr>
          <w:p w:rsidR="00295163" w:rsidRPr="00CF659D" w:rsidRDefault="005946F3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5946F3" w:rsidP="005450EF">
            <w:r w:rsidRPr="00CF659D">
              <w:t>25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10.3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jc w:val="both"/>
            </w:pPr>
            <w:r w:rsidRPr="00CF659D">
              <w:t>Увеличение количества детей, охваченных информированием и обучением правилам дорожного движения</w:t>
            </w:r>
            <w:r w:rsidRPr="00CF659D">
              <w:rPr>
                <w:b/>
              </w:rPr>
              <w:t xml:space="preserve">  </w:t>
            </w:r>
          </w:p>
        </w:tc>
        <w:tc>
          <w:tcPr>
            <w:tcW w:w="1701" w:type="dxa"/>
          </w:tcPr>
          <w:p w:rsidR="00295163" w:rsidRPr="00CF659D" w:rsidRDefault="005946F3" w:rsidP="005450EF">
            <w:r w:rsidRPr="00CF659D">
              <w:t>70%</w:t>
            </w:r>
          </w:p>
        </w:tc>
        <w:tc>
          <w:tcPr>
            <w:tcW w:w="1701" w:type="dxa"/>
          </w:tcPr>
          <w:p w:rsidR="00295163" w:rsidRPr="00CF659D" w:rsidRDefault="005946F3" w:rsidP="005450EF">
            <w:r w:rsidRPr="00CF659D">
              <w:t>100%</w:t>
            </w:r>
          </w:p>
        </w:tc>
        <w:tc>
          <w:tcPr>
            <w:tcW w:w="1843" w:type="dxa"/>
          </w:tcPr>
          <w:p w:rsidR="00295163" w:rsidRPr="00CF659D" w:rsidRDefault="005946F3" w:rsidP="005450EF">
            <w:r w:rsidRPr="00CF659D">
              <w:t>142,86</w:t>
            </w:r>
          </w:p>
        </w:tc>
        <w:tc>
          <w:tcPr>
            <w:tcW w:w="1417" w:type="dxa"/>
          </w:tcPr>
          <w:p w:rsidR="00295163" w:rsidRPr="00CF659D" w:rsidRDefault="005946F3" w:rsidP="005450EF">
            <w:r w:rsidRPr="00CF659D">
              <w:t>1,43</w:t>
            </w:r>
          </w:p>
        </w:tc>
        <w:tc>
          <w:tcPr>
            <w:tcW w:w="1418" w:type="dxa"/>
          </w:tcPr>
          <w:p w:rsidR="00295163" w:rsidRPr="00CF659D" w:rsidRDefault="005946F3" w:rsidP="005450EF">
            <w:r w:rsidRPr="00CF659D">
              <w:t>35,75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lastRenderedPageBreak/>
              <w:t>10.4</w:t>
            </w:r>
          </w:p>
        </w:tc>
        <w:tc>
          <w:tcPr>
            <w:tcW w:w="4961" w:type="dxa"/>
          </w:tcPr>
          <w:p w:rsidR="00295163" w:rsidRPr="00CF659D" w:rsidRDefault="00295163" w:rsidP="005450EF">
            <w:r w:rsidRPr="00CF659D">
              <w:t>Количество информационных публикаций в СМИ по вопросам безопасности дорожного движения</w:t>
            </w:r>
          </w:p>
        </w:tc>
        <w:tc>
          <w:tcPr>
            <w:tcW w:w="1701" w:type="dxa"/>
          </w:tcPr>
          <w:p w:rsidR="00295163" w:rsidRPr="00CF659D" w:rsidRDefault="005946F3" w:rsidP="005450EF">
            <w:r w:rsidRPr="00CF659D">
              <w:t>5</w:t>
            </w:r>
          </w:p>
        </w:tc>
        <w:tc>
          <w:tcPr>
            <w:tcW w:w="1701" w:type="dxa"/>
          </w:tcPr>
          <w:p w:rsidR="00295163" w:rsidRPr="00CF659D" w:rsidRDefault="005946F3" w:rsidP="005450EF">
            <w:r w:rsidRPr="00CF659D">
              <w:t>5</w:t>
            </w:r>
          </w:p>
        </w:tc>
        <w:tc>
          <w:tcPr>
            <w:tcW w:w="1843" w:type="dxa"/>
          </w:tcPr>
          <w:p w:rsidR="00295163" w:rsidRPr="00CF659D" w:rsidRDefault="005946F3" w:rsidP="005450EF">
            <w:r w:rsidRPr="00CF659D">
              <w:t>100</w:t>
            </w:r>
          </w:p>
        </w:tc>
        <w:tc>
          <w:tcPr>
            <w:tcW w:w="1417" w:type="dxa"/>
          </w:tcPr>
          <w:p w:rsidR="00295163" w:rsidRPr="00CF659D" w:rsidRDefault="005946F3" w:rsidP="005450EF">
            <w:r w:rsidRPr="00CF659D">
              <w:t>1</w:t>
            </w:r>
          </w:p>
        </w:tc>
        <w:tc>
          <w:tcPr>
            <w:tcW w:w="1418" w:type="dxa"/>
          </w:tcPr>
          <w:p w:rsidR="00295163" w:rsidRPr="00CF659D" w:rsidRDefault="005946F3" w:rsidP="005450EF">
            <w:r w:rsidRPr="00CF659D">
              <w:t>25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pPr>
              <w:rPr>
                <w:b/>
              </w:rPr>
            </w:pPr>
            <w:r w:rsidRPr="00CF659D">
              <w:rPr>
                <w:b/>
              </w:rPr>
              <w:t>11</w:t>
            </w:r>
          </w:p>
        </w:tc>
        <w:tc>
          <w:tcPr>
            <w:tcW w:w="4961" w:type="dxa"/>
          </w:tcPr>
          <w:p w:rsidR="00295163" w:rsidRPr="00CF659D" w:rsidRDefault="006225D9" w:rsidP="005450EF">
            <w:pPr>
              <w:rPr>
                <w:b/>
              </w:rPr>
            </w:pPr>
            <w:r w:rsidRPr="00CF659D">
              <w:rPr>
                <w:b/>
              </w:rPr>
              <w:t>Муниципальная программа «</w:t>
            </w:r>
            <w:r w:rsidR="00295163" w:rsidRPr="00CF659D">
              <w:rPr>
                <w:b/>
              </w:rPr>
              <w:t>Сохранение и развитие этносоциального и этнокультурного потенциала карельского народа в Пряжинском национальном муниципальном районе» на 2021-2025 годы</w:t>
            </w:r>
          </w:p>
        </w:tc>
        <w:tc>
          <w:tcPr>
            <w:tcW w:w="1701" w:type="dxa"/>
          </w:tcPr>
          <w:p w:rsidR="00295163" w:rsidRPr="00CF659D" w:rsidRDefault="0055361A" w:rsidP="005450EF">
            <w:pPr>
              <w:rPr>
                <w:b/>
              </w:rPr>
            </w:pPr>
            <w:r w:rsidRPr="00CF659D">
              <w:rPr>
                <w:b/>
              </w:rPr>
              <w:t>3</w:t>
            </w:r>
          </w:p>
        </w:tc>
        <w:tc>
          <w:tcPr>
            <w:tcW w:w="1701" w:type="dxa"/>
          </w:tcPr>
          <w:p w:rsidR="00295163" w:rsidRPr="00CF659D" w:rsidRDefault="0055361A" w:rsidP="005450EF">
            <w:pPr>
              <w:rPr>
                <w:b/>
              </w:rPr>
            </w:pPr>
            <w:r w:rsidRPr="00CF659D">
              <w:rPr>
                <w:b/>
              </w:rPr>
              <w:t>3</w:t>
            </w:r>
          </w:p>
        </w:tc>
        <w:tc>
          <w:tcPr>
            <w:tcW w:w="1843" w:type="dxa"/>
          </w:tcPr>
          <w:p w:rsidR="00295163" w:rsidRPr="00CF659D" w:rsidRDefault="005934C1" w:rsidP="005450EF">
            <w:pPr>
              <w:rPr>
                <w:b/>
              </w:rPr>
            </w:pPr>
            <w:r w:rsidRPr="00CF659D">
              <w:rPr>
                <w:b/>
              </w:rPr>
              <w:t>100</w:t>
            </w:r>
          </w:p>
        </w:tc>
        <w:tc>
          <w:tcPr>
            <w:tcW w:w="1417" w:type="dxa"/>
          </w:tcPr>
          <w:p w:rsidR="00295163" w:rsidRPr="00CF659D" w:rsidRDefault="005934C1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295163" w:rsidRPr="00CF659D" w:rsidRDefault="005934C1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295163" w:rsidRPr="00CF659D" w:rsidRDefault="005934C1" w:rsidP="005450EF">
            <w:pPr>
              <w:rPr>
                <w:b/>
              </w:rPr>
            </w:pPr>
            <w:r w:rsidRPr="00CF659D">
              <w:rPr>
                <w:b/>
              </w:rPr>
              <w:t>108</w:t>
            </w:r>
          </w:p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11.1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jc w:val="both"/>
            </w:pPr>
            <w:r w:rsidRPr="00CF659D">
              <w:t>доля граждан, удовлетворенных степенью сохранения и развития этносоциального и этнокультурного потенциала карельского народа</w:t>
            </w:r>
          </w:p>
        </w:tc>
        <w:tc>
          <w:tcPr>
            <w:tcW w:w="1701" w:type="dxa"/>
          </w:tcPr>
          <w:p w:rsidR="00295163" w:rsidRPr="00CF659D" w:rsidRDefault="00B25AE0" w:rsidP="005450EF">
            <w:r w:rsidRPr="00CF659D">
              <w:t>60</w:t>
            </w:r>
            <w:r w:rsidR="00296C70" w:rsidRPr="00CF659D">
              <w:t>%</w:t>
            </w:r>
          </w:p>
        </w:tc>
        <w:tc>
          <w:tcPr>
            <w:tcW w:w="1701" w:type="dxa"/>
          </w:tcPr>
          <w:p w:rsidR="00295163" w:rsidRPr="00CF659D" w:rsidRDefault="00B25AE0" w:rsidP="005450EF">
            <w:r w:rsidRPr="00CF659D">
              <w:t>65</w:t>
            </w:r>
            <w:r w:rsidR="00296C70" w:rsidRPr="00CF659D">
              <w:t>%</w:t>
            </w:r>
          </w:p>
        </w:tc>
        <w:tc>
          <w:tcPr>
            <w:tcW w:w="1843" w:type="dxa"/>
          </w:tcPr>
          <w:p w:rsidR="00295163" w:rsidRPr="00CF659D" w:rsidRDefault="00296C70" w:rsidP="005450EF">
            <w:r w:rsidRPr="00CF659D">
              <w:t>108,33</w:t>
            </w:r>
          </w:p>
        </w:tc>
        <w:tc>
          <w:tcPr>
            <w:tcW w:w="1417" w:type="dxa"/>
          </w:tcPr>
          <w:p w:rsidR="00295163" w:rsidRPr="00CF659D" w:rsidRDefault="00296C70" w:rsidP="005450EF">
            <w:r w:rsidRPr="00CF659D">
              <w:t>1,08</w:t>
            </w:r>
          </w:p>
        </w:tc>
        <w:tc>
          <w:tcPr>
            <w:tcW w:w="1418" w:type="dxa"/>
          </w:tcPr>
          <w:p w:rsidR="00295163" w:rsidRPr="00CF659D" w:rsidRDefault="005934C1" w:rsidP="005450EF">
            <w:r w:rsidRPr="00CF659D">
              <w:t>36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11.2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jc w:val="both"/>
            </w:pPr>
            <w:r w:rsidRPr="00CF659D">
              <w:t>отношение численности граждан из числа коренного населения   района, задействованного в мероприятиях этносоциальной направленности, к общей численности коренного населения</w:t>
            </w:r>
          </w:p>
        </w:tc>
        <w:tc>
          <w:tcPr>
            <w:tcW w:w="1701" w:type="dxa"/>
          </w:tcPr>
          <w:p w:rsidR="00295163" w:rsidRPr="00CF659D" w:rsidRDefault="005934C1" w:rsidP="005450EF">
            <w:r w:rsidRPr="00CF659D">
              <w:t>60%</w:t>
            </w:r>
          </w:p>
        </w:tc>
        <w:tc>
          <w:tcPr>
            <w:tcW w:w="1701" w:type="dxa"/>
          </w:tcPr>
          <w:p w:rsidR="00295163" w:rsidRPr="00CF659D" w:rsidRDefault="005934C1" w:rsidP="005450EF">
            <w:r w:rsidRPr="00CF659D">
              <w:t>65%</w:t>
            </w:r>
          </w:p>
        </w:tc>
        <w:tc>
          <w:tcPr>
            <w:tcW w:w="1843" w:type="dxa"/>
          </w:tcPr>
          <w:p w:rsidR="00295163" w:rsidRPr="00CF659D" w:rsidRDefault="005934C1" w:rsidP="005450EF">
            <w:r w:rsidRPr="00CF659D">
              <w:t>108,33</w:t>
            </w:r>
          </w:p>
        </w:tc>
        <w:tc>
          <w:tcPr>
            <w:tcW w:w="1417" w:type="dxa"/>
          </w:tcPr>
          <w:p w:rsidR="00295163" w:rsidRPr="00CF659D" w:rsidRDefault="005934C1" w:rsidP="005450EF">
            <w:r w:rsidRPr="00CF659D">
              <w:t>1,08</w:t>
            </w:r>
          </w:p>
        </w:tc>
        <w:tc>
          <w:tcPr>
            <w:tcW w:w="1418" w:type="dxa"/>
          </w:tcPr>
          <w:p w:rsidR="00295163" w:rsidRPr="00CF659D" w:rsidRDefault="005934C1" w:rsidP="005450EF">
            <w:r w:rsidRPr="00CF659D">
              <w:t>36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295163" w:rsidRPr="00CF659D" w:rsidTr="00DF6939">
        <w:tc>
          <w:tcPr>
            <w:tcW w:w="846" w:type="dxa"/>
          </w:tcPr>
          <w:p w:rsidR="00295163" w:rsidRPr="00CF659D" w:rsidRDefault="00295163" w:rsidP="005450EF">
            <w:r w:rsidRPr="00CF659D">
              <w:t>11.3</w:t>
            </w:r>
          </w:p>
        </w:tc>
        <w:tc>
          <w:tcPr>
            <w:tcW w:w="4961" w:type="dxa"/>
          </w:tcPr>
          <w:p w:rsidR="00295163" w:rsidRPr="00CF659D" w:rsidRDefault="00295163" w:rsidP="00CF659D">
            <w:pPr>
              <w:jc w:val="both"/>
            </w:pPr>
            <w:r w:rsidRPr="00CF659D">
              <w:t>отношение численности граждан из числа коренного населения   района, задействованного в мероприятиях этнокультурной направленности, к общей численности коренного населения</w:t>
            </w:r>
          </w:p>
        </w:tc>
        <w:tc>
          <w:tcPr>
            <w:tcW w:w="1701" w:type="dxa"/>
          </w:tcPr>
          <w:p w:rsidR="00295163" w:rsidRPr="00CF659D" w:rsidRDefault="005934C1" w:rsidP="005450EF">
            <w:r w:rsidRPr="00CF659D">
              <w:t>60%</w:t>
            </w:r>
          </w:p>
        </w:tc>
        <w:tc>
          <w:tcPr>
            <w:tcW w:w="1701" w:type="dxa"/>
          </w:tcPr>
          <w:p w:rsidR="00295163" w:rsidRPr="00CF659D" w:rsidRDefault="005934C1" w:rsidP="005450EF">
            <w:r w:rsidRPr="00CF659D">
              <w:t>65%</w:t>
            </w:r>
          </w:p>
        </w:tc>
        <w:tc>
          <w:tcPr>
            <w:tcW w:w="1843" w:type="dxa"/>
          </w:tcPr>
          <w:p w:rsidR="00295163" w:rsidRPr="00CF659D" w:rsidRDefault="005934C1" w:rsidP="005450EF">
            <w:r w:rsidRPr="00CF659D">
              <w:t>108,33</w:t>
            </w:r>
          </w:p>
        </w:tc>
        <w:tc>
          <w:tcPr>
            <w:tcW w:w="1417" w:type="dxa"/>
          </w:tcPr>
          <w:p w:rsidR="00295163" w:rsidRPr="00CF659D" w:rsidRDefault="005934C1" w:rsidP="005450EF">
            <w:r w:rsidRPr="00CF659D">
              <w:t>1,08</w:t>
            </w:r>
          </w:p>
        </w:tc>
        <w:tc>
          <w:tcPr>
            <w:tcW w:w="1418" w:type="dxa"/>
          </w:tcPr>
          <w:p w:rsidR="00295163" w:rsidRPr="00CF659D" w:rsidRDefault="005934C1" w:rsidP="005450EF">
            <w:r w:rsidRPr="00CF659D">
              <w:t>36</w:t>
            </w:r>
          </w:p>
        </w:tc>
        <w:tc>
          <w:tcPr>
            <w:tcW w:w="1418" w:type="dxa"/>
          </w:tcPr>
          <w:p w:rsidR="00295163" w:rsidRPr="00CF659D" w:rsidRDefault="00295163" w:rsidP="005450EF"/>
        </w:tc>
      </w:tr>
      <w:tr w:rsidR="00432764" w:rsidRPr="00CF659D" w:rsidTr="00DF6939">
        <w:tc>
          <w:tcPr>
            <w:tcW w:w="846" w:type="dxa"/>
          </w:tcPr>
          <w:p w:rsidR="00432764" w:rsidRPr="00CF659D" w:rsidRDefault="00432764" w:rsidP="005450EF">
            <w:pPr>
              <w:rPr>
                <w:b/>
              </w:rPr>
            </w:pPr>
            <w:r w:rsidRPr="00CF659D">
              <w:rPr>
                <w:b/>
              </w:rPr>
              <w:t>12</w:t>
            </w:r>
          </w:p>
        </w:tc>
        <w:tc>
          <w:tcPr>
            <w:tcW w:w="4961" w:type="dxa"/>
          </w:tcPr>
          <w:p w:rsidR="00432764" w:rsidRPr="00CF659D" w:rsidRDefault="00E31B05" w:rsidP="005450EF">
            <w:pPr>
              <w:rPr>
                <w:b/>
              </w:rPr>
            </w:pPr>
            <w:r w:rsidRPr="00CF659D">
              <w:rPr>
                <w:b/>
              </w:rPr>
              <w:t>Муниципальная программа «Профилактика правонарушений в Пряжинском национальном м муниципальном районе на 2023-2027»</w:t>
            </w:r>
          </w:p>
        </w:tc>
        <w:tc>
          <w:tcPr>
            <w:tcW w:w="1701" w:type="dxa"/>
          </w:tcPr>
          <w:p w:rsidR="00432764" w:rsidRPr="00CF659D" w:rsidRDefault="00DD4056" w:rsidP="005450EF">
            <w:pPr>
              <w:rPr>
                <w:b/>
              </w:rPr>
            </w:pPr>
            <w:r w:rsidRPr="00CF659D">
              <w:rPr>
                <w:b/>
              </w:rPr>
              <w:t>10</w:t>
            </w:r>
          </w:p>
        </w:tc>
        <w:tc>
          <w:tcPr>
            <w:tcW w:w="1701" w:type="dxa"/>
          </w:tcPr>
          <w:p w:rsidR="00432764" w:rsidRPr="00CF659D" w:rsidRDefault="00DD4056" w:rsidP="005450EF">
            <w:pPr>
              <w:rPr>
                <w:b/>
              </w:rPr>
            </w:pPr>
            <w:r w:rsidRPr="00CF659D">
              <w:rPr>
                <w:b/>
              </w:rPr>
              <w:t>10</w:t>
            </w:r>
          </w:p>
        </w:tc>
        <w:tc>
          <w:tcPr>
            <w:tcW w:w="1843" w:type="dxa"/>
          </w:tcPr>
          <w:p w:rsidR="00432764" w:rsidRPr="00CF659D" w:rsidRDefault="00DD4056" w:rsidP="005450EF">
            <w:pPr>
              <w:rPr>
                <w:b/>
              </w:rPr>
            </w:pPr>
            <w:r w:rsidRPr="00CF659D">
              <w:rPr>
                <w:b/>
              </w:rPr>
              <w:t>100</w:t>
            </w:r>
          </w:p>
        </w:tc>
        <w:tc>
          <w:tcPr>
            <w:tcW w:w="1417" w:type="dxa"/>
          </w:tcPr>
          <w:p w:rsidR="00432764" w:rsidRPr="00CF659D" w:rsidRDefault="00DD4056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432764" w:rsidRPr="00CF659D" w:rsidRDefault="00DD4056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432764" w:rsidRPr="00CF659D" w:rsidRDefault="004F74E4" w:rsidP="005450EF">
            <w:pPr>
              <w:rPr>
                <w:b/>
              </w:rPr>
            </w:pPr>
            <w:r w:rsidRPr="00CF659D">
              <w:rPr>
                <w:b/>
              </w:rPr>
              <w:t>108,0</w:t>
            </w:r>
          </w:p>
        </w:tc>
      </w:tr>
      <w:tr w:rsidR="00432764" w:rsidRPr="00CF659D" w:rsidTr="00DF6939">
        <w:tc>
          <w:tcPr>
            <w:tcW w:w="846" w:type="dxa"/>
          </w:tcPr>
          <w:p w:rsidR="00432764" w:rsidRPr="00CF659D" w:rsidRDefault="00645AE6" w:rsidP="005450EF">
            <w:r w:rsidRPr="00CF659D">
              <w:t>12.1</w:t>
            </w:r>
          </w:p>
        </w:tc>
        <w:tc>
          <w:tcPr>
            <w:tcW w:w="4961" w:type="dxa"/>
          </w:tcPr>
          <w:p w:rsidR="00432764" w:rsidRPr="00CF659D" w:rsidRDefault="00645AE6" w:rsidP="00CF659D">
            <w:pPr>
              <w:jc w:val="both"/>
            </w:pPr>
            <w:r w:rsidRPr="00CF659D">
              <w:t>Снижение доли совершенных преступлений на 5%</w:t>
            </w:r>
          </w:p>
        </w:tc>
        <w:tc>
          <w:tcPr>
            <w:tcW w:w="1701" w:type="dxa"/>
          </w:tcPr>
          <w:p w:rsidR="00432764" w:rsidRPr="00CF659D" w:rsidRDefault="00382EC2" w:rsidP="005450EF">
            <w:r w:rsidRPr="00CF659D">
              <w:t>263%</w:t>
            </w:r>
          </w:p>
        </w:tc>
        <w:tc>
          <w:tcPr>
            <w:tcW w:w="1701" w:type="dxa"/>
          </w:tcPr>
          <w:p w:rsidR="00432764" w:rsidRPr="00CF659D" w:rsidRDefault="00382EC2" w:rsidP="005450EF">
            <w:r w:rsidRPr="00CF659D">
              <w:t>196%</w:t>
            </w:r>
          </w:p>
        </w:tc>
        <w:tc>
          <w:tcPr>
            <w:tcW w:w="1843" w:type="dxa"/>
          </w:tcPr>
          <w:p w:rsidR="00432764" w:rsidRPr="00CF659D" w:rsidRDefault="00382EC2" w:rsidP="005450EF">
            <w:r w:rsidRPr="00CF659D">
              <w:t>74,52</w:t>
            </w:r>
          </w:p>
        </w:tc>
        <w:tc>
          <w:tcPr>
            <w:tcW w:w="1417" w:type="dxa"/>
          </w:tcPr>
          <w:p w:rsidR="00432764" w:rsidRPr="00CF659D" w:rsidRDefault="00DA3A36" w:rsidP="005450EF">
            <w:r w:rsidRPr="00CF659D">
              <w:t>0,75</w:t>
            </w:r>
          </w:p>
        </w:tc>
        <w:tc>
          <w:tcPr>
            <w:tcW w:w="1418" w:type="dxa"/>
          </w:tcPr>
          <w:p w:rsidR="00432764" w:rsidRPr="00CF659D" w:rsidRDefault="00786A63" w:rsidP="005450EF">
            <w:r w:rsidRPr="00CF659D">
              <w:t>7,5</w:t>
            </w:r>
          </w:p>
        </w:tc>
        <w:tc>
          <w:tcPr>
            <w:tcW w:w="1418" w:type="dxa"/>
          </w:tcPr>
          <w:p w:rsidR="00432764" w:rsidRPr="00CF659D" w:rsidRDefault="00432764" w:rsidP="005450EF"/>
        </w:tc>
      </w:tr>
      <w:tr w:rsidR="00432764" w:rsidRPr="00CF659D" w:rsidTr="00DF6939">
        <w:tc>
          <w:tcPr>
            <w:tcW w:w="846" w:type="dxa"/>
          </w:tcPr>
          <w:p w:rsidR="00432764" w:rsidRPr="00CF659D" w:rsidRDefault="00645AE6" w:rsidP="005450EF">
            <w:r w:rsidRPr="00CF659D">
              <w:t>12.2</w:t>
            </w:r>
          </w:p>
        </w:tc>
        <w:tc>
          <w:tcPr>
            <w:tcW w:w="4961" w:type="dxa"/>
          </w:tcPr>
          <w:p w:rsidR="00432764" w:rsidRPr="00CF659D" w:rsidRDefault="00645AE6" w:rsidP="00CF659D">
            <w:pPr>
              <w:jc w:val="both"/>
            </w:pPr>
            <w:r w:rsidRPr="00CF659D">
              <w:t>Снижение доли совершенных правонарушений на 5 %</w:t>
            </w:r>
          </w:p>
        </w:tc>
        <w:tc>
          <w:tcPr>
            <w:tcW w:w="1701" w:type="dxa"/>
          </w:tcPr>
          <w:p w:rsidR="00432764" w:rsidRPr="00CF659D" w:rsidRDefault="00382EC2" w:rsidP="005450EF">
            <w:r w:rsidRPr="00CF659D">
              <w:t>576%</w:t>
            </w:r>
          </w:p>
        </w:tc>
        <w:tc>
          <w:tcPr>
            <w:tcW w:w="1701" w:type="dxa"/>
          </w:tcPr>
          <w:p w:rsidR="00432764" w:rsidRPr="00CF659D" w:rsidRDefault="00382EC2" w:rsidP="005450EF">
            <w:r w:rsidRPr="00CF659D">
              <w:t>450%</w:t>
            </w:r>
          </w:p>
        </w:tc>
        <w:tc>
          <w:tcPr>
            <w:tcW w:w="1843" w:type="dxa"/>
          </w:tcPr>
          <w:p w:rsidR="00432764" w:rsidRPr="00CF659D" w:rsidRDefault="00382EC2" w:rsidP="005450EF">
            <w:r w:rsidRPr="00CF659D">
              <w:t>78,13</w:t>
            </w:r>
          </w:p>
        </w:tc>
        <w:tc>
          <w:tcPr>
            <w:tcW w:w="1417" w:type="dxa"/>
          </w:tcPr>
          <w:p w:rsidR="00432764" w:rsidRPr="00CF659D" w:rsidRDefault="00DA3A36" w:rsidP="005450EF">
            <w:r w:rsidRPr="00CF659D">
              <w:t>0,78</w:t>
            </w:r>
          </w:p>
        </w:tc>
        <w:tc>
          <w:tcPr>
            <w:tcW w:w="1418" w:type="dxa"/>
          </w:tcPr>
          <w:p w:rsidR="00432764" w:rsidRPr="00CF659D" w:rsidRDefault="00786A63" w:rsidP="005450EF">
            <w:r w:rsidRPr="00CF659D">
              <w:t>7,8</w:t>
            </w:r>
          </w:p>
        </w:tc>
        <w:tc>
          <w:tcPr>
            <w:tcW w:w="1418" w:type="dxa"/>
          </w:tcPr>
          <w:p w:rsidR="00432764" w:rsidRPr="00CF659D" w:rsidRDefault="00432764" w:rsidP="005450EF"/>
        </w:tc>
      </w:tr>
      <w:tr w:rsidR="00432764" w:rsidRPr="00CF659D" w:rsidTr="00DF6939">
        <w:tc>
          <w:tcPr>
            <w:tcW w:w="846" w:type="dxa"/>
          </w:tcPr>
          <w:p w:rsidR="00432764" w:rsidRPr="00CF659D" w:rsidRDefault="00645AE6" w:rsidP="005450EF">
            <w:r w:rsidRPr="00CF659D">
              <w:t>12.3</w:t>
            </w:r>
          </w:p>
        </w:tc>
        <w:tc>
          <w:tcPr>
            <w:tcW w:w="4961" w:type="dxa"/>
          </w:tcPr>
          <w:p w:rsidR="00432764" w:rsidRPr="00CF659D" w:rsidRDefault="00645AE6" w:rsidP="00CF659D">
            <w:pPr>
              <w:jc w:val="both"/>
            </w:pPr>
            <w:r w:rsidRPr="00CF659D">
              <w:t>Снижение доли преступлений, совершенных несовершеннолетними на 5%</w:t>
            </w:r>
          </w:p>
        </w:tc>
        <w:tc>
          <w:tcPr>
            <w:tcW w:w="1701" w:type="dxa"/>
          </w:tcPr>
          <w:p w:rsidR="00432764" w:rsidRPr="00CF659D" w:rsidRDefault="00382EC2" w:rsidP="005450EF">
            <w:r w:rsidRPr="00CF659D">
              <w:t>1%</w:t>
            </w:r>
          </w:p>
        </w:tc>
        <w:tc>
          <w:tcPr>
            <w:tcW w:w="1701" w:type="dxa"/>
          </w:tcPr>
          <w:p w:rsidR="00432764" w:rsidRPr="00CF659D" w:rsidRDefault="00382EC2" w:rsidP="005450EF">
            <w:r w:rsidRPr="00CF659D">
              <w:t>2%</w:t>
            </w:r>
          </w:p>
        </w:tc>
        <w:tc>
          <w:tcPr>
            <w:tcW w:w="1843" w:type="dxa"/>
          </w:tcPr>
          <w:p w:rsidR="00432764" w:rsidRPr="00CF659D" w:rsidRDefault="00382EC2" w:rsidP="005450EF">
            <w:r w:rsidRPr="00CF659D">
              <w:t>200</w:t>
            </w:r>
          </w:p>
        </w:tc>
        <w:tc>
          <w:tcPr>
            <w:tcW w:w="1417" w:type="dxa"/>
          </w:tcPr>
          <w:p w:rsidR="00432764" w:rsidRPr="00CF659D" w:rsidRDefault="00DA3A36" w:rsidP="005450EF">
            <w:r w:rsidRPr="00CF659D">
              <w:t>2</w:t>
            </w:r>
          </w:p>
        </w:tc>
        <w:tc>
          <w:tcPr>
            <w:tcW w:w="1418" w:type="dxa"/>
          </w:tcPr>
          <w:p w:rsidR="00432764" w:rsidRPr="00CF659D" w:rsidRDefault="00786A63" w:rsidP="005450EF">
            <w:r w:rsidRPr="00CF659D">
              <w:t>20</w:t>
            </w:r>
          </w:p>
        </w:tc>
        <w:tc>
          <w:tcPr>
            <w:tcW w:w="1418" w:type="dxa"/>
          </w:tcPr>
          <w:p w:rsidR="00432764" w:rsidRPr="00CF659D" w:rsidRDefault="00432764" w:rsidP="005450EF"/>
        </w:tc>
      </w:tr>
      <w:tr w:rsidR="00645AE6" w:rsidRPr="00CF659D" w:rsidTr="00DF6939">
        <w:tc>
          <w:tcPr>
            <w:tcW w:w="846" w:type="dxa"/>
          </w:tcPr>
          <w:p w:rsidR="00645AE6" w:rsidRPr="00CF659D" w:rsidRDefault="00645AE6" w:rsidP="005450EF">
            <w:r w:rsidRPr="00CF659D">
              <w:lastRenderedPageBreak/>
              <w:t>12.4</w:t>
            </w:r>
          </w:p>
        </w:tc>
        <w:tc>
          <w:tcPr>
            <w:tcW w:w="4961" w:type="dxa"/>
          </w:tcPr>
          <w:p w:rsidR="00645AE6" w:rsidRPr="00CF659D" w:rsidRDefault="00645AE6" w:rsidP="00CF659D">
            <w:pPr>
              <w:jc w:val="both"/>
            </w:pPr>
            <w:r w:rsidRPr="00CF659D">
              <w:t>Снижение доли правонарушений совершенных несовершеннолетними на 5%</w:t>
            </w:r>
          </w:p>
        </w:tc>
        <w:tc>
          <w:tcPr>
            <w:tcW w:w="1701" w:type="dxa"/>
          </w:tcPr>
          <w:p w:rsidR="00645AE6" w:rsidRPr="00CF659D" w:rsidRDefault="00382EC2" w:rsidP="005450EF">
            <w:r w:rsidRPr="00CF659D">
              <w:t>13%</w:t>
            </w:r>
          </w:p>
        </w:tc>
        <w:tc>
          <w:tcPr>
            <w:tcW w:w="1701" w:type="dxa"/>
          </w:tcPr>
          <w:p w:rsidR="00645AE6" w:rsidRPr="00CF659D" w:rsidRDefault="00382EC2" w:rsidP="005450EF">
            <w:r w:rsidRPr="00CF659D">
              <w:t>7%</w:t>
            </w:r>
          </w:p>
        </w:tc>
        <w:tc>
          <w:tcPr>
            <w:tcW w:w="1843" w:type="dxa"/>
          </w:tcPr>
          <w:p w:rsidR="00645AE6" w:rsidRPr="00CF659D" w:rsidRDefault="00382EC2" w:rsidP="005450EF">
            <w:r w:rsidRPr="00CF659D">
              <w:t>53,85</w:t>
            </w:r>
          </w:p>
        </w:tc>
        <w:tc>
          <w:tcPr>
            <w:tcW w:w="1417" w:type="dxa"/>
          </w:tcPr>
          <w:p w:rsidR="00645AE6" w:rsidRPr="00CF659D" w:rsidRDefault="00DA3A36" w:rsidP="005450EF">
            <w:r w:rsidRPr="00CF659D">
              <w:t>0,54</w:t>
            </w:r>
          </w:p>
        </w:tc>
        <w:tc>
          <w:tcPr>
            <w:tcW w:w="1418" w:type="dxa"/>
          </w:tcPr>
          <w:p w:rsidR="00645AE6" w:rsidRPr="00CF659D" w:rsidRDefault="00786A63" w:rsidP="005450EF">
            <w:r w:rsidRPr="00CF659D">
              <w:t>5,4</w:t>
            </w:r>
          </w:p>
        </w:tc>
        <w:tc>
          <w:tcPr>
            <w:tcW w:w="1418" w:type="dxa"/>
          </w:tcPr>
          <w:p w:rsidR="00645AE6" w:rsidRPr="00CF659D" w:rsidRDefault="00645AE6" w:rsidP="005450EF"/>
        </w:tc>
      </w:tr>
      <w:tr w:rsidR="00645AE6" w:rsidRPr="00CF659D" w:rsidTr="00DF6939">
        <w:tc>
          <w:tcPr>
            <w:tcW w:w="846" w:type="dxa"/>
          </w:tcPr>
          <w:p w:rsidR="00645AE6" w:rsidRPr="00CF659D" w:rsidRDefault="00DF6939" w:rsidP="005450EF">
            <w:r w:rsidRPr="00CF659D">
              <w:t>12.5</w:t>
            </w:r>
          </w:p>
        </w:tc>
        <w:tc>
          <w:tcPr>
            <w:tcW w:w="4961" w:type="dxa"/>
          </w:tcPr>
          <w:p w:rsidR="00645AE6" w:rsidRPr="00CF659D" w:rsidRDefault="00DF6939" w:rsidP="00CF659D">
            <w:pPr>
              <w:jc w:val="both"/>
            </w:pPr>
            <w:r w:rsidRPr="00CF659D">
              <w:t>Снижение доли правонарушений, совершенных в общественных местах на 5%</w:t>
            </w:r>
          </w:p>
        </w:tc>
        <w:tc>
          <w:tcPr>
            <w:tcW w:w="1701" w:type="dxa"/>
          </w:tcPr>
          <w:p w:rsidR="00645AE6" w:rsidRPr="00CF659D" w:rsidRDefault="00382EC2" w:rsidP="005450EF">
            <w:r w:rsidRPr="00CF659D">
              <w:t>166%</w:t>
            </w:r>
          </w:p>
        </w:tc>
        <w:tc>
          <w:tcPr>
            <w:tcW w:w="1701" w:type="dxa"/>
          </w:tcPr>
          <w:p w:rsidR="00645AE6" w:rsidRPr="00CF659D" w:rsidRDefault="00382EC2" w:rsidP="005450EF">
            <w:r w:rsidRPr="00CF659D">
              <w:t>30%</w:t>
            </w:r>
          </w:p>
        </w:tc>
        <w:tc>
          <w:tcPr>
            <w:tcW w:w="1843" w:type="dxa"/>
          </w:tcPr>
          <w:p w:rsidR="00645AE6" w:rsidRPr="00CF659D" w:rsidRDefault="00382EC2" w:rsidP="005450EF">
            <w:r w:rsidRPr="00CF659D">
              <w:t>18,07</w:t>
            </w:r>
          </w:p>
        </w:tc>
        <w:tc>
          <w:tcPr>
            <w:tcW w:w="1417" w:type="dxa"/>
          </w:tcPr>
          <w:p w:rsidR="00645AE6" w:rsidRPr="00CF659D" w:rsidRDefault="00DA3A36" w:rsidP="005450EF">
            <w:r w:rsidRPr="00CF659D">
              <w:t>0,18</w:t>
            </w:r>
          </w:p>
        </w:tc>
        <w:tc>
          <w:tcPr>
            <w:tcW w:w="1418" w:type="dxa"/>
          </w:tcPr>
          <w:p w:rsidR="00645AE6" w:rsidRPr="00CF659D" w:rsidRDefault="00786A63" w:rsidP="005450EF">
            <w:r w:rsidRPr="00CF659D">
              <w:t>1,8</w:t>
            </w:r>
          </w:p>
        </w:tc>
        <w:tc>
          <w:tcPr>
            <w:tcW w:w="1418" w:type="dxa"/>
          </w:tcPr>
          <w:p w:rsidR="00645AE6" w:rsidRPr="00CF659D" w:rsidRDefault="00645AE6" w:rsidP="005450EF"/>
        </w:tc>
      </w:tr>
      <w:tr w:rsidR="00645AE6" w:rsidRPr="00CF659D" w:rsidTr="00DF6939">
        <w:tc>
          <w:tcPr>
            <w:tcW w:w="846" w:type="dxa"/>
          </w:tcPr>
          <w:p w:rsidR="00645AE6" w:rsidRPr="00CF659D" w:rsidRDefault="00DF6939" w:rsidP="005450EF">
            <w:r w:rsidRPr="00CF659D">
              <w:t>12.6</w:t>
            </w:r>
          </w:p>
        </w:tc>
        <w:tc>
          <w:tcPr>
            <w:tcW w:w="4961" w:type="dxa"/>
          </w:tcPr>
          <w:p w:rsidR="00645AE6" w:rsidRPr="00CF659D" w:rsidRDefault="00DF6939" w:rsidP="00CF659D">
            <w:pPr>
              <w:jc w:val="both"/>
            </w:pPr>
            <w:r w:rsidRPr="00CF659D">
              <w:t>Снижение доли преступлений, совершенных ранее судимыми лицами на 5%</w:t>
            </w:r>
          </w:p>
        </w:tc>
        <w:tc>
          <w:tcPr>
            <w:tcW w:w="1701" w:type="dxa"/>
          </w:tcPr>
          <w:p w:rsidR="00645AE6" w:rsidRPr="00CF659D" w:rsidRDefault="00382EC2" w:rsidP="005450EF">
            <w:r w:rsidRPr="00CF659D">
              <w:t>66%</w:t>
            </w:r>
          </w:p>
        </w:tc>
        <w:tc>
          <w:tcPr>
            <w:tcW w:w="1701" w:type="dxa"/>
          </w:tcPr>
          <w:p w:rsidR="00645AE6" w:rsidRPr="00CF659D" w:rsidRDefault="00382EC2" w:rsidP="005450EF">
            <w:r w:rsidRPr="00CF659D">
              <w:t>42%</w:t>
            </w:r>
          </w:p>
        </w:tc>
        <w:tc>
          <w:tcPr>
            <w:tcW w:w="1843" w:type="dxa"/>
          </w:tcPr>
          <w:p w:rsidR="00645AE6" w:rsidRPr="00CF659D" w:rsidRDefault="00382EC2" w:rsidP="005450EF">
            <w:r w:rsidRPr="00CF659D">
              <w:t>63,64</w:t>
            </w:r>
          </w:p>
        </w:tc>
        <w:tc>
          <w:tcPr>
            <w:tcW w:w="1417" w:type="dxa"/>
          </w:tcPr>
          <w:p w:rsidR="00645AE6" w:rsidRPr="00CF659D" w:rsidRDefault="00DA3A36" w:rsidP="005450EF">
            <w:r w:rsidRPr="00CF659D">
              <w:t>0,64</w:t>
            </w:r>
          </w:p>
        </w:tc>
        <w:tc>
          <w:tcPr>
            <w:tcW w:w="1418" w:type="dxa"/>
          </w:tcPr>
          <w:p w:rsidR="00645AE6" w:rsidRPr="00CF659D" w:rsidRDefault="00786A63" w:rsidP="005450EF">
            <w:r w:rsidRPr="00CF659D">
              <w:t>6,4</w:t>
            </w:r>
          </w:p>
        </w:tc>
        <w:tc>
          <w:tcPr>
            <w:tcW w:w="1418" w:type="dxa"/>
          </w:tcPr>
          <w:p w:rsidR="00645AE6" w:rsidRPr="00CF659D" w:rsidRDefault="00645AE6" w:rsidP="005450EF"/>
        </w:tc>
      </w:tr>
      <w:tr w:rsidR="00645AE6" w:rsidRPr="00CF659D" w:rsidTr="00DF6939">
        <w:tc>
          <w:tcPr>
            <w:tcW w:w="846" w:type="dxa"/>
          </w:tcPr>
          <w:p w:rsidR="00645AE6" w:rsidRPr="00CF659D" w:rsidRDefault="00DF6939" w:rsidP="005450EF">
            <w:r w:rsidRPr="00CF659D">
              <w:t>12.7</w:t>
            </w:r>
          </w:p>
        </w:tc>
        <w:tc>
          <w:tcPr>
            <w:tcW w:w="4961" w:type="dxa"/>
          </w:tcPr>
          <w:p w:rsidR="00645AE6" w:rsidRPr="00CF659D" w:rsidRDefault="00DF6939" w:rsidP="00CF659D">
            <w:pPr>
              <w:jc w:val="both"/>
            </w:pPr>
            <w:r w:rsidRPr="00CF659D">
              <w:t>Снижение доли преступлений в сфере незаконного оборота наркотических средств на 5%</w:t>
            </w:r>
          </w:p>
        </w:tc>
        <w:tc>
          <w:tcPr>
            <w:tcW w:w="1701" w:type="dxa"/>
          </w:tcPr>
          <w:p w:rsidR="00645AE6" w:rsidRPr="00CF659D" w:rsidRDefault="00382EC2" w:rsidP="005450EF">
            <w:r w:rsidRPr="00CF659D">
              <w:t>7%</w:t>
            </w:r>
          </w:p>
        </w:tc>
        <w:tc>
          <w:tcPr>
            <w:tcW w:w="1701" w:type="dxa"/>
          </w:tcPr>
          <w:p w:rsidR="00645AE6" w:rsidRPr="00CF659D" w:rsidRDefault="00382EC2" w:rsidP="005450EF">
            <w:r w:rsidRPr="00CF659D">
              <w:t>14%</w:t>
            </w:r>
          </w:p>
        </w:tc>
        <w:tc>
          <w:tcPr>
            <w:tcW w:w="1843" w:type="dxa"/>
          </w:tcPr>
          <w:p w:rsidR="00645AE6" w:rsidRPr="00CF659D" w:rsidRDefault="00382EC2" w:rsidP="005450EF">
            <w:r w:rsidRPr="00CF659D">
              <w:t>200</w:t>
            </w:r>
          </w:p>
        </w:tc>
        <w:tc>
          <w:tcPr>
            <w:tcW w:w="1417" w:type="dxa"/>
          </w:tcPr>
          <w:p w:rsidR="00645AE6" w:rsidRPr="00CF659D" w:rsidRDefault="00DA3A36" w:rsidP="005450EF">
            <w:r w:rsidRPr="00CF659D">
              <w:t>2</w:t>
            </w:r>
          </w:p>
        </w:tc>
        <w:tc>
          <w:tcPr>
            <w:tcW w:w="1418" w:type="dxa"/>
          </w:tcPr>
          <w:p w:rsidR="00645AE6" w:rsidRPr="00CF659D" w:rsidRDefault="00786A63" w:rsidP="005450EF">
            <w:r w:rsidRPr="00CF659D">
              <w:t>20</w:t>
            </w:r>
          </w:p>
        </w:tc>
        <w:tc>
          <w:tcPr>
            <w:tcW w:w="1418" w:type="dxa"/>
          </w:tcPr>
          <w:p w:rsidR="00645AE6" w:rsidRPr="00CF659D" w:rsidRDefault="00645AE6" w:rsidP="005450EF"/>
        </w:tc>
      </w:tr>
      <w:tr w:rsidR="00DF6939" w:rsidRPr="00CF659D" w:rsidTr="00DF6939">
        <w:tc>
          <w:tcPr>
            <w:tcW w:w="846" w:type="dxa"/>
          </w:tcPr>
          <w:p w:rsidR="00DF6939" w:rsidRPr="00CF659D" w:rsidRDefault="00DF6939" w:rsidP="005450EF">
            <w:r w:rsidRPr="00CF659D">
              <w:t>12.8</w:t>
            </w:r>
          </w:p>
        </w:tc>
        <w:tc>
          <w:tcPr>
            <w:tcW w:w="4961" w:type="dxa"/>
          </w:tcPr>
          <w:p w:rsidR="00DF6939" w:rsidRPr="00CF659D" w:rsidRDefault="00DF6939" w:rsidP="00CF659D">
            <w:pPr>
              <w:jc w:val="both"/>
            </w:pPr>
            <w:r w:rsidRPr="00CF659D">
              <w:t>Снижение доли правонарушений в сфере незаконного оборота наркотических средств на 5%</w:t>
            </w:r>
          </w:p>
        </w:tc>
        <w:tc>
          <w:tcPr>
            <w:tcW w:w="1701" w:type="dxa"/>
          </w:tcPr>
          <w:p w:rsidR="00DF6939" w:rsidRPr="00CF659D" w:rsidRDefault="00382EC2" w:rsidP="005450EF">
            <w:r w:rsidRPr="00CF659D">
              <w:t>4%</w:t>
            </w:r>
          </w:p>
        </w:tc>
        <w:tc>
          <w:tcPr>
            <w:tcW w:w="1701" w:type="dxa"/>
          </w:tcPr>
          <w:p w:rsidR="00DF6939" w:rsidRPr="00CF659D" w:rsidRDefault="00382EC2" w:rsidP="005450EF">
            <w:r w:rsidRPr="00CF659D">
              <w:t>10%</w:t>
            </w:r>
          </w:p>
        </w:tc>
        <w:tc>
          <w:tcPr>
            <w:tcW w:w="1843" w:type="dxa"/>
          </w:tcPr>
          <w:p w:rsidR="00DF6939" w:rsidRPr="00CF659D" w:rsidRDefault="00382EC2" w:rsidP="005450EF">
            <w:r w:rsidRPr="00CF659D">
              <w:t>250</w:t>
            </w:r>
          </w:p>
        </w:tc>
        <w:tc>
          <w:tcPr>
            <w:tcW w:w="1417" w:type="dxa"/>
          </w:tcPr>
          <w:p w:rsidR="00DF6939" w:rsidRPr="00CF659D" w:rsidRDefault="00DA3A36" w:rsidP="005450EF">
            <w:r w:rsidRPr="00CF659D">
              <w:t>2,5</w:t>
            </w:r>
          </w:p>
        </w:tc>
        <w:tc>
          <w:tcPr>
            <w:tcW w:w="1418" w:type="dxa"/>
          </w:tcPr>
          <w:p w:rsidR="00DF6939" w:rsidRPr="00CF659D" w:rsidRDefault="00786A63" w:rsidP="005450EF">
            <w:r w:rsidRPr="00CF659D">
              <w:t>25</w:t>
            </w:r>
          </w:p>
        </w:tc>
        <w:tc>
          <w:tcPr>
            <w:tcW w:w="1418" w:type="dxa"/>
          </w:tcPr>
          <w:p w:rsidR="00DF6939" w:rsidRPr="00CF659D" w:rsidRDefault="00DF6939" w:rsidP="005450EF"/>
        </w:tc>
      </w:tr>
      <w:tr w:rsidR="00DF6939" w:rsidRPr="00CF659D" w:rsidTr="00DF6939">
        <w:tc>
          <w:tcPr>
            <w:tcW w:w="846" w:type="dxa"/>
          </w:tcPr>
          <w:p w:rsidR="00DF6939" w:rsidRPr="00CF659D" w:rsidRDefault="00DF6939" w:rsidP="005450EF">
            <w:r w:rsidRPr="00CF659D">
              <w:t>12.9</w:t>
            </w:r>
          </w:p>
        </w:tc>
        <w:tc>
          <w:tcPr>
            <w:tcW w:w="4961" w:type="dxa"/>
          </w:tcPr>
          <w:p w:rsidR="00DF6939" w:rsidRPr="00CF659D" w:rsidRDefault="00DF6939" w:rsidP="00CF659D">
            <w:pPr>
              <w:jc w:val="both"/>
            </w:pPr>
            <w:r w:rsidRPr="00CF659D">
              <w:t>Снижение доли межнациональных (межэтнических) конфликтов на 10%</w:t>
            </w:r>
          </w:p>
        </w:tc>
        <w:tc>
          <w:tcPr>
            <w:tcW w:w="1701" w:type="dxa"/>
          </w:tcPr>
          <w:p w:rsidR="00DF6939" w:rsidRPr="00CF659D" w:rsidRDefault="00382EC2" w:rsidP="005450EF">
            <w:r w:rsidRPr="00CF659D">
              <w:t>0%</w:t>
            </w:r>
          </w:p>
        </w:tc>
        <w:tc>
          <w:tcPr>
            <w:tcW w:w="1701" w:type="dxa"/>
          </w:tcPr>
          <w:p w:rsidR="00DF6939" w:rsidRPr="00CF659D" w:rsidRDefault="00382EC2" w:rsidP="005450EF">
            <w:r w:rsidRPr="00CF659D">
              <w:t>0%</w:t>
            </w:r>
          </w:p>
        </w:tc>
        <w:tc>
          <w:tcPr>
            <w:tcW w:w="1843" w:type="dxa"/>
          </w:tcPr>
          <w:p w:rsidR="00DF6939" w:rsidRPr="00CF659D" w:rsidRDefault="00382EC2" w:rsidP="005450EF">
            <w:r w:rsidRPr="00CF659D">
              <w:t>100</w:t>
            </w:r>
          </w:p>
        </w:tc>
        <w:tc>
          <w:tcPr>
            <w:tcW w:w="1417" w:type="dxa"/>
          </w:tcPr>
          <w:p w:rsidR="00DF6939" w:rsidRPr="00CF659D" w:rsidRDefault="00382EC2" w:rsidP="005450EF">
            <w:r w:rsidRPr="00CF659D">
              <w:t>1</w:t>
            </w:r>
          </w:p>
        </w:tc>
        <w:tc>
          <w:tcPr>
            <w:tcW w:w="1418" w:type="dxa"/>
          </w:tcPr>
          <w:p w:rsidR="00DF6939" w:rsidRPr="00CF659D" w:rsidRDefault="00786A63" w:rsidP="005450EF">
            <w:r w:rsidRPr="00CF659D">
              <w:t>10</w:t>
            </w:r>
          </w:p>
        </w:tc>
        <w:tc>
          <w:tcPr>
            <w:tcW w:w="1418" w:type="dxa"/>
          </w:tcPr>
          <w:p w:rsidR="00DF6939" w:rsidRPr="00CF659D" w:rsidRDefault="00DF6939" w:rsidP="005450EF"/>
        </w:tc>
      </w:tr>
      <w:tr w:rsidR="00DF6939" w:rsidRPr="00CF659D" w:rsidTr="00DF6939">
        <w:tc>
          <w:tcPr>
            <w:tcW w:w="846" w:type="dxa"/>
          </w:tcPr>
          <w:p w:rsidR="00DF6939" w:rsidRPr="00CF659D" w:rsidRDefault="00DF6939" w:rsidP="005450EF">
            <w:r w:rsidRPr="00CF659D">
              <w:t>12.10</w:t>
            </w:r>
          </w:p>
        </w:tc>
        <w:tc>
          <w:tcPr>
            <w:tcW w:w="4961" w:type="dxa"/>
          </w:tcPr>
          <w:p w:rsidR="00DF6939" w:rsidRPr="00CF659D" w:rsidRDefault="00DF6939" w:rsidP="00CF659D">
            <w:pPr>
              <w:jc w:val="both"/>
            </w:pPr>
            <w:r w:rsidRPr="00CF659D">
              <w:t>Увеличение доли объектов с массовым пребыванием людей, на которых обеспечивается соблюдение требований антитеррористической защищенности на 5%</w:t>
            </w:r>
          </w:p>
        </w:tc>
        <w:tc>
          <w:tcPr>
            <w:tcW w:w="1701" w:type="dxa"/>
          </w:tcPr>
          <w:p w:rsidR="00DF6939" w:rsidRPr="00CF659D" w:rsidRDefault="00382EC2" w:rsidP="005450EF">
            <w:r w:rsidRPr="00CF659D">
              <w:t>22%</w:t>
            </w:r>
          </w:p>
        </w:tc>
        <w:tc>
          <w:tcPr>
            <w:tcW w:w="1701" w:type="dxa"/>
          </w:tcPr>
          <w:p w:rsidR="00DF6939" w:rsidRPr="00CF659D" w:rsidRDefault="00382EC2" w:rsidP="005450EF">
            <w:r w:rsidRPr="00CF659D">
              <w:t>9%</w:t>
            </w:r>
          </w:p>
        </w:tc>
        <w:tc>
          <w:tcPr>
            <w:tcW w:w="1843" w:type="dxa"/>
          </w:tcPr>
          <w:p w:rsidR="00DF6939" w:rsidRPr="00CF659D" w:rsidRDefault="00382EC2" w:rsidP="005450EF">
            <w:r w:rsidRPr="00CF659D">
              <w:t>40,91</w:t>
            </w:r>
          </w:p>
        </w:tc>
        <w:tc>
          <w:tcPr>
            <w:tcW w:w="1417" w:type="dxa"/>
          </w:tcPr>
          <w:p w:rsidR="00DF6939" w:rsidRPr="00CF659D" w:rsidRDefault="00DA3A36" w:rsidP="005450EF">
            <w:r w:rsidRPr="00CF659D">
              <w:t>0,41</w:t>
            </w:r>
          </w:p>
        </w:tc>
        <w:tc>
          <w:tcPr>
            <w:tcW w:w="1418" w:type="dxa"/>
          </w:tcPr>
          <w:p w:rsidR="00DF6939" w:rsidRPr="00CF659D" w:rsidRDefault="00786A63" w:rsidP="005450EF">
            <w:r w:rsidRPr="00CF659D">
              <w:t>4,1</w:t>
            </w:r>
          </w:p>
        </w:tc>
        <w:tc>
          <w:tcPr>
            <w:tcW w:w="1418" w:type="dxa"/>
          </w:tcPr>
          <w:p w:rsidR="00DF6939" w:rsidRPr="00CF659D" w:rsidRDefault="00DF6939" w:rsidP="005450EF"/>
        </w:tc>
      </w:tr>
      <w:tr w:rsidR="00A8472D" w:rsidRPr="00CF659D" w:rsidTr="00DF6939">
        <w:tc>
          <w:tcPr>
            <w:tcW w:w="846" w:type="dxa"/>
          </w:tcPr>
          <w:p w:rsidR="00A8472D" w:rsidRPr="00CF659D" w:rsidRDefault="00CC7DC5" w:rsidP="005450EF">
            <w:pPr>
              <w:rPr>
                <w:b/>
              </w:rPr>
            </w:pPr>
            <w:r w:rsidRPr="00CF659D">
              <w:rPr>
                <w:b/>
              </w:rPr>
              <w:t>13</w:t>
            </w:r>
          </w:p>
        </w:tc>
        <w:tc>
          <w:tcPr>
            <w:tcW w:w="4961" w:type="dxa"/>
          </w:tcPr>
          <w:p w:rsidR="00A8472D" w:rsidRPr="00CF659D" w:rsidRDefault="00A23955" w:rsidP="005450EF">
            <w:r w:rsidRPr="00CF659D">
              <w:rPr>
                <w:b/>
              </w:rPr>
              <w:t>Муниципальная программ «Поддержка социально ориентированных некоммерческих организаций на территории Пряжинского национального муниципального района на 2023-2027</w:t>
            </w:r>
            <w:r w:rsidRPr="00CF659D">
              <w:t xml:space="preserve"> годы»</w:t>
            </w:r>
          </w:p>
        </w:tc>
        <w:tc>
          <w:tcPr>
            <w:tcW w:w="1701" w:type="dxa"/>
          </w:tcPr>
          <w:p w:rsidR="00A8472D" w:rsidRPr="00CF659D" w:rsidRDefault="0065524A" w:rsidP="005450EF">
            <w:pPr>
              <w:rPr>
                <w:b/>
              </w:rPr>
            </w:pPr>
            <w:r w:rsidRPr="00CF659D">
              <w:rPr>
                <w:b/>
              </w:rPr>
              <w:t>9</w:t>
            </w:r>
          </w:p>
        </w:tc>
        <w:tc>
          <w:tcPr>
            <w:tcW w:w="1701" w:type="dxa"/>
          </w:tcPr>
          <w:p w:rsidR="00A8472D" w:rsidRPr="00CF659D" w:rsidRDefault="00B45867" w:rsidP="005450EF">
            <w:pPr>
              <w:rPr>
                <w:b/>
              </w:rPr>
            </w:pPr>
            <w:r w:rsidRPr="00CF659D">
              <w:rPr>
                <w:b/>
              </w:rPr>
              <w:t>8</w:t>
            </w:r>
          </w:p>
        </w:tc>
        <w:tc>
          <w:tcPr>
            <w:tcW w:w="1843" w:type="dxa"/>
          </w:tcPr>
          <w:p w:rsidR="00A8472D" w:rsidRPr="00CF659D" w:rsidRDefault="003977DA" w:rsidP="005450EF">
            <w:pPr>
              <w:rPr>
                <w:b/>
              </w:rPr>
            </w:pPr>
            <w:r w:rsidRPr="00CF659D">
              <w:rPr>
                <w:b/>
              </w:rPr>
              <w:t>88,89</w:t>
            </w:r>
          </w:p>
        </w:tc>
        <w:tc>
          <w:tcPr>
            <w:tcW w:w="1417" w:type="dxa"/>
          </w:tcPr>
          <w:p w:rsidR="00A8472D" w:rsidRPr="00CF659D" w:rsidRDefault="003977DA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A8472D" w:rsidRPr="00CF659D" w:rsidRDefault="003977DA" w:rsidP="005450EF">
            <w:pPr>
              <w:rPr>
                <w:b/>
              </w:rPr>
            </w:pPr>
            <w:r w:rsidRPr="00CF659D">
              <w:rPr>
                <w:b/>
              </w:rPr>
              <w:t>-</w:t>
            </w:r>
          </w:p>
        </w:tc>
        <w:tc>
          <w:tcPr>
            <w:tcW w:w="1418" w:type="dxa"/>
          </w:tcPr>
          <w:p w:rsidR="00A8472D" w:rsidRPr="00CF659D" w:rsidRDefault="004C0DF4" w:rsidP="005450EF">
            <w:pPr>
              <w:rPr>
                <w:b/>
              </w:rPr>
            </w:pPr>
            <w:r w:rsidRPr="00CF659D">
              <w:rPr>
                <w:b/>
              </w:rPr>
              <w:t>365,0</w:t>
            </w:r>
          </w:p>
        </w:tc>
      </w:tr>
      <w:tr w:rsidR="0065524A" w:rsidRPr="00CF659D" w:rsidTr="00DF6939">
        <w:tc>
          <w:tcPr>
            <w:tcW w:w="846" w:type="dxa"/>
          </w:tcPr>
          <w:p w:rsidR="0065524A" w:rsidRPr="00CF659D" w:rsidRDefault="0065524A" w:rsidP="0065524A">
            <w:r w:rsidRPr="00CF659D">
              <w:t>13.1</w:t>
            </w:r>
          </w:p>
        </w:tc>
        <w:tc>
          <w:tcPr>
            <w:tcW w:w="4961" w:type="dxa"/>
          </w:tcPr>
          <w:p w:rsidR="0065524A" w:rsidRPr="00CF659D" w:rsidRDefault="0065524A" w:rsidP="00CF659D">
            <w:pPr>
              <w:jc w:val="both"/>
            </w:pPr>
            <w:r w:rsidRPr="00CF659D">
              <w:rPr>
                <w:rFonts w:eastAsia="Calibri"/>
              </w:rPr>
              <w:t>доля СО НКО, получивших финансовую поддержку за счет средств местного бюджета, от общего числа обратившихся</w:t>
            </w:r>
          </w:p>
        </w:tc>
        <w:tc>
          <w:tcPr>
            <w:tcW w:w="1701" w:type="dxa"/>
          </w:tcPr>
          <w:p w:rsidR="0065524A" w:rsidRPr="00CF659D" w:rsidRDefault="0065524A" w:rsidP="0065524A">
            <w:pPr>
              <w:jc w:val="center"/>
            </w:pPr>
            <w:r w:rsidRPr="00CF659D">
              <w:t>10</w:t>
            </w:r>
            <w:r w:rsidR="00B45867" w:rsidRPr="00CF659D">
              <w:t>%</w:t>
            </w:r>
          </w:p>
        </w:tc>
        <w:tc>
          <w:tcPr>
            <w:tcW w:w="1701" w:type="dxa"/>
          </w:tcPr>
          <w:p w:rsidR="0065524A" w:rsidRPr="00CF659D" w:rsidRDefault="0065524A" w:rsidP="0065524A">
            <w:r w:rsidRPr="00CF659D">
              <w:t>0</w:t>
            </w:r>
            <w:r w:rsidR="00B45867" w:rsidRPr="00CF659D">
              <w:t>%</w:t>
            </w:r>
          </w:p>
        </w:tc>
        <w:tc>
          <w:tcPr>
            <w:tcW w:w="1843" w:type="dxa"/>
          </w:tcPr>
          <w:p w:rsidR="0065524A" w:rsidRPr="00CF659D" w:rsidRDefault="003977DA" w:rsidP="0065524A">
            <w:r w:rsidRPr="00CF659D">
              <w:t>0</w:t>
            </w:r>
          </w:p>
        </w:tc>
        <w:tc>
          <w:tcPr>
            <w:tcW w:w="1417" w:type="dxa"/>
          </w:tcPr>
          <w:p w:rsidR="0065524A" w:rsidRPr="00CF659D" w:rsidRDefault="003977DA" w:rsidP="0065524A">
            <w:r w:rsidRPr="00CF659D">
              <w:t>0</w:t>
            </w:r>
          </w:p>
        </w:tc>
        <w:tc>
          <w:tcPr>
            <w:tcW w:w="1418" w:type="dxa"/>
          </w:tcPr>
          <w:p w:rsidR="0065524A" w:rsidRPr="00CF659D" w:rsidRDefault="00EE08CC" w:rsidP="0065524A">
            <w:r w:rsidRPr="00CF659D">
              <w:t>0,00</w:t>
            </w:r>
          </w:p>
        </w:tc>
        <w:tc>
          <w:tcPr>
            <w:tcW w:w="1418" w:type="dxa"/>
          </w:tcPr>
          <w:p w:rsidR="0065524A" w:rsidRPr="00CF659D" w:rsidRDefault="0065524A" w:rsidP="0065524A"/>
        </w:tc>
      </w:tr>
      <w:tr w:rsidR="0065524A" w:rsidRPr="00CF659D" w:rsidTr="00DF6939">
        <w:tc>
          <w:tcPr>
            <w:tcW w:w="846" w:type="dxa"/>
          </w:tcPr>
          <w:p w:rsidR="0065524A" w:rsidRPr="00CF659D" w:rsidRDefault="0065524A" w:rsidP="0065524A">
            <w:r w:rsidRPr="00CF659D">
              <w:t>13.2</w:t>
            </w:r>
          </w:p>
        </w:tc>
        <w:tc>
          <w:tcPr>
            <w:tcW w:w="4961" w:type="dxa"/>
          </w:tcPr>
          <w:p w:rsidR="0065524A" w:rsidRPr="00CF659D" w:rsidRDefault="0065524A" w:rsidP="00CF659D">
            <w:pPr>
              <w:jc w:val="both"/>
            </w:pPr>
            <w:r w:rsidRPr="00CF659D">
              <w:rPr>
                <w:rFonts w:eastAsia="Calibri"/>
              </w:rPr>
              <w:t>доля СО НКО, получивших имущественную поддержку, от общего числа обратившихся</w:t>
            </w:r>
          </w:p>
        </w:tc>
        <w:tc>
          <w:tcPr>
            <w:tcW w:w="1701" w:type="dxa"/>
          </w:tcPr>
          <w:p w:rsidR="0065524A" w:rsidRPr="00CF659D" w:rsidRDefault="0065524A" w:rsidP="0065524A">
            <w:pPr>
              <w:jc w:val="center"/>
            </w:pPr>
            <w:r w:rsidRPr="00CF659D">
              <w:t>10</w:t>
            </w:r>
            <w:r w:rsidR="00B45867" w:rsidRPr="00CF659D">
              <w:t>%</w:t>
            </w:r>
          </w:p>
        </w:tc>
        <w:tc>
          <w:tcPr>
            <w:tcW w:w="1701" w:type="dxa"/>
          </w:tcPr>
          <w:p w:rsidR="0065524A" w:rsidRPr="00CF659D" w:rsidRDefault="0065524A" w:rsidP="0065524A">
            <w:r w:rsidRPr="00CF659D">
              <w:t>10</w:t>
            </w:r>
            <w:r w:rsidR="00B45867" w:rsidRPr="00CF659D">
              <w:t>%</w:t>
            </w:r>
          </w:p>
        </w:tc>
        <w:tc>
          <w:tcPr>
            <w:tcW w:w="1843" w:type="dxa"/>
          </w:tcPr>
          <w:p w:rsidR="0065524A" w:rsidRPr="00CF659D" w:rsidRDefault="003977DA" w:rsidP="0065524A">
            <w:r w:rsidRPr="00CF659D">
              <w:t>100</w:t>
            </w:r>
          </w:p>
        </w:tc>
        <w:tc>
          <w:tcPr>
            <w:tcW w:w="1417" w:type="dxa"/>
          </w:tcPr>
          <w:p w:rsidR="0065524A" w:rsidRPr="00CF659D" w:rsidRDefault="004C0DF4" w:rsidP="0065524A">
            <w:r w:rsidRPr="00CF659D">
              <w:t>1</w:t>
            </w:r>
          </w:p>
        </w:tc>
        <w:tc>
          <w:tcPr>
            <w:tcW w:w="1418" w:type="dxa"/>
          </w:tcPr>
          <w:p w:rsidR="0065524A" w:rsidRPr="00CF659D" w:rsidRDefault="005F63B0" w:rsidP="0065524A">
            <w:r w:rsidRPr="00CF659D">
              <w:t>11,11</w:t>
            </w:r>
          </w:p>
        </w:tc>
        <w:tc>
          <w:tcPr>
            <w:tcW w:w="1418" w:type="dxa"/>
          </w:tcPr>
          <w:p w:rsidR="0065524A" w:rsidRPr="00CF659D" w:rsidRDefault="0065524A" w:rsidP="0065524A"/>
        </w:tc>
      </w:tr>
      <w:tr w:rsidR="0065524A" w:rsidRPr="00CF659D" w:rsidTr="00DF6939">
        <w:tc>
          <w:tcPr>
            <w:tcW w:w="846" w:type="dxa"/>
          </w:tcPr>
          <w:p w:rsidR="0065524A" w:rsidRPr="00CF659D" w:rsidRDefault="0065524A" w:rsidP="0065524A">
            <w:r w:rsidRPr="00CF659D">
              <w:t>13.3</w:t>
            </w:r>
          </w:p>
        </w:tc>
        <w:tc>
          <w:tcPr>
            <w:tcW w:w="4961" w:type="dxa"/>
          </w:tcPr>
          <w:p w:rsidR="0065524A" w:rsidRPr="00CF659D" w:rsidRDefault="0065524A" w:rsidP="00CF659D">
            <w:pPr>
              <w:jc w:val="both"/>
            </w:pPr>
            <w:r w:rsidRPr="00CF659D">
              <w:rPr>
                <w:rFonts w:eastAsia="Calibri"/>
              </w:rPr>
              <w:t>доля СО НКО, получивших информационную поддержку, от общего числа обратившихся</w:t>
            </w:r>
          </w:p>
        </w:tc>
        <w:tc>
          <w:tcPr>
            <w:tcW w:w="1701" w:type="dxa"/>
          </w:tcPr>
          <w:p w:rsidR="0065524A" w:rsidRPr="00CF659D" w:rsidRDefault="0065524A" w:rsidP="0065524A">
            <w:pPr>
              <w:jc w:val="center"/>
            </w:pPr>
            <w:r w:rsidRPr="00CF659D">
              <w:t>100</w:t>
            </w:r>
            <w:r w:rsidR="00B45867" w:rsidRPr="00CF659D">
              <w:t>%</w:t>
            </w:r>
          </w:p>
        </w:tc>
        <w:tc>
          <w:tcPr>
            <w:tcW w:w="1701" w:type="dxa"/>
          </w:tcPr>
          <w:p w:rsidR="0065524A" w:rsidRPr="00CF659D" w:rsidRDefault="0065524A" w:rsidP="0065524A">
            <w:r w:rsidRPr="00CF659D">
              <w:t>100</w:t>
            </w:r>
            <w:r w:rsidR="003977DA" w:rsidRPr="00CF659D">
              <w:t>%</w:t>
            </w:r>
          </w:p>
        </w:tc>
        <w:tc>
          <w:tcPr>
            <w:tcW w:w="1843" w:type="dxa"/>
          </w:tcPr>
          <w:p w:rsidR="0065524A" w:rsidRPr="00CF659D" w:rsidRDefault="003977DA" w:rsidP="0065524A">
            <w:r w:rsidRPr="00CF659D">
              <w:t>100</w:t>
            </w:r>
          </w:p>
        </w:tc>
        <w:tc>
          <w:tcPr>
            <w:tcW w:w="1417" w:type="dxa"/>
          </w:tcPr>
          <w:p w:rsidR="0065524A" w:rsidRPr="00CF659D" w:rsidRDefault="003977DA" w:rsidP="0065524A">
            <w:r w:rsidRPr="00CF659D">
              <w:t>1</w:t>
            </w:r>
          </w:p>
        </w:tc>
        <w:tc>
          <w:tcPr>
            <w:tcW w:w="1418" w:type="dxa"/>
          </w:tcPr>
          <w:p w:rsidR="0065524A" w:rsidRPr="00CF659D" w:rsidRDefault="005F63B0" w:rsidP="0065524A">
            <w:r w:rsidRPr="00CF659D">
              <w:t>11,11</w:t>
            </w:r>
          </w:p>
        </w:tc>
        <w:tc>
          <w:tcPr>
            <w:tcW w:w="1418" w:type="dxa"/>
          </w:tcPr>
          <w:p w:rsidR="0065524A" w:rsidRPr="00CF659D" w:rsidRDefault="0065524A" w:rsidP="0065524A"/>
        </w:tc>
      </w:tr>
      <w:tr w:rsidR="0065524A" w:rsidRPr="00CF659D" w:rsidTr="00DF6939">
        <w:tc>
          <w:tcPr>
            <w:tcW w:w="846" w:type="dxa"/>
          </w:tcPr>
          <w:p w:rsidR="0065524A" w:rsidRPr="00CF659D" w:rsidRDefault="0065524A" w:rsidP="0065524A">
            <w:r w:rsidRPr="00CF659D">
              <w:lastRenderedPageBreak/>
              <w:t>13.4</w:t>
            </w:r>
          </w:p>
        </w:tc>
        <w:tc>
          <w:tcPr>
            <w:tcW w:w="4961" w:type="dxa"/>
          </w:tcPr>
          <w:p w:rsidR="0065524A" w:rsidRPr="00CF659D" w:rsidRDefault="0065524A" w:rsidP="00CF659D">
            <w:pPr>
              <w:jc w:val="both"/>
            </w:pPr>
            <w:r w:rsidRPr="00CF659D">
              <w:rPr>
                <w:lang w:eastAsia="zh-CN"/>
              </w:rPr>
              <w:t>доля</w:t>
            </w:r>
            <w:r w:rsidRPr="00CF659D">
              <w:rPr>
                <w:rFonts w:eastAsia="Calibri"/>
              </w:rPr>
              <w:t xml:space="preserve"> СО НКО, получивших консультационную поддержку, от общего числа обратившихся</w:t>
            </w:r>
          </w:p>
        </w:tc>
        <w:tc>
          <w:tcPr>
            <w:tcW w:w="1701" w:type="dxa"/>
          </w:tcPr>
          <w:p w:rsidR="0065524A" w:rsidRPr="00CF659D" w:rsidRDefault="0065524A" w:rsidP="0065524A">
            <w:pPr>
              <w:jc w:val="center"/>
            </w:pPr>
            <w:r w:rsidRPr="00CF659D">
              <w:t>100</w:t>
            </w:r>
            <w:r w:rsidR="00B45867" w:rsidRPr="00CF659D">
              <w:t>%</w:t>
            </w:r>
          </w:p>
        </w:tc>
        <w:tc>
          <w:tcPr>
            <w:tcW w:w="1701" w:type="dxa"/>
          </w:tcPr>
          <w:p w:rsidR="0065524A" w:rsidRPr="00CF659D" w:rsidRDefault="0065524A" w:rsidP="0065524A">
            <w:r w:rsidRPr="00CF659D">
              <w:t>100</w:t>
            </w:r>
            <w:r w:rsidR="00B45867" w:rsidRPr="00CF659D">
              <w:t>%</w:t>
            </w:r>
          </w:p>
        </w:tc>
        <w:tc>
          <w:tcPr>
            <w:tcW w:w="1843" w:type="dxa"/>
          </w:tcPr>
          <w:p w:rsidR="0065524A" w:rsidRPr="00CF659D" w:rsidRDefault="003977DA" w:rsidP="0065524A">
            <w:r w:rsidRPr="00CF659D">
              <w:t>100</w:t>
            </w:r>
          </w:p>
        </w:tc>
        <w:tc>
          <w:tcPr>
            <w:tcW w:w="1417" w:type="dxa"/>
          </w:tcPr>
          <w:p w:rsidR="0065524A" w:rsidRPr="00CF659D" w:rsidRDefault="003977DA" w:rsidP="0065524A">
            <w:r w:rsidRPr="00CF659D">
              <w:t>1</w:t>
            </w:r>
          </w:p>
        </w:tc>
        <w:tc>
          <w:tcPr>
            <w:tcW w:w="1418" w:type="dxa"/>
          </w:tcPr>
          <w:p w:rsidR="0065524A" w:rsidRPr="00CF659D" w:rsidRDefault="005F63B0" w:rsidP="0065524A">
            <w:r w:rsidRPr="00CF659D">
              <w:t>11,11</w:t>
            </w:r>
          </w:p>
        </w:tc>
        <w:tc>
          <w:tcPr>
            <w:tcW w:w="1418" w:type="dxa"/>
          </w:tcPr>
          <w:p w:rsidR="0065524A" w:rsidRPr="00CF659D" w:rsidRDefault="0065524A" w:rsidP="0065524A"/>
        </w:tc>
      </w:tr>
      <w:tr w:rsidR="0065524A" w:rsidRPr="00CF659D" w:rsidTr="00DF6939">
        <w:tc>
          <w:tcPr>
            <w:tcW w:w="846" w:type="dxa"/>
          </w:tcPr>
          <w:p w:rsidR="0065524A" w:rsidRPr="00CF659D" w:rsidRDefault="0065524A" w:rsidP="0065524A">
            <w:r w:rsidRPr="00CF659D">
              <w:t>13.5</w:t>
            </w:r>
          </w:p>
        </w:tc>
        <w:tc>
          <w:tcPr>
            <w:tcW w:w="4961" w:type="dxa"/>
          </w:tcPr>
          <w:p w:rsidR="0065524A" w:rsidRPr="00CF659D" w:rsidRDefault="0065524A" w:rsidP="00CF659D">
            <w:pPr>
              <w:jc w:val="both"/>
              <w:rPr>
                <w:highlight w:val="yellow"/>
              </w:rPr>
            </w:pPr>
            <w:r w:rsidRPr="00CF659D">
              <w:rPr>
                <w:lang w:eastAsia="zh-CN"/>
              </w:rPr>
              <w:t>доля мероприятий, при подготовке и проведении которых СО НКО оказаны различные виды помощи органами местного самоуправления и подведомственными им учреждениями, к общему числу проведенных мероприятий СО НКО, получившими финансовую поддержку в отчетном периоде</w:t>
            </w:r>
          </w:p>
        </w:tc>
        <w:tc>
          <w:tcPr>
            <w:tcW w:w="1701" w:type="dxa"/>
          </w:tcPr>
          <w:p w:rsidR="0065524A" w:rsidRPr="00CF659D" w:rsidRDefault="0065524A" w:rsidP="0065524A">
            <w:pPr>
              <w:jc w:val="center"/>
            </w:pPr>
            <w:r w:rsidRPr="00CF659D">
              <w:t>100</w:t>
            </w:r>
            <w:r w:rsidR="00B45867" w:rsidRPr="00CF659D">
              <w:t>%</w:t>
            </w:r>
          </w:p>
        </w:tc>
        <w:tc>
          <w:tcPr>
            <w:tcW w:w="1701" w:type="dxa"/>
          </w:tcPr>
          <w:p w:rsidR="0065524A" w:rsidRPr="00CF659D" w:rsidRDefault="0065524A" w:rsidP="0065524A">
            <w:r w:rsidRPr="00CF659D">
              <w:t>100</w:t>
            </w:r>
            <w:r w:rsidR="00B45867" w:rsidRPr="00CF659D">
              <w:t>%</w:t>
            </w:r>
          </w:p>
        </w:tc>
        <w:tc>
          <w:tcPr>
            <w:tcW w:w="1843" w:type="dxa"/>
          </w:tcPr>
          <w:p w:rsidR="0065524A" w:rsidRPr="00CF659D" w:rsidRDefault="003977DA" w:rsidP="0065524A">
            <w:r w:rsidRPr="00CF659D">
              <w:t>100</w:t>
            </w:r>
          </w:p>
        </w:tc>
        <w:tc>
          <w:tcPr>
            <w:tcW w:w="1417" w:type="dxa"/>
          </w:tcPr>
          <w:p w:rsidR="0065524A" w:rsidRPr="00CF659D" w:rsidRDefault="003977DA" w:rsidP="0065524A">
            <w:r w:rsidRPr="00CF659D">
              <w:t>1</w:t>
            </w:r>
          </w:p>
        </w:tc>
        <w:tc>
          <w:tcPr>
            <w:tcW w:w="1418" w:type="dxa"/>
          </w:tcPr>
          <w:p w:rsidR="0065524A" w:rsidRPr="00CF659D" w:rsidRDefault="005F63B0" w:rsidP="0065524A">
            <w:r w:rsidRPr="00CF659D">
              <w:t>11,11</w:t>
            </w:r>
          </w:p>
        </w:tc>
        <w:tc>
          <w:tcPr>
            <w:tcW w:w="1418" w:type="dxa"/>
          </w:tcPr>
          <w:p w:rsidR="0065524A" w:rsidRPr="00CF659D" w:rsidRDefault="0065524A" w:rsidP="0065524A"/>
        </w:tc>
      </w:tr>
      <w:tr w:rsidR="0065524A" w:rsidRPr="00CF659D" w:rsidTr="00DF6939">
        <w:tc>
          <w:tcPr>
            <w:tcW w:w="846" w:type="dxa"/>
          </w:tcPr>
          <w:p w:rsidR="0065524A" w:rsidRPr="00CF659D" w:rsidRDefault="0065524A" w:rsidP="0065524A">
            <w:r w:rsidRPr="00CF659D">
              <w:t>13.6</w:t>
            </w:r>
          </w:p>
        </w:tc>
        <w:tc>
          <w:tcPr>
            <w:tcW w:w="4961" w:type="dxa"/>
          </w:tcPr>
          <w:p w:rsidR="0065524A" w:rsidRPr="00CF659D" w:rsidRDefault="0065524A" w:rsidP="0065524A">
            <w:pPr>
              <w:jc w:val="both"/>
            </w:pPr>
            <w:r w:rsidRPr="00CF659D">
              <w:rPr>
                <w:rFonts w:eastAsia="Calibri"/>
              </w:rPr>
              <w:t xml:space="preserve">доля СО НКО, принявших участие </w:t>
            </w:r>
            <w:r w:rsidRPr="00CF659D">
              <w:t>в конкурсах на предоставление грантов Президента Российской Федерации на развитие гражданского общества и иных федеральных, межрегиональных, региональных, муниципальных конкурсах, от общего числа СО НКО</w:t>
            </w:r>
          </w:p>
        </w:tc>
        <w:tc>
          <w:tcPr>
            <w:tcW w:w="1701" w:type="dxa"/>
          </w:tcPr>
          <w:p w:rsidR="0065524A" w:rsidRPr="00CF659D" w:rsidRDefault="0065524A" w:rsidP="0065524A">
            <w:pPr>
              <w:jc w:val="center"/>
            </w:pPr>
            <w:r w:rsidRPr="00CF659D">
              <w:t>10</w:t>
            </w:r>
            <w:r w:rsidR="00B45867" w:rsidRPr="00CF659D">
              <w:t>%</w:t>
            </w:r>
          </w:p>
        </w:tc>
        <w:tc>
          <w:tcPr>
            <w:tcW w:w="1701" w:type="dxa"/>
          </w:tcPr>
          <w:p w:rsidR="0065524A" w:rsidRPr="00CF659D" w:rsidRDefault="00B45867" w:rsidP="0065524A">
            <w:r w:rsidRPr="00CF659D">
              <w:t>78,5%</w:t>
            </w:r>
          </w:p>
        </w:tc>
        <w:tc>
          <w:tcPr>
            <w:tcW w:w="1843" w:type="dxa"/>
          </w:tcPr>
          <w:p w:rsidR="0065524A" w:rsidRPr="00CF659D" w:rsidRDefault="003977DA" w:rsidP="0065524A">
            <w:r w:rsidRPr="00CF659D">
              <w:t>785</w:t>
            </w:r>
          </w:p>
        </w:tc>
        <w:tc>
          <w:tcPr>
            <w:tcW w:w="1417" w:type="dxa"/>
          </w:tcPr>
          <w:p w:rsidR="0065524A" w:rsidRPr="00CF659D" w:rsidRDefault="003977DA" w:rsidP="0065524A">
            <w:r w:rsidRPr="00CF659D">
              <w:t>7,85</w:t>
            </w:r>
          </w:p>
        </w:tc>
        <w:tc>
          <w:tcPr>
            <w:tcW w:w="1418" w:type="dxa"/>
          </w:tcPr>
          <w:p w:rsidR="0065524A" w:rsidRPr="00CF659D" w:rsidRDefault="005F63B0" w:rsidP="0065524A">
            <w:r w:rsidRPr="00CF659D">
              <w:t>87,22</w:t>
            </w:r>
          </w:p>
        </w:tc>
        <w:tc>
          <w:tcPr>
            <w:tcW w:w="1418" w:type="dxa"/>
          </w:tcPr>
          <w:p w:rsidR="0065524A" w:rsidRPr="00CF659D" w:rsidRDefault="0065524A" w:rsidP="0065524A"/>
        </w:tc>
      </w:tr>
      <w:tr w:rsidR="0065524A" w:rsidRPr="00CF659D" w:rsidTr="00DF6939">
        <w:tc>
          <w:tcPr>
            <w:tcW w:w="846" w:type="dxa"/>
          </w:tcPr>
          <w:p w:rsidR="0065524A" w:rsidRPr="00CF659D" w:rsidRDefault="0065524A" w:rsidP="0065524A">
            <w:r w:rsidRPr="00CF659D">
              <w:t>13.7</w:t>
            </w:r>
          </w:p>
        </w:tc>
        <w:tc>
          <w:tcPr>
            <w:tcW w:w="4961" w:type="dxa"/>
          </w:tcPr>
          <w:p w:rsidR="0065524A" w:rsidRPr="00CF659D" w:rsidRDefault="0065524A" w:rsidP="0065524A">
            <w:pPr>
              <w:jc w:val="both"/>
            </w:pPr>
            <w:r w:rsidRPr="00CF659D">
              <w:t>количество мероприятий, проведенных по инициативе СО НКО Пряжинского района, с участием СО НКО иных муниципальных образований</w:t>
            </w:r>
          </w:p>
        </w:tc>
        <w:tc>
          <w:tcPr>
            <w:tcW w:w="1701" w:type="dxa"/>
          </w:tcPr>
          <w:p w:rsidR="0065524A" w:rsidRPr="00CF659D" w:rsidRDefault="0065524A" w:rsidP="0065524A">
            <w:pPr>
              <w:jc w:val="center"/>
            </w:pPr>
            <w:r w:rsidRPr="00CF659D">
              <w:t>1</w:t>
            </w:r>
          </w:p>
        </w:tc>
        <w:tc>
          <w:tcPr>
            <w:tcW w:w="1701" w:type="dxa"/>
          </w:tcPr>
          <w:p w:rsidR="0065524A" w:rsidRPr="00CF659D" w:rsidRDefault="0065524A" w:rsidP="0065524A">
            <w:r w:rsidRPr="00CF659D">
              <w:t>1</w:t>
            </w:r>
            <w:r w:rsidR="00B45867" w:rsidRPr="00CF659D">
              <w:t xml:space="preserve"> (с фондом Мельница)</w:t>
            </w:r>
          </w:p>
        </w:tc>
        <w:tc>
          <w:tcPr>
            <w:tcW w:w="1843" w:type="dxa"/>
          </w:tcPr>
          <w:p w:rsidR="0065524A" w:rsidRPr="00CF659D" w:rsidRDefault="003977DA" w:rsidP="0065524A">
            <w:r w:rsidRPr="00CF659D">
              <w:t>100</w:t>
            </w:r>
          </w:p>
        </w:tc>
        <w:tc>
          <w:tcPr>
            <w:tcW w:w="1417" w:type="dxa"/>
          </w:tcPr>
          <w:p w:rsidR="0065524A" w:rsidRPr="00CF659D" w:rsidRDefault="003977DA" w:rsidP="0065524A">
            <w:r w:rsidRPr="00CF659D">
              <w:t>1</w:t>
            </w:r>
          </w:p>
        </w:tc>
        <w:tc>
          <w:tcPr>
            <w:tcW w:w="1418" w:type="dxa"/>
          </w:tcPr>
          <w:p w:rsidR="0065524A" w:rsidRPr="00CF659D" w:rsidRDefault="005F63B0" w:rsidP="0065524A">
            <w:r w:rsidRPr="00CF659D">
              <w:t>11,11</w:t>
            </w:r>
          </w:p>
        </w:tc>
        <w:tc>
          <w:tcPr>
            <w:tcW w:w="1418" w:type="dxa"/>
          </w:tcPr>
          <w:p w:rsidR="0065524A" w:rsidRPr="00CF659D" w:rsidRDefault="0065524A" w:rsidP="0065524A"/>
        </w:tc>
      </w:tr>
      <w:tr w:rsidR="0065524A" w:rsidRPr="00CF659D" w:rsidTr="00DF6939">
        <w:tc>
          <w:tcPr>
            <w:tcW w:w="846" w:type="dxa"/>
          </w:tcPr>
          <w:p w:rsidR="0065524A" w:rsidRPr="00CF659D" w:rsidRDefault="0065524A" w:rsidP="0065524A">
            <w:r w:rsidRPr="00CF659D">
              <w:t>13.8</w:t>
            </w:r>
          </w:p>
        </w:tc>
        <w:tc>
          <w:tcPr>
            <w:tcW w:w="4961" w:type="dxa"/>
          </w:tcPr>
          <w:p w:rsidR="0065524A" w:rsidRPr="00CF659D" w:rsidRDefault="0065524A" w:rsidP="0065524A">
            <w:pPr>
              <w:jc w:val="both"/>
            </w:pPr>
            <w:r w:rsidRPr="00CF659D">
              <w:rPr>
                <w:lang w:eastAsia="zh-CN"/>
              </w:rPr>
              <w:t>прирост количества инф</w:t>
            </w:r>
            <w:r w:rsidRPr="00CF659D">
              <w:t>ормационных материалов, освещающих деятельность СО НКО, размещенных в печатных средствах массовой информации в отчетном году, в сравнении с предыдущим отчетным периодом</w:t>
            </w:r>
          </w:p>
        </w:tc>
        <w:tc>
          <w:tcPr>
            <w:tcW w:w="1701" w:type="dxa"/>
          </w:tcPr>
          <w:p w:rsidR="0065524A" w:rsidRPr="00CF659D" w:rsidRDefault="0065524A" w:rsidP="0065524A">
            <w:pPr>
              <w:jc w:val="center"/>
            </w:pPr>
            <w:r w:rsidRPr="00CF659D">
              <w:t>0</w:t>
            </w:r>
            <w:r w:rsidR="00B45867" w:rsidRPr="00CF659D">
              <w:t>%</w:t>
            </w:r>
          </w:p>
        </w:tc>
        <w:tc>
          <w:tcPr>
            <w:tcW w:w="1701" w:type="dxa"/>
          </w:tcPr>
          <w:p w:rsidR="0065524A" w:rsidRPr="00CF659D" w:rsidRDefault="0065524A" w:rsidP="0065524A">
            <w:r w:rsidRPr="00CF659D">
              <w:t>0</w:t>
            </w:r>
            <w:r w:rsidR="00B45867" w:rsidRPr="00CF659D">
              <w:t>%</w:t>
            </w:r>
          </w:p>
        </w:tc>
        <w:tc>
          <w:tcPr>
            <w:tcW w:w="1843" w:type="dxa"/>
          </w:tcPr>
          <w:p w:rsidR="0065524A" w:rsidRPr="00CF659D" w:rsidRDefault="003977DA" w:rsidP="0065524A">
            <w:r w:rsidRPr="00CF659D">
              <w:t>0</w:t>
            </w:r>
          </w:p>
        </w:tc>
        <w:tc>
          <w:tcPr>
            <w:tcW w:w="1417" w:type="dxa"/>
          </w:tcPr>
          <w:p w:rsidR="0065524A" w:rsidRPr="00CF659D" w:rsidRDefault="003977DA" w:rsidP="0065524A">
            <w:r w:rsidRPr="00CF659D">
              <w:t>0</w:t>
            </w:r>
          </w:p>
        </w:tc>
        <w:tc>
          <w:tcPr>
            <w:tcW w:w="1418" w:type="dxa"/>
          </w:tcPr>
          <w:p w:rsidR="0065524A" w:rsidRPr="00CF659D" w:rsidRDefault="005F63B0" w:rsidP="0065524A">
            <w:r w:rsidRPr="00CF659D">
              <w:t>0,00</w:t>
            </w:r>
          </w:p>
        </w:tc>
        <w:tc>
          <w:tcPr>
            <w:tcW w:w="1418" w:type="dxa"/>
          </w:tcPr>
          <w:p w:rsidR="0065524A" w:rsidRPr="00CF659D" w:rsidRDefault="0065524A" w:rsidP="0065524A"/>
        </w:tc>
      </w:tr>
      <w:tr w:rsidR="0065524A" w:rsidRPr="00CF659D" w:rsidTr="00DF6939">
        <w:tc>
          <w:tcPr>
            <w:tcW w:w="846" w:type="dxa"/>
          </w:tcPr>
          <w:p w:rsidR="0065524A" w:rsidRPr="00CF659D" w:rsidRDefault="0065524A" w:rsidP="0065524A">
            <w:r w:rsidRPr="00CF659D">
              <w:t>13.9</w:t>
            </w:r>
          </w:p>
        </w:tc>
        <w:tc>
          <w:tcPr>
            <w:tcW w:w="4961" w:type="dxa"/>
          </w:tcPr>
          <w:p w:rsidR="0065524A" w:rsidRPr="00CF659D" w:rsidRDefault="0065524A" w:rsidP="0065524A">
            <w:pPr>
              <w:jc w:val="both"/>
            </w:pPr>
            <w:r w:rsidRPr="00CF659D">
              <w:rPr>
                <w:lang w:eastAsia="zh-CN"/>
              </w:rPr>
              <w:t>прирост количества волонтеров - участников мероприятий СО НКО по различным направлениям деятельности СО НКО в сравнении с предыдущим годом</w:t>
            </w:r>
          </w:p>
        </w:tc>
        <w:tc>
          <w:tcPr>
            <w:tcW w:w="1701" w:type="dxa"/>
          </w:tcPr>
          <w:p w:rsidR="0065524A" w:rsidRPr="00CF659D" w:rsidRDefault="0065524A" w:rsidP="0065524A">
            <w:pPr>
              <w:jc w:val="center"/>
            </w:pPr>
            <w:r w:rsidRPr="00CF659D">
              <w:t>0</w:t>
            </w:r>
          </w:p>
        </w:tc>
        <w:tc>
          <w:tcPr>
            <w:tcW w:w="1701" w:type="dxa"/>
          </w:tcPr>
          <w:p w:rsidR="0065524A" w:rsidRPr="00CF659D" w:rsidRDefault="0065524A" w:rsidP="0065524A">
            <w:r w:rsidRPr="00CF659D">
              <w:t>20</w:t>
            </w:r>
          </w:p>
        </w:tc>
        <w:tc>
          <w:tcPr>
            <w:tcW w:w="1843" w:type="dxa"/>
          </w:tcPr>
          <w:p w:rsidR="0065524A" w:rsidRPr="00CF659D" w:rsidRDefault="003977DA" w:rsidP="0065524A">
            <w:r w:rsidRPr="00CF659D">
              <w:t>+ 200</w:t>
            </w:r>
          </w:p>
        </w:tc>
        <w:tc>
          <w:tcPr>
            <w:tcW w:w="1417" w:type="dxa"/>
          </w:tcPr>
          <w:p w:rsidR="0065524A" w:rsidRPr="00CF659D" w:rsidRDefault="003977DA" w:rsidP="0065524A">
            <w:r w:rsidRPr="00CF659D">
              <w:t>20</w:t>
            </w:r>
          </w:p>
        </w:tc>
        <w:tc>
          <w:tcPr>
            <w:tcW w:w="1418" w:type="dxa"/>
          </w:tcPr>
          <w:p w:rsidR="0065524A" w:rsidRPr="00CF659D" w:rsidRDefault="005F63B0" w:rsidP="0065524A">
            <w:r w:rsidRPr="00CF659D">
              <w:t>222,22</w:t>
            </w:r>
          </w:p>
        </w:tc>
        <w:tc>
          <w:tcPr>
            <w:tcW w:w="1418" w:type="dxa"/>
          </w:tcPr>
          <w:p w:rsidR="0065524A" w:rsidRPr="00CF659D" w:rsidRDefault="0065524A" w:rsidP="0065524A"/>
        </w:tc>
      </w:tr>
      <w:tr w:rsidR="00A23955" w:rsidRPr="00CF659D" w:rsidTr="00DF6939">
        <w:tc>
          <w:tcPr>
            <w:tcW w:w="846" w:type="dxa"/>
          </w:tcPr>
          <w:p w:rsidR="00A23955" w:rsidRPr="00CF659D" w:rsidRDefault="0065524A" w:rsidP="005450EF">
            <w:pPr>
              <w:rPr>
                <w:b/>
              </w:rPr>
            </w:pPr>
            <w:r w:rsidRPr="00CF659D">
              <w:rPr>
                <w:b/>
              </w:rPr>
              <w:t>14</w:t>
            </w:r>
          </w:p>
        </w:tc>
        <w:tc>
          <w:tcPr>
            <w:tcW w:w="4961" w:type="dxa"/>
          </w:tcPr>
          <w:p w:rsidR="00A23955" w:rsidRPr="00CF659D" w:rsidRDefault="00A26009" w:rsidP="005450EF">
            <w:pPr>
              <w:rPr>
                <w:b/>
              </w:rPr>
            </w:pPr>
            <w:r w:rsidRPr="00CF659D">
              <w:rPr>
                <w:b/>
                <w:bCs/>
              </w:rPr>
              <w:t xml:space="preserve">Муниципальная программа «Укрепление общественного здоровья и формирование </w:t>
            </w:r>
            <w:r w:rsidRPr="00CF659D">
              <w:rPr>
                <w:b/>
                <w:bCs/>
              </w:rPr>
              <w:lastRenderedPageBreak/>
              <w:t>здорового образа жизни в Пряжинском национальном муниципальном районе»</w:t>
            </w:r>
          </w:p>
        </w:tc>
        <w:tc>
          <w:tcPr>
            <w:tcW w:w="1701" w:type="dxa"/>
          </w:tcPr>
          <w:p w:rsidR="00A23955" w:rsidRPr="00CF659D" w:rsidRDefault="006C10F7" w:rsidP="005450EF">
            <w:pPr>
              <w:rPr>
                <w:b/>
              </w:rPr>
            </w:pPr>
            <w:r w:rsidRPr="00CF659D">
              <w:rPr>
                <w:b/>
              </w:rPr>
              <w:lastRenderedPageBreak/>
              <w:t>9</w:t>
            </w:r>
          </w:p>
        </w:tc>
        <w:tc>
          <w:tcPr>
            <w:tcW w:w="1701" w:type="dxa"/>
          </w:tcPr>
          <w:p w:rsidR="00A23955" w:rsidRPr="00CF659D" w:rsidRDefault="006B165F" w:rsidP="005450EF">
            <w:pPr>
              <w:rPr>
                <w:b/>
              </w:rPr>
            </w:pPr>
            <w:r w:rsidRPr="00CF659D">
              <w:rPr>
                <w:b/>
              </w:rPr>
              <w:t>8</w:t>
            </w:r>
          </w:p>
        </w:tc>
        <w:tc>
          <w:tcPr>
            <w:tcW w:w="1843" w:type="dxa"/>
          </w:tcPr>
          <w:p w:rsidR="00A23955" w:rsidRPr="00CF659D" w:rsidRDefault="006B165F" w:rsidP="005450EF">
            <w:pPr>
              <w:rPr>
                <w:b/>
              </w:rPr>
            </w:pPr>
            <w:r w:rsidRPr="00CF659D">
              <w:rPr>
                <w:b/>
              </w:rPr>
              <w:t>88,88</w:t>
            </w:r>
          </w:p>
        </w:tc>
        <w:tc>
          <w:tcPr>
            <w:tcW w:w="1417" w:type="dxa"/>
          </w:tcPr>
          <w:p w:rsidR="00A23955" w:rsidRPr="00CF659D" w:rsidRDefault="00A23955" w:rsidP="005450EF">
            <w:pPr>
              <w:rPr>
                <w:b/>
              </w:rPr>
            </w:pPr>
          </w:p>
        </w:tc>
        <w:tc>
          <w:tcPr>
            <w:tcW w:w="1418" w:type="dxa"/>
          </w:tcPr>
          <w:p w:rsidR="00A23955" w:rsidRPr="00CF659D" w:rsidRDefault="00A23955" w:rsidP="005450EF">
            <w:pPr>
              <w:rPr>
                <w:b/>
              </w:rPr>
            </w:pPr>
          </w:p>
        </w:tc>
        <w:tc>
          <w:tcPr>
            <w:tcW w:w="1418" w:type="dxa"/>
          </w:tcPr>
          <w:p w:rsidR="00A23955" w:rsidRPr="00CF659D" w:rsidRDefault="00DF5A34" w:rsidP="005450EF">
            <w:pPr>
              <w:rPr>
                <w:b/>
              </w:rPr>
            </w:pPr>
            <w:r w:rsidRPr="00CF659D">
              <w:rPr>
                <w:b/>
              </w:rPr>
              <w:t>67,78</w:t>
            </w:r>
          </w:p>
        </w:tc>
      </w:tr>
      <w:tr w:rsidR="00A23955" w:rsidRPr="00CF659D" w:rsidTr="00DF6939">
        <w:tc>
          <w:tcPr>
            <w:tcW w:w="846" w:type="dxa"/>
          </w:tcPr>
          <w:p w:rsidR="00A23955" w:rsidRPr="00CF659D" w:rsidRDefault="005C4DE8" w:rsidP="005450EF">
            <w:r w:rsidRPr="00CF659D">
              <w:t>14.1</w:t>
            </w:r>
          </w:p>
        </w:tc>
        <w:tc>
          <w:tcPr>
            <w:tcW w:w="4961" w:type="dxa"/>
          </w:tcPr>
          <w:p w:rsidR="00A23955" w:rsidRPr="00CF659D" w:rsidRDefault="005C4DE8" w:rsidP="00CF659D">
            <w:pPr>
              <w:jc w:val="both"/>
            </w:pPr>
            <w:r w:rsidRPr="00CF659D">
              <w:t>Смертность мужчин в возрасте 16-59 лет (на 100 тыс. населения)</w:t>
            </w:r>
          </w:p>
        </w:tc>
        <w:tc>
          <w:tcPr>
            <w:tcW w:w="1701" w:type="dxa"/>
          </w:tcPr>
          <w:p w:rsidR="00A23955" w:rsidRPr="00CF659D" w:rsidRDefault="005C4DE8" w:rsidP="005450EF">
            <w:r w:rsidRPr="00CF659D">
              <w:t>91</w:t>
            </w:r>
          </w:p>
        </w:tc>
        <w:tc>
          <w:tcPr>
            <w:tcW w:w="1701" w:type="dxa"/>
          </w:tcPr>
          <w:p w:rsidR="00A23955" w:rsidRPr="00CF659D" w:rsidRDefault="006E419B" w:rsidP="005450EF">
            <w:r w:rsidRPr="00CF659D">
              <w:t>0,00126</w:t>
            </w:r>
          </w:p>
        </w:tc>
        <w:tc>
          <w:tcPr>
            <w:tcW w:w="1843" w:type="dxa"/>
          </w:tcPr>
          <w:p w:rsidR="00A23955" w:rsidRPr="00CF659D" w:rsidRDefault="006B165F" w:rsidP="005450EF">
            <w:r w:rsidRPr="00CF659D">
              <w:t>0,00138</w:t>
            </w:r>
          </w:p>
        </w:tc>
        <w:tc>
          <w:tcPr>
            <w:tcW w:w="1417" w:type="dxa"/>
          </w:tcPr>
          <w:p w:rsidR="00A23955" w:rsidRPr="00CF659D" w:rsidRDefault="006B165F" w:rsidP="005450EF">
            <w:r w:rsidRPr="00CF659D">
              <w:t>0</w:t>
            </w:r>
          </w:p>
        </w:tc>
        <w:tc>
          <w:tcPr>
            <w:tcW w:w="1418" w:type="dxa"/>
          </w:tcPr>
          <w:p w:rsidR="00A23955" w:rsidRPr="00CF659D" w:rsidRDefault="006B165F" w:rsidP="005450EF">
            <w:r w:rsidRPr="00CF659D">
              <w:t>0</w:t>
            </w:r>
          </w:p>
        </w:tc>
        <w:tc>
          <w:tcPr>
            <w:tcW w:w="1418" w:type="dxa"/>
          </w:tcPr>
          <w:p w:rsidR="00A23955" w:rsidRPr="00CF659D" w:rsidRDefault="00A23955" w:rsidP="005450EF"/>
        </w:tc>
      </w:tr>
      <w:tr w:rsidR="00A23955" w:rsidRPr="00CF659D" w:rsidTr="00DF6939">
        <w:tc>
          <w:tcPr>
            <w:tcW w:w="846" w:type="dxa"/>
          </w:tcPr>
          <w:p w:rsidR="00A23955" w:rsidRPr="00CF659D" w:rsidRDefault="005C4DE8" w:rsidP="005450EF">
            <w:r w:rsidRPr="00CF659D">
              <w:t>14.2</w:t>
            </w:r>
          </w:p>
        </w:tc>
        <w:tc>
          <w:tcPr>
            <w:tcW w:w="4961" w:type="dxa"/>
          </w:tcPr>
          <w:p w:rsidR="00A23955" w:rsidRPr="00CF659D" w:rsidRDefault="005C4DE8" w:rsidP="00CF659D">
            <w:pPr>
              <w:jc w:val="both"/>
            </w:pPr>
            <w:r w:rsidRPr="00CF659D">
              <w:t>Смертность женщин в возрасте 16-54 лет (на 100 тыс. человек)</w:t>
            </w:r>
          </w:p>
        </w:tc>
        <w:tc>
          <w:tcPr>
            <w:tcW w:w="1701" w:type="dxa"/>
          </w:tcPr>
          <w:p w:rsidR="00A23955" w:rsidRPr="00CF659D" w:rsidRDefault="006C10F7" w:rsidP="005450EF">
            <w:r w:rsidRPr="00CF659D">
              <w:t>83</w:t>
            </w:r>
          </w:p>
        </w:tc>
        <w:tc>
          <w:tcPr>
            <w:tcW w:w="1701" w:type="dxa"/>
          </w:tcPr>
          <w:p w:rsidR="00A23955" w:rsidRPr="00CF659D" w:rsidRDefault="006E419B" w:rsidP="005450EF">
            <w:r w:rsidRPr="00CF659D">
              <w:t>0,00125</w:t>
            </w:r>
          </w:p>
        </w:tc>
        <w:tc>
          <w:tcPr>
            <w:tcW w:w="1843" w:type="dxa"/>
          </w:tcPr>
          <w:p w:rsidR="00A23955" w:rsidRPr="00CF659D" w:rsidRDefault="006B165F" w:rsidP="005450EF">
            <w:r w:rsidRPr="00CF659D">
              <w:t>0,00151</w:t>
            </w:r>
          </w:p>
        </w:tc>
        <w:tc>
          <w:tcPr>
            <w:tcW w:w="1417" w:type="dxa"/>
          </w:tcPr>
          <w:p w:rsidR="00A23955" w:rsidRPr="00CF659D" w:rsidRDefault="006B165F" w:rsidP="005450EF">
            <w:r w:rsidRPr="00CF659D">
              <w:t>0</w:t>
            </w:r>
          </w:p>
        </w:tc>
        <w:tc>
          <w:tcPr>
            <w:tcW w:w="1418" w:type="dxa"/>
          </w:tcPr>
          <w:p w:rsidR="00A23955" w:rsidRPr="00CF659D" w:rsidRDefault="006B165F" w:rsidP="005450EF">
            <w:r w:rsidRPr="00CF659D">
              <w:t>0</w:t>
            </w:r>
          </w:p>
        </w:tc>
        <w:tc>
          <w:tcPr>
            <w:tcW w:w="1418" w:type="dxa"/>
          </w:tcPr>
          <w:p w:rsidR="00A23955" w:rsidRPr="00CF659D" w:rsidRDefault="00A23955" w:rsidP="005450EF"/>
        </w:tc>
      </w:tr>
      <w:tr w:rsidR="00A23955" w:rsidRPr="00CF659D" w:rsidTr="00DF6939">
        <w:tc>
          <w:tcPr>
            <w:tcW w:w="846" w:type="dxa"/>
          </w:tcPr>
          <w:p w:rsidR="00A23955" w:rsidRPr="00CF659D" w:rsidRDefault="006C10F7" w:rsidP="005450EF">
            <w:r w:rsidRPr="00CF659D">
              <w:t>14.3</w:t>
            </w:r>
          </w:p>
        </w:tc>
        <w:tc>
          <w:tcPr>
            <w:tcW w:w="4961" w:type="dxa"/>
          </w:tcPr>
          <w:p w:rsidR="00A23955" w:rsidRPr="00CF659D" w:rsidRDefault="006C10F7" w:rsidP="00CF659D">
            <w:pPr>
              <w:jc w:val="both"/>
            </w:pPr>
            <w:r w:rsidRPr="00CF659D">
              <w:t>Розничные продажи алкогольной продукции на душу населения (литр этанола)</w:t>
            </w:r>
          </w:p>
        </w:tc>
        <w:tc>
          <w:tcPr>
            <w:tcW w:w="1701" w:type="dxa"/>
          </w:tcPr>
          <w:p w:rsidR="00A23955" w:rsidRPr="00CF659D" w:rsidRDefault="006C10F7" w:rsidP="005450EF">
            <w:r w:rsidRPr="00CF659D">
              <w:t>6,63</w:t>
            </w:r>
          </w:p>
        </w:tc>
        <w:tc>
          <w:tcPr>
            <w:tcW w:w="1701" w:type="dxa"/>
          </w:tcPr>
          <w:p w:rsidR="00A23955" w:rsidRPr="00CF659D" w:rsidRDefault="006B165F" w:rsidP="005450EF">
            <w:r w:rsidRPr="00CF659D">
              <w:t>-</w:t>
            </w:r>
          </w:p>
        </w:tc>
        <w:tc>
          <w:tcPr>
            <w:tcW w:w="1843" w:type="dxa"/>
          </w:tcPr>
          <w:p w:rsidR="00A23955" w:rsidRPr="00CF659D" w:rsidRDefault="006B165F" w:rsidP="005450EF">
            <w:r w:rsidRPr="00CF659D">
              <w:t>0</w:t>
            </w:r>
          </w:p>
        </w:tc>
        <w:tc>
          <w:tcPr>
            <w:tcW w:w="1417" w:type="dxa"/>
          </w:tcPr>
          <w:p w:rsidR="00A23955" w:rsidRPr="00CF659D" w:rsidRDefault="006B165F" w:rsidP="005450EF">
            <w:r w:rsidRPr="00CF659D">
              <w:t>0</w:t>
            </w:r>
          </w:p>
        </w:tc>
        <w:tc>
          <w:tcPr>
            <w:tcW w:w="1418" w:type="dxa"/>
          </w:tcPr>
          <w:p w:rsidR="00A23955" w:rsidRPr="00CF659D" w:rsidRDefault="006B165F" w:rsidP="005450EF">
            <w:r w:rsidRPr="00CF659D">
              <w:t>0</w:t>
            </w:r>
          </w:p>
        </w:tc>
        <w:tc>
          <w:tcPr>
            <w:tcW w:w="1418" w:type="dxa"/>
          </w:tcPr>
          <w:p w:rsidR="00A23955" w:rsidRPr="00CF659D" w:rsidRDefault="00A23955" w:rsidP="005450EF"/>
        </w:tc>
      </w:tr>
      <w:tr w:rsidR="006C10F7" w:rsidRPr="00CF659D" w:rsidTr="00DF6939">
        <w:tc>
          <w:tcPr>
            <w:tcW w:w="846" w:type="dxa"/>
          </w:tcPr>
          <w:p w:rsidR="006C10F7" w:rsidRPr="00CF659D" w:rsidRDefault="006C10F7" w:rsidP="005450EF">
            <w:r w:rsidRPr="00CF659D">
              <w:t>14.4</w:t>
            </w:r>
          </w:p>
        </w:tc>
        <w:tc>
          <w:tcPr>
            <w:tcW w:w="4961" w:type="dxa"/>
          </w:tcPr>
          <w:p w:rsidR="006C10F7" w:rsidRPr="00CF659D" w:rsidRDefault="006C10F7" w:rsidP="00CF659D">
            <w:pPr>
              <w:jc w:val="both"/>
            </w:pPr>
            <w:r w:rsidRPr="00CF659D">
              <w:t>Доля граждан старшего поколения, вовлеченных в активное долголетие</w:t>
            </w:r>
          </w:p>
        </w:tc>
        <w:tc>
          <w:tcPr>
            <w:tcW w:w="1701" w:type="dxa"/>
          </w:tcPr>
          <w:p w:rsidR="006C10F7" w:rsidRPr="00CF659D" w:rsidRDefault="006C10F7" w:rsidP="005450EF">
            <w:r w:rsidRPr="00CF659D">
              <w:t>33 %</w:t>
            </w:r>
          </w:p>
        </w:tc>
        <w:tc>
          <w:tcPr>
            <w:tcW w:w="1701" w:type="dxa"/>
          </w:tcPr>
          <w:p w:rsidR="006C10F7" w:rsidRPr="00CF659D" w:rsidRDefault="006776F6" w:rsidP="005450EF">
            <w:r w:rsidRPr="00CF659D">
              <w:t>35%</w:t>
            </w:r>
          </w:p>
        </w:tc>
        <w:tc>
          <w:tcPr>
            <w:tcW w:w="1843" w:type="dxa"/>
          </w:tcPr>
          <w:p w:rsidR="006C10F7" w:rsidRPr="00CF659D" w:rsidRDefault="006B165F" w:rsidP="005450EF">
            <w:r w:rsidRPr="00CF659D">
              <w:t>106,06</w:t>
            </w:r>
          </w:p>
        </w:tc>
        <w:tc>
          <w:tcPr>
            <w:tcW w:w="1417" w:type="dxa"/>
          </w:tcPr>
          <w:p w:rsidR="006C10F7" w:rsidRPr="00CF659D" w:rsidRDefault="005F63B0" w:rsidP="005450EF">
            <w:r w:rsidRPr="00CF659D">
              <w:t xml:space="preserve"> 1,06</w:t>
            </w:r>
          </w:p>
        </w:tc>
        <w:tc>
          <w:tcPr>
            <w:tcW w:w="1418" w:type="dxa"/>
          </w:tcPr>
          <w:p w:rsidR="006C10F7" w:rsidRPr="00CF659D" w:rsidRDefault="00DF5A34" w:rsidP="005450EF">
            <w:r w:rsidRPr="00CF659D">
              <w:t>11,78</w:t>
            </w:r>
          </w:p>
        </w:tc>
        <w:tc>
          <w:tcPr>
            <w:tcW w:w="1418" w:type="dxa"/>
          </w:tcPr>
          <w:p w:rsidR="006C10F7" w:rsidRPr="00CF659D" w:rsidRDefault="006C10F7" w:rsidP="005450EF"/>
        </w:tc>
      </w:tr>
      <w:tr w:rsidR="006C10F7" w:rsidRPr="00CF659D" w:rsidTr="00DF6939">
        <w:tc>
          <w:tcPr>
            <w:tcW w:w="846" w:type="dxa"/>
          </w:tcPr>
          <w:p w:rsidR="006C10F7" w:rsidRPr="00CF659D" w:rsidRDefault="006C10F7" w:rsidP="005450EF">
            <w:r w:rsidRPr="00CF659D">
              <w:t>14.5</w:t>
            </w:r>
          </w:p>
        </w:tc>
        <w:tc>
          <w:tcPr>
            <w:tcW w:w="4961" w:type="dxa"/>
          </w:tcPr>
          <w:p w:rsidR="006C10F7" w:rsidRPr="00CF659D" w:rsidRDefault="006C10F7" w:rsidP="00CF659D">
            <w:pPr>
              <w:jc w:val="both"/>
            </w:pPr>
            <w:r w:rsidRPr="00CF659D">
              <w:t>Охват населения профилактическими мероприятиями по здоровому образу жизни</w:t>
            </w:r>
          </w:p>
        </w:tc>
        <w:tc>
          <w:tcPr>
            <w:tcW w:w="1701" w:type="dxa"/>
          </w:tcPr>
          <w:p w:rsidR="006C10F7" w:rsidRPr="00CF659D" w:rsidRDefault="006C10F7" w:rsidP="005450EF">
            <w:r w:rsidRPr="00CF659D">
              <w:t>48%</w:t>
            </w:r>
          </w:p>
        </w:tc>
        <w:tc>
          <w:tcPr>
            <w:tcW w:w="1701" w:type="dxa"/>
          </w:tcPr>
          <w:p w:rsidR="006C10F7" w:rsidRPr="00CF659D" w:rsidRDefault="005A2A7D" w:rsidP="005450EF">
            <w:r w:rsidRPr="00CF659D">
              <w:t>50%</w:t>
            </w:r>
          </w:p>
        </w:tc>
        <w:tc>
          <w:tcPr>
            <w:tcW w:w="1843" w:type="dxa"/>
          </w:tcPr>
          <w:p w:rsidR="006C10F7" w:rsidRPr="00CF659D" w:rsidRDefault="003C2682" w:rsidP="005450EF">
            <w:r w:rsidRPr="00CF659D">
              <w:t>104,17</w:t>
            </w:r>
          </w:p>
        </w:tc>
        <w:tc>
          <w:tcPr>
            <w:tcW w:w="1417" w:type="dxa"/>
          </w:tcPr>
          <w:p w:rsidR="006C10F7" w:rsidRPr="00CF659D" w:rsidRDefault="00DF5A34" w:rsidP="005450EF">
            <w:r w:rsidRPr="00CF659D">
              <w:t>1,04</w:t>
            </w:r>
          </w:p>
        </w:tc>
        <w:tc>
          <w:tcPr>
            <w:tcW w:w="1418" w:type="dxa"/>
          </w:tcPr>
          <w:p w:rsidR="006C10F7" w:rsidRPr="00CF659D" w:rsidRDefault="00DF5A34" w:rsidP="005450EF">
            <w:r w:rsidRPr="00CF659D">
              <w:t>11,56</w:t>
            </w:r>
          </w:p>
        </w:tc>
        <w:tc>
          <w:tcPr>
            <w:tcW w:w="1418" w:type="dxa"/>
          </w:tcPr>
          <w:p w:rsidR="006C10F7" w:rsidRPr="00CF659D" w:rsidRDefault="006C10F7" w:rsidP="005450EF"/>
        </w:tc>
      </w:tr>
      <w:tr w:rsidR="006C10F7" w:rsidRPr="00CF659D" w:rsidTr="00DF6939">
        <w:tc>
          <w:tcPr>
            <w:tcW w:w="846" w:type="dxa"/>
          </w:tcPr>
          <w:p w:rsidR="006C10F7" w:rsidRPr="00CF659D" w:rsidRDefault="006C10F7" w:rsidP="005450EF">
            <w:r w:rsidRPr="00CF659D">
              <w:t>14.6</w:t>
            </w:r>
          </w:p>
        </w:tc>
        <w:tc>
          <w:tcPr>
            <w:tcW w:w="4961" w:type="dxa"/>
          </w:tcPr>
          <w:p w:rsidR="006C10F7" w:rsidRPr="00CF659D" w:rsidRDefault="006C10F7" w:rsidP="00CF659D">
            <w:pPr>
              <w:jc w:val="both"/>
            </w:pPr>
            <w:r w:rsidRPr="00CF659D">
              <w:t>Охват населения диспансеризацией</w:t>
            </w:r>
          </w:p>
        </w:tc>
        <w:tc>
          <w:tcPr>
            <w:tcW w:w="1701" w:type="dxa"/>
          </w:tcPr>
          <w:p w:rsidR="006C10F7" w:rsidRPr="00CF659D" w:rsidRDefault="006C10F7" w:rsidP="005450EF">
            <w:r w:rsidRPr="00CF659D">
              <w:t>22%</w:t>
            </w:r>
          </w:p>
        </w:tc>
        <w:tc>
          <w:tcPr>
            <w:tcW w:w="1701" w:type="dxa"/>
          </w:tcPr>
          <w:p w:rsidR="006C10F7" w:rsidRPr="00CF659D" w:rsidRDefault="005A2A7D" w:rsidP="005450EF">
            <w:r w:rsidRPr="00CF659D">
              <w:t>22%</w:t>
            </w:r>
          </w:p>
        </w:tc>
        <w:tc>
          <w:tcPr>
            <w:tcW w:w="1843" w:type="dxa"/>
          </w:tcPr>
          <w:p w:rsidR="006C10F7" w:rsidRPr="00CF659D" w:rsidRDefault="003C2682" w:rsidP="005450EF">
            <w:r w:rsidRPr="00CF659D">
              <w:t>100</w:t>
            </w:r>
          </w:p>
        </w:tc>
        <w:tc>
          <w:tcPr>
            <w:tcW w:w="1417" w:type="dxa"/>
          </w:tcPr>
          <w:p w:rsidR="006C10F7" w:rsidRPr="00CF659D" w:rsidRDefault="003C2682" w:rsidP="005450EF">
            <w:r w:rsidRPr="00CF659D">
              <w:t>1</w:t>
            </w:r>
          </w:p>
        </w:tc>
        <w:tc>
          <w:tcPr>
            <w:tcW w:w="1418" w:type="dxa"/>
          </w:tcPr>
          <w:p w:rsidR="006C10F7" w:rsidRPr="00CF659D" w:rsidRDefault="00DF5A34" w:rsidP="005450EF">
            <w:r w:rsidRPr="00CF659D">
              <w:t>11,11</w:t>
            </w:r>
          </w:p>
        </w:tc>
        <w:tc>
          <w:tcPr>
            <w:tcW w:w="1418" w:type="dxa"/>
          </w:tcPr>
          <w:p w:rsidR="006C10F7" w:rsidRPr="00CF659D" w:rsidRDefault="006C10F7" w:rsidP="005450EF"/>
        </w:tc>
      </w:tr>
      <w:tr w:rsidR="006C10F7" w:rsidRPr="00CF659D" w:rsidTr="00DF6939">
        <w:tc>
          <w:tcPr>
            <w:tcW w:w="846" w:type="dxa"/>
          </w:tcPr>
          <w:p w:rsidR="006C10F7" w:rsidRPr="00CF659D" w:rsidRDefault="006C10F7" w:rsidP="005450EF">
            <w:r w:rsidRPr="00CF659D">
              <w:t>14.7</w:t>
            </w:r>
          </w:p>
        </w:tc>
        <w:tc>
          <w:tcPr>
            <w:tcW w:w="4961" w:type="dxa"/>
          </w:tcPr>
          <w:p w:rsidR="006C10F7" w:rsidRPr="00CF659D" w:rsidRDefault="006C10F7" w:rsidP="00CF659D">
            <w:pPr>
              <w:jc w:val="both"/>
            </w:pPr>
            <w:r w:rsidRPr="00CF659D">
              <w:t>Доля информационных материалов по ЗОЖ в местных средствах массовой информации</w:t>
            </w:r>
          </w:p>
        </w:tc>
        <w:tc>
          <w:tcPr>
            <w:tcW w:w="1701" w:type="dxa"/>
          </w:tcPr>
          <w:p w:rsidR="006C10F7" w:rsidRPr="00CF659D" w:rsidRDefault="006C10F7" w:rsidP="005450EF">
            <w:r w:rsidRPr="00CF659D">
              <w:t>10%</w:t>
            </w:r>
          </w:p>
        </w:tc>
        <w:tc>
          <w:tcPr>
            <w:tcW w:w="1701" w:type="dxa"/>
          </w:tcPr>
          <w:p w:rsidR="006C10F7" w:rsidRPr="00CF659D" w:rsidRDefault="005A2A7D" w:rsidP="005450EF">
            <w:r w:rsidRPr="00CF659D">
              <w:t>10%</w:t>
            </w:r>
          </w:p>
        </w:tc>
        <w:tc>
          <w:tcPr>
            <w:tcW w:w="1843" w:type="dxa"/>
          </w:tcPr>
          <w:p w:rsidR="006C10F7" w:rsidRPr="00CF659D" w:rsidRDefault="003C2682" w:rsidP="005450EF">
            <w:r w:rsidRPr="00CF659D">
              <w:t>100</w:t>
            </w:r>
          </w:p>
        </w:tc>
        <w:tc>
          <w:tcPr>
            <w:tcW w:w="1417" w:type="dxa"/>
          </w:tcPr>
          <w:p w:rsidR="006C10F7" w:rsidRPr="00CF659D" w:rsidRDefault="003C2682" w:rsidP="005450EF">
            <w:r w:rsidRPr="00CF659D">
              <w:t>1</w:t>
            </w:r>
          </w:p>
        </w:tc>
        <w:tc>
          <w:tcPr>
            <w:tcW w:w="1418" w:type="dxa"/>
          </w:tcPr>
          <w:p w:rsidR="006C10F7" w:rsidRPr="00CF659D" w:rsidRDefault="00DF5A34" w:rsidP="005450EF">
            <w:r w:rsidRPr="00CF659D">
              <w:t>11,11</w:t>
            </w:r>
          </w:p>
        </w:tc>
        <w:tc>
          <w:tcPr>
            <w:tcW w:w="1418" w:type="dxa"/>
          </w:tcPr>
          <w:p w:rsidR="006C10F7" w:rsidRPr="00CF659D" w:rsidRDefault="006C10F7" w:rsidP="005450EF"/>
        </w:tc>
      </w:tr>
      <w:tr w:rsidR="006C10F7" w:rsidRPr="00CF659D" w:rsidTr="00DF6939">
        <w:tc>
          <w:tcPr>
            <w:tcW w:w="846" w:type="dxa"/>
          </w:tcPr>
          <w:p w:rsidR="006C10F7" w:rsidRPr="00CF659D" w:rsidRDefault="006C10F7" w:rsidP="005450EF">
            <w:r w:rsidRPr="00CF659D">
              <w:t>14.8</w:t>
            </w:r>
          </w:p>
        </w:tc>
        <w:tc>
          <w:tcPr>
            <w:tcW w:w="4961" w:type="dxa"/>
          </w:tcPr>
          <w:p w:rsidR="006C10F7" w:rsidRPr="00CF659D" w:rsidRDefault="006C10F7" w:rsidP="00CF659D">
            <w:pPr>
              <w:jc w:val="both"/>
            </w:pPr>
            <w:r w:rsidRPr="00CF659D">
              <w:t>Процент выполнения запланированных мероприятий (профилактика инфекционных заболеваний среди населения)</w:t>
            </w:r>
          </w:p>
        </w:tc>
        <w:tc>
          <w:tcPr>
            <w:tcW w:w="1701" w:type="dxa"/>
          </w:tcPr>
          <w:p w:rsidR="006C10F7" w:rsidRPr="00CF659D" w:rsidRDefault="006C10F7" w:rsidP="005450EF">
            <w:r w:rsidRPr="00CF659D">
              <w:t>100%</w:t>
            </w:r>
          </w:p>
        </w:tc>
        <w:tc>
          <w:tcPr>
            <w:tcW w:w="1701" w:type="dxa"/>
          </w:tcPr>
          <w:p w:rsidR="006C10F7" w:rsidRPr="00CF659D" w:rsidRDefault="005A2A7D" w:rsidP="005450EF">
            <w:r w:rsidRPr="00CF659D">
              <w:t>100%</w:t>
            </w:r>
          </w:p>
        </w:tc>
        <w:tc>
          <w:tcPr>
            <w:tcW w:w="1843" w:type="dxa"/>
          </w:tcPr>
          <w:p w:rsidR="006C10F7" w:rsidRPr="00CF659D" w:rsidRDefault="003C2682" w:rsidP="005450EF">
            <w:r w:rsidRPr="00CF659D">
              <w:t>100</w:t>
            </w:r>
          </w:p>
        </w:tc>
        <w:tc>
          <w:tcPr>
            <w:tcW w:w="1417" w:type="dxa"/>
          </w:tcPr>
          <w:p w:rsidR="006C10F7" w:rsidRPr="00CF659D" w:rsidRDefault="003C2682" w:rsidP="005450EF">
            <w:r w:rsidRPr="00CF659D">
              <w:t>1</w:t>
            </w:r>
          </w:p>
        </w:tc>
        <w:tc>
          <w:tcPr>
            <w:tcW w:w="1418" w:type="dxa"/>
          </w:tcPr>
          <w:p w:rsidR="006C10F7" w:rsidRPr="00CF659D" w:rsidRDefault="00DF5A34" w:rsidP="005450EF">
            <w:r w:rsidRPr="00CF659D">
              <w:t>11,11</w:t>
            </w:r>
          </w:p>
        </w:tc>
        <w:tc>
          <w:tcPr>
            <w:tcW w:w="1418" w:type="dxa"/>
          </w:tcPr>
          <w:p w:rsidR="006C10F7" w:rsidRPr="00CF659D" w:rsidRDefault="006C10F7" w:rsidP="005450EF"/>
        </w:tc>
      </w:tr>
      <w:tr w:rsidR="006C10F7" w:rsidRPr="00CF659D" w:rsidTr="00DF6939">
        <w:tc>
          <w:tcPr>
            <w:tcW w:w="846" w:type="dxa"/>
          </w:tcPr>
          <w:p w:rsidR="006C10F7" w:rsidRPr="00CF659D" w:rsidRDefault="006C10F7" w:rsidP="005450EF">
            <w:r w:rsidRPr="00CF659D">
              <w:t>14.9</w:t>
            </w:r>
          </w:p>
        </w:tc>
        <w:tc>
          <w:tcPr>
            <w:tcW w:w="4961" w:type="dxa"/>
          </w:tcPr>
          <w:p w:rsidR="006C10F7" w:rsidRPr="00CF659D" w:rsidRDefault="006C10F7" w:rsidP="00CF659D">
            <w:pPr>
              <w:jc w:val="both"/>
            </w:pPr>
            <w:r w:rsidRPr="00CF659D">
              <w:t>Процент выполнения запланированных мероприятий (повышение качества жизни инвалидов, лиц с ограниченными возможностями)</w:t>
            </w:r>
          </w:p>
        </w:tc>
        <w:tc>
          <w:tcPr>
            <w:tcW w:w="1701" w:type="dxa"/>
          </w:tcPr>
          <w:p w:rsidR="006C10F7" w:rsidRPr="00CF659D" w:rsidRDefault="006C10F7" w:rsidP="005450EF">
            <w:r w:rsidRPr="00CF659D">
              <w:t>100%</w:t>
            </w:r>
          </w:p>
        </w:tc>
        <w:tc>
          <w:tcPr>
            <w:tcW w:w="1701" w:type="dxa"/>
          </w:tcPr>
          <w:p w:rsidR="006C10F7" w:rsidRPr="00CF659D" w:rsidRDefault="005A2A7D" w:rsidP="005450EF">
            <w:r w:rsidRPr="00CF659D">
              <w:t>100%</w:t>
            </w:r>
          </w:p>
        </w:tc>
        <w:tc>
          <w:tcPr>
            <w:tcW w:w="1843" w:type="dxa"/>
          </w:tcPr>
          <w:p w:rsidR="006C10F7" w:rsidRPr="00CF659D" w:rsidRDefault="002B3140" w:rsidP="005450EF">
            <w:r w:rsidRPr="00CF659D">
              <w:t>100</w:t>
            </w:r>
          </w:p>
        </w:tc>
        <w:tc>
          <w:tcPr>
            <w:tcW w:w="1417" w:type="dxa"/>
          </w:tcPr>
          <w:p w:rsidR="006C10F7" w:rsidRPr="00CF659D" w:rsidRDefault="002B3140" w:rsidP="005450EF">
            <w:r w:rsidRPr="00CF659D">
              <w:t>1</w:t>
            </w:r>
          </w:p>
        </w:tc>
        <w:tc>
          <w:tcPr>
            <w:tcW w:w="1418" w:type="dxa"/>
          </w:tcPr>
          <w:p w:rsidR="006C10F7" w:rsidRPr="00CF659D" w:rsidRDefault="00DF5A34" w:rsidP="005450EF">
            <w:r w:rsidRPr="00CF659D">
              <w:t>11,11</w:t>
            </w:r>
          </w:p>
        </w:tc>
        <w:tc>
          <w:tcPr>
            <w:tcW w:w="1418" w:type="dxa"/>
          </w:tcPr>
          <w:p w:rsidR="006C10F7" w:rsidRPr="00CF659D" w:rsidRDefault="006C10F7" w:rsidP="005450EF"/>
        </w:tc>
      </w:tr>
    </w:tbl>
    <w:p w:rsidR="00295163" w:rsidRDefault="00295163" w:rsidP="00295163">
      <w:pPr>
        <w:jc w:val="center"/>
        <w:rPr>
          <w:b/>
          <w:sz w:val="26"/>
          <w:szCs w:val="26"/>
        </w:rPr>
      </w:pPr>
    </w:p>
    <w:p w:rsidR="002F46DB" w:rsidRPr="00372019" w:rsidRDefault="002F46DB" w:rsidP="002F46DB">
      <w:pPr>
        <w:jc w:val="center"/>
        <w:rPr>
          <w:b/>
          <w:sz w:val="26"/>
          <w:szCs w:val="26"/>
        </w:rPr>
      </w:pPr>
    </w:p>
    <w:p w:rsidR="002F46DB" w:rsidRPr="00372019" w:rsidRDefault="002F46DB" w:rsidP="002F46DB">
      <w:pPr>
        <w:jc w:val="center"/>
        <w:rPr>
          <w:b/>
          <w:sz w:val="26"/>
          <w:szCs w:val="26"/>
        </w:rPr>
      </w:pPr>
    </w:p>
    <w:p w:rsidR="002F46DB" w:rsidRPr="00372019" w:rsidRDefault="002F46DB" w:rsidP="002F46DB">
      <w:pPr>
        <w:jc w:val="center"/>
        <w:rPr>
          <w:b/>
          <w:sz w:val="26"/>
          <w:szCs w:val="26"/>
        </w:rPr>
      </w:pPr>
    </w:p>
    <w:p w:rsidR="002F46DB" w:rsidRPr="00372019" w:rsidRDefault="002F46DB" w:rsidP="002F46DB">
      <w:pPr>
        <w:jc w:val="center"/>
        <w:rPr>
          <w:b/>
          <w:sz w:val="26"/>
          <w:szCs w:val="26"/>
        </w:rPr>
      </w:pPr>
    </w:p>
    <w:p w:rsidR="002F46DB" w:rsidRPr="00372019" w:rsidRDefault="002F46DB" w:rsidP="002F46DB">
      <w:pPr>
        <w:jc w:val="center"/>
        <w:rPr>
          <w:b/>
          <w:sz w:val="26"/>
          <w:szCs w:val="26"/>
        </w:rPr>
      </w:pPr>
    </w:p>
    <w:p w:rsidR="002F46DB" w:rsidRPr="00372019" w:rsidRDefault="002F46DB" w:rsidP="002F46DB">
      <w:pPr>
        <w:jc w:val="center"/>
        <w:rPr>
          <w:b/>
          <w:sz w:val="26"/>
          <w:szCs w:val="26"/>
        </w:rPr>
      </w:pPr>
    </w:p>
    <w:p w:rsidR="002F46DB" w:rsidRPr="00372019" w:rsidRDefault="002F46DB" w:rsidP="002F46DB">
      <w:pPr>
        <w:jc w:val="center"/>
        <w:rPr>
          <w:b/>
          <w:sz w:val="26"/>
          <w:szCs w:val="26"/>
        </w:rPr>
      </w:pPr>
    </w:p>
    <w:p w:rsidR="002F46DB" w:rsidRPr="00372019" w:rsidRDefault="002F46DB" w:rsidP="002F46DB">
      <w:pPr>
        <w:jc w:val="center"/>
        <w:rPr>
          <w:b/>
          <w:sz w:val="26"/>
          <w:szCs w:val="26"/>
        </w:rPr>
      </w:pPr>
    </w:p>
    <w:p w:rsidR="002F46DB" w:rsidRPr="00372019" w:rsidRDefault="002F46DB" w:rsidP="002F46DB">
      <w:pPr>
        <w:jc w:val="center"/>
        <w:rPr>
          <w:b/>
          <w:sz w:val="26"/>
          <w:szCs w:val="26"/>
        </w:rPr>
      </w:pPr>
    </w:p>
    <w:p w:rsidR="002F46DB" w:rsidRPr="00372019" w:rsidRDefault="002F46DB" w:rsidP="002F46DB">
      <w:pPr>
        <w:jc w:val="center"/>
        <w:rPr>
          <w:b/>
          <w:sz w:val="26"/>
          <w:szCs w:val="26"/>
        </w:rPr>
      </w:pPr>
      <w:r w:rsidRPr="00372019">
        <w:rPr>
          <w:b/>
          <w:sz w:val="26"/>
          <w:szCs w:val="26"/>
        </w:rPr>
        <w:lastRenderedPageBreak/>
        <w:t>Эффективность реализации муниципальных программ</w:t>
      </w:r>
    </w:p>
    <w:p w:rsidR="002F46DB" w:rsidRPr="00372019" w:rsidRDefault="002F46DB" w:rsidP="002F46DB">
      <w:pPr>
        <w:jc w:val="center"/>
        <w:rPr>
          <w:b/>
          <w:sz w:val="26"/>
          <w:szCs w:val="26"/>
        </w:rPr>
      </w:pPr>
      <w:r w:rsidRPr="00372019">
        <w:rPr>
          <w:b/>
          <w:sz w:val="26"/>
          <w:szCs w:val="26"/>
        </w:rPr>
        <w:t>(соотношение интегральной оценки результативности муниципальной программы и уровня финансирования)</w:t>
      </w:r>
    </w:p>
    <w:p w:rsidR="003A283D" w:rsidRPr="00372019" w:rsidRDefault="003A283D" w:rsidP="003A283D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5050"/>
        <w:gridCol w:w="2093"/>
        <w:gridCol w:w="1953"/>
        <w:gridCol w:w="1985"/>
        <w:gridCol w:w="2799"/>
      </w:tblGrid>
      <w:tr w:rsidR="002F46DB" w:rsidRPr="00727B7F" w:rsidTr="00EA0A06">
        <w:tc>
          <w:tcPr>
            <w:tcW w:w="680" w:type="dxa"/>
          </w:tcPr>
          <w:p w:rsidR="002F46DB" w:rsidRPr="00727B7F" w:rsidRDefault="002F46DB" w:rsidP="005450EF">
            <w:pPr>
              <w:jc w:val="center"/>
            </w:pPr>
            <w:r w:rsidRPr="00727B7F">
              <w:t>№ п/п</w:t>
            </w:r>
          </w:p>
        </w:tc>
        <w:tc>
          <w:tcPr>
            <w:tcW w:w="5050" w:type="dxa"/>
          </w:tcPr>
          <w:p w:rsidR="002F46DB" w:rsidRPr="00727B7F" w:rsidRDefault="002F46DB" w:rsidP="005450EF">
            <w:pPr>
              <w:jc w:val="center"/>
            </w:pPr>
            <w:r w:rsidRPr="00727B7F">
              <w:t>Муниципальная программа</w:t>
            </w:r>
          </w:p>
        </w:tc>
        <w:tc>
          <w:tcPr>
            <w:tcW w:w="2093" w:type="dxa"/>
          </w:tcPr>
          <w:p w:rsidR="002F46DB" w:rsidRPr="00727B7F" w:rsidRDefault="002F46DB" w:rsidP="005450EF">
            <w:pPr>
              <w:jc w:val="center"/>
            </w:pPr>
            <w:r w:rsidRPr="00727B7F">
              <w:t>Интегральная оценка результативности, %</w:t>
            </w:r>
          </w:p>
        </w:tc>
        <w:tc>
          <w:tcPr>
            <w:tcW w:w="1953" w:type="dxa"/>
          </w:tcPr>
          <w:p w:rsidR="002F46DB" w:rsidRPr="00727B7F" w:rsidRDefault="002F46DB" w:rsidP="005450EF">
            <w:pPr>
              <w:jc w:val="center"/>
            </w:pPr>
            <w:r w:rsidRPr="00727B7F">
              <w:t>Уровень финансирования муниципальной программы, %</w:t>
            </w:r>
          </w:p>
        </w:tc>
        <w:tc>
          <w:tcPr>
            <w:tcW w:w="1985" w:type="dxa"/>
          </w:tcPr>
          <w:p w:rsidR="002F46DB" w:rsidRPr="00727B7F" w:rsidRDefault="002F46DB" w:rsidP="005450EF">
            <w:pPr>
              <w:jc w:val="center"/>
            </w:pPr>
            <w:r w:rsidRPr="00727B7F">
              <w:t>Эффективность реализации программы, %</w:t>
            </w:r>
          </w:p>
        </w:tc>
        <w:tc>
          <w:tcPr>
            <w:tcW w:w="2799" w:type="dxa"/>
          </w:tcPr>
          <w:p w:rsidR="002F46DB" w:rsidRPr="00727B7F" w:rsidRDefault="002F46DB" w:rsidP="005450EF">
            <w:pPr>
              <w:jc w:val="center"/>
            </w:pPr>
            <w:r w:rsidRPr="00727B7F">
              <w:t>Оценка эффективности реализации программы</w:t>
            </w:r>
          </w:p>
        </w:tc>
      </w:tr>
      <w:tr w:rsidR="002F46DB" w:rsidRPr="00727B7F" w:rsidTr="00EA0A06">
        <w:tc>
          <w:tcPr>
            <w:tcW w:w="680" w:type="dxa"/>
          </w:tcPr>
          <w:p w:rsidR="002F46DB" w:rsidRPr="00727B7F" w:rsidRDefault="002F46DB" w:rsidP="005450EF">
            <w:pPr>
              <w:jc w:val="center"/>
            </w:pPr>
            <w:r w:rsidRPr="00727B7F">
              <w:t>1</w:t>
            </w:r>
          </w:p>
        </w:tc>
        <w:tc>
          <w:tcPr>
            <w:tcW w:w="5050" w:type="dxa"/>
          </w:tcPr>
          <w:p w:rsidR="002F46DB" w:rsidRPr="00727B7F" w:rsidRDefault="002F46DB" w:rsidP="005450EF">
            <w:pPr>
              <w:jc w:val="both"/>
            </w:pPr>
            <w:r w:rsidRPr="00727B7F">
              <w:rPr>
                <w:bCs/>
              </w:rPr>
              <w:t>Муниципальная программа «Обеспечение жильем молодых семей в Пряжинском национальном муниципальном районе»</w:t>
            </w:r>
          </w:p>
        </w:tc>
        <w:tc>
          <w:tcPr>
            <w:tcW w:w="2093" w:type="dxa"/>
          </w:tcPr>
          <w:p w:rsidR="002F46DB" w:rsidRPr="00727B7F" w:rsidRDefault="006E4E31" w:rsidP="005450EF">
            <w:pPr>
              <w:jc w:val="center"/>
            </w:pPr>
            <w:r>
              <w:t>200</w:t>
            </w:r>
          </w:p>
        </w:tc>
        <w:tc>
          <w:tcPr>
            <w:tcW w:w="1953" w:type="dxa"/>
          </w:tcPr>
          <w:p w:rsidR="002F46DB" w:rsidRPr="00727B7F" w:rsidRDefault="007A54D1" w:rsidP="005450EF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2F46DB" w:rsidRPr="00727B7F" w:rsidRDefault="00826BCF" w:rsidP="005450EF">
            <w:pPr>
              <w:jc w:val="center"/>
            </w:pPr>
            <w:r>
              <w:t>200</w:t>
            </w:r>
          </w:p>
        </w:tc>
        <w:tc>
          <w:tcPr>
            <w:tcW w:w="2799" w:type="dxa"/>
          </w:tcPr>
          <w:p w:rsidR="002F46DB" w:rsidRPr="00727B7F" w:rsidRDefault="00376D27" w:rsidP="005450EF">
            <w:pPr>
              <w:jc w:val="center"/>
            </w:pPr>
            <w:r w:rsidRPr="00C128C3">
              <w:rPr>
                <w:sz w:val="22"/>
                <w:szCs w:val="22"/>
              </w:rPr>
              <w:t>эффективность реализации Программы более высокая по сравнению с запланированной</w:t>
            </w:r>
          </w:p>
        </w:tc>
      </w:tr>
      <w:tr w:rsidR="002F46DB" w:rsidRPr="00727B7F" w:rsidTr="00EA0A06">
        <w:tc>
          <w:tcPr>
            <w:tcW w:w="680" w:type="dxa"/>
          </w:tcPr>
          <w:p w:rsidR="002F46DB" w:rsidRPr="00727B7F" w:rsidRDefault="002F46DB" w:rsidP="005450EF">
            <w:pPr>
              <w:jc w:val="center"/>
            </w:pPr>
            <w:r w:rsidRPr="00727B7F">
              <w:t>2</w:t>
            </w:r>
          </w:p>
        </w:tc>
        <w:tc>
          <w:tcPr>
            <w:tcW w:w="5050" w:type="dxa"/>
          </w:tcPr>
          <w:p w:rsidR="002F46DB" w:rsidRPr="00727B7F" w:rsidRDefault="002F46DB" w:rsidP="005450EF">
            <w:pPr>
              <w:jc w:val="both"/>
            </w:pPr>
            <w:r w:rsidRPr="00727B7F">
              <w:rPr>
                <w:bCs/>
              </w:rPr>
              <w:t>Муниципальная программа «Развитие образования в Пряжинском национальном муниципальном районе на 2021-2025 годы»</w:t>
            </w:r>
          </w:p>
        </w:tc>
        <w:tc>
          <w:tcPr>
            <w:tcW w:w="2093" w:type="dxa"/>
          </w:tcPr>
          <w:p w:rsidR="002F46DB" w:rsidRPr="00727B7F" w:rsidRDefault="007A54D1" w:rsidP="005450EF">
            <w:pPr>
              <w:jc w:val="center"/>
            </w:pPr>
            <w:r>
              <w:t>97,55</w:t>
            </w:r>
          </w:p>
        </w:tc>
        <w:tc>
          <w:tcPr>
            <w:tcW w:w="1953" w:type="dxa"/>
          </w:tcPr>
          <w:p w:rsidR="002F46DB" w:rsidRPr="00727B7F" w:rsidRDefault="007A54D1" w:rsidP="005450EF">
            <w:pPr>
              <w:jc w:val="center"/>
            </w:pPr>
            <w:r>
              <w:t>98,95</w:t>
            </w:r>
          </w:p>
        </w:tc>
        <w:tc>
          <w:tcPr>
            <w:tcW w:w="1985" w:type="dxa"/>
          </w:tcPr>
          <w:p w:rsidR="002F46DB" w:rsidRPr="00727B7F" w:rsidRDefault="00826BCF" w:rsidP="005450EF">
            <w:pPr>
              <w:jc w:val="center"/>
            </w:pPr>
            <w:r>
              <w:t>98,59</w:t>
            </w:r>
          </w:p>
        </w:tc>
        <w:tc>
          <w:tcPr>
            <w:tcW w:w="2799" w:type="dxa"/>
          </w:tcPr>
          <w:p w:rsidR="002F46DB" w:rsidRPr="00727B7F" w:rsidRDefault="00376D27" w:rsidP="005450EF">
            <w:pPr>
              <w:jc w:val="center"/>
            </w:pPr>
            <w:r w:rsidRPr="00C128C3">
              <w:rPr>
                <w:sz w:val="22"/>
                <w:szCs w:val="22"/>
              </w:rPr>
      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</w:t>
            </w:r>
          </w:p>
        </w:tc>
      </w:tr>
      <w:tr w:rsidR="002F46DB" w:rsidRPr="00727B7F" w:rsidTr="00EA0A06">
        <w:tc>
          <w:tcPr>
            <w:tcW w:w="680" w:type="dxa"/>
          </w:tcPr>
          <w:p w:rsidR="002F46DB" w:rsidRPr="00727B7F" w:rsidRDefault="002F46DB" w:rsidP="005450EF">
            <w:pPr>
              <w:jc w:val="center"/>
            </w:pPr>
            <w:r w:rsidRPr="00727B7F">
              <w:t>3</w:t>
            </w:r>
          </w:p>
        </w:tc>
        <w:tc>
          <w:tcPr>
            <w:tcW w:w="5050" w:type="dxa"/>
          </w:tcPr>
          <w:p w:rsidR="002F46DB" w:rsidRPr="00727B7F" w:rsidRDefault="002F46DB" w:rsidP="005450EF">
            <w:pPr>
              <w:jc w:val="both"/>
            </w:pPr>
            <w:r w:rsidRPr="00727B7F">
              <w:t>Муниципальная программа «Молодежь Пряжинского национального муниципального района»</w:t>
            </w:r>
          </w:p>
        </w:tc>
        <w:tc>
          <w:tcPr>
            <w:tcW w:w="2093" w:type="dxa"/>
          </w:tcPr>
          <w:p w:rsidR="002F46DB" w:rsidRPr="00727B7F" w:rsidRDefault="007A54D1" w:rsidP="005450EF">
            <w:pPr>
              <w:jc w:val="center"/>
            </w:pPr>
            <w:r>
              <w:t>105,67</w:t>
            </w:r>
          </w:p>
        </w:tc>
        <w:tc>
          <w:tcPr>
            <w:tcW w:w="1953" w:type="dxa"/>
          </w:tcPr>
          <w:p w:rsidR="002F46DB" w:rsidRPr="00727B7F" w:rsidRDefault="007A54D1" w:rsidP="005450EF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2F46DB" w:rsidRPr="00727B7F" w:rsidRDefault="00826BCF" w:rsidP="005450EF">
            <w:pPr>
              <w:jc w:val="center"/>
            </w:pPr>
            <w:r>
              <w:t>105,67</w:t>
            </w:r>
          </w:p>
        </w:tc>
        <w:tc>
          <w:tcPr>
            <w:tcW w:w="2799" w:type="dxa"/>
          </w:tcPr>
          <w:p w:rsidR="002F46DB" w:rsidRPr="00727B7F" w:rsidRDefault="00376D27" w:rsidP="005450EF">
            <w:pPr>
              <w:jc w:val="center"/>
            </w:pPr>
            <w:r w:rsidRPr="00C128C3">
              <w:rPr>
                <w:sz w:val="22"/>
                <w:szCs w:val="22"/>
              </w:rPr>
      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</w:t>
            </w:r>
          </w:p>
        </w:tc>
      </w:tr>
      <w:tr w:rsidR="002F46DB" w:rsidRPr="00727B7F" w:rsidTr="00EA0A06">
        <w:tc>
          <w:tcPr>
            <w:tcW w:w="680" w:type="dxa"/>
          </w:tcPr>
          <w:p w:rsidR="002F46DB" w:rsidRPr="00727B7F" w:rsidRDefault="002F46DB" w:rsidP="005450EF">
            <w:pPr>
              <w:jc w:val="center"/>
            </w:pPr>
            <w:r w:rsidRPr="00727B7F">
              <w:t>4</w:t>
            </w:r>
          </w:p>
        </w:tc>
        <w:tc>
          <w:tcPr>
            <w:tcW w:w="5050" w:type="dxa"/>
          </w:tcPr>
          <w:p w:rsidR="002F46DB" w:rsidRPr="00727B7F" w:rsidRDefault="002F46DB" w:rsidP="005450EF">
            <w:pPr>
              <w:jc w:val="both"/>
            </w:pPr>
            <w:r w:rsidRPr="00727B7F">
              <w:t>Муниципальная программа «Ветеран»</w:t>
            </w:r>
          </w:p>
        </w:tc>
        <w:tc>
          <w:tcPr>
            <w:tcW w:w="2093" w:type="dxa"/>
          </w:tcPr>
          <w:p w:rsidR="002F46DB" w:rsidRPr="00727B7F" w:rsidRDefault="007A54D1" w:rsidP="005450EF">
            <w:pPr>
              <w:jc w:val="center"/>
            </w:pPr>
            <w:r>
              <w:t>100</w:t>
            </w:r>
          </w:p>
        </w:tc>
        <w:tc>
          <w:tcPr>
            <w:tcW w:w="1953" w:type="dxa"/>
          </w:tcPr>
          <w:p w:rsidR="002F46DB" w:rsidRPr="00727B7F" w:rsidRDefault="007A54D1" w:rsidP="005450EF">
            <w:pPr>
              <w:jc w:val="center"/>
            </w:pPr>
            <w:r>
              <w:t>58,8</w:t>
            </w:r>
          </w:p>
        </w:tc>
        <w:tc>
          <w:tcPr>
            <w:tcW w:w="1985" w:type="dxa"/>
          </w:tcPr>
          <w:p w:rsidR="002F46DB" w:rsidRPr="00727B7F" w:rsidRDefault="00826BCF" w:rsidP="005450EF">
            <w:pPr>
              <w:jc w:val="center"/>
            </w:pPr>
            <w:r>
              <w:t>170,07</w:t>
            </w:r>
          </w:p>
        </w:tc>
        <w:tc>
          <w:tcPr>
            <w:tcW w:w="2799" w:type="dxa"/>
          </w:tcPr>
          <w:p w:rsidR="002F46DB" w:rsidRPr="00727B7F" w:rsidRDefault="00376D27" w:rsidP="005450EF">
            <w:pPr>
              <w:jc w:val="center"/>
            </w:pPr>
            <w:r w:rsidRPr="00C128C3">
              <w:rPr>
                <w:sz w:val="22"/>
                <w:szCs w:val="22"/>
              </w:rPr>
              <w:t>эффективность реализации Программы более высокая по сравнению с запланированной</w:t>
            </w:r>
          </w:p>
        </w:tc>
      </w:tr>
      <w:tr w:rsidR="002F46DB" w:rsidRPr="00727B7F" w:rsidTr="00EA0A06">
        <w:tc>
          <w:tcPr>
            <w:tcW w:w="680" w:type="dxa"/>
          </w:tcPr>
          <w:p w:rsidR="002F46DB" w:rsidRPr="00727B7F" w:rsidRDefault="002F46DB" w:rsidP="005450EF">
            <w:pPr>
              <w:jc w:val="center"/>
            </w:pPr>
            <w:r w:rsidRPr="00727B7F">
              <w:lastRenderedPageBreak/>
              <w:t>5</w:t>
            </w:r>
          </w:p>
        </w:tc>
        <w:tc>
          <w:tcPr>
            <w:tcW w:w="5050" w:type="dxa"/>
          </w:tcPr>
          <w:p w:rsidR="002F46DB" w:rsidRPr="00727B7F" w:rsidRDefault="002F46DB" w:rsidP="005450EF">
            <w:pPr>
              <w:jc w:val="both"/>
            </w:pPr>
            <w:r w:rsidRPr="00727B7F">
              <w:t>Муниципальная программа «Развитие культуры в Пряжинском национальном муниципальном районе»</w:t>
            </w:r>
          </w:p>
        </w:tc>
        <w:tc>
          <w:tcPr>
            <w:tcW w:w="2093" w:type="dxa"/>
          </w:tcPr>
          <w:p w:rsidR="002F46DB" w:rsidRPr="00727B7F" w:rsidRDefault="007A54D1" w:rsidP="005450EF">
            <w:pPr>
              <w:jc w:val="center"/>
            </w:pPr>
            <w:r>
              <w:t>108,29</w:t>
            </w:r>
          </w:p>
        </w:tc>
        <w:tc>
          <w:tcPr>
            <w:tcW w:w="1953" w:type="dxa"/>
          </w:tcPr>
          <w:p w:rsidR="002F46DB" w:rsidRPr="00727B7F" w:rsidRDefault="007A54D1" w:rsidP="005450EF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2F46DB" w:rsidRPr="00727B7F" w:rsidRDefault="00826BCF" w:rsidP="005450EF">
            <w:pPr>
              <w:jc w:val="center"/>
            </w:pPr>
            <w:r>
              <w:t>108,29</w:t>
            </w:r>
          </w:p>
        </w:tc>
        <w:tc>
          <w:tcPr>
            <w:tcW w:w="2799" w:type="dxa"/>
          </w:tcPr>
          <w:p w:rsidR="002F46DB" w:rsidRPr="00727B7F" w:rsidRDefault="00376D27" w:rsidP="005450EF">
            <w:pPr>
              <w:jc w:val="center"/>
            </w:pPr>
            <w:r w:rsidRPr="00C128C3">
              <w:rPr>
                <w:sz w:val="22"/>
                <w:szCs w:val="22"/>
              </w:rPr>
      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</w:t>
            </w:r>
          </w:p>
        </w:tc>
      </w:tr>
      <w:tr w:rsidR="002F46DB" w:rsidRPr="00727B7F" w:rsidTr="00EA0A06">
        <w:tc>
          <w:tcPr>
            <w:tcW w:w="680" w:type="dxa"/>
          </w:tcPr>
          <w:p w:rsidR="002F46DB" w:rsidRPr="00727B7F" w:rsidRDefault="002F46DB" w:rsidP="005450EF">
            <w:pPr>
              <w:jc w:val="center"/>
            </w:pPr>
            <w:r w:rsidRPr="00727B7F">
              <w:t>6</w:t>
            </w:r>
          </w:p>
        </w:tc>
        <w:tc>
          <w:tcPr>
            <w:tcW w:w="5050" w:type="dxa"/>
          </w:tcPr>
          <w:p w:rsidR="002F46DB" w:rsidRPr="00727B7F" w:rsidRDefault="002F46DB" w:rsidP="005450EF">
            <w:pPr>
              <w:jc w:val="both"/>
            </w:pPr>
            <w:r w:rsidRPr="00727B7F">
              <w:t>Муниципальная программа «Развитие физической культуры и спорта в Пряжинском национальном муниципальном районе»</w:t>
            </w:r>
          </w:p>
        </w:tc>
        <w:tc>
          <w:tcPr>
            <w:tcW w:w="2093" w:type="dxa"/>
          </w:tcPr>
          <w:p w:rsidR="002F46DB" w:rsidRPr="00727B7F" w:rsidRDefault="007A54D1" w:rsidP="005450EF">
            <w:pPr>
              <w:jc w:val="center"/>
            </w:pPr>
            <w:r>
              <w:t>-</w:t>
            </w:r>
          </w:p>
        </w:tc>
        <w:tc>
          <w:tcPr>
            <w:tcW w:w="1953" w:type="dxa"/>
          </w:tcPr>
          <w:p w:rsidR="002F46DB" w:rsidRPr="00727B7F" w:rsidRDefault="007A54D1" w:rsidP="005450EF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2F46DB" w:rsidRPr="00727B7F" w:rsidRDefault="00826BCF" w:rsidP="005450EF">
            <w:pPr>
              <w:jc w:val="center"/>
            </w:pPr>
            <w:r>
              <w:t>100</w:t>
            </w:r>
          </w:p>
        </w:tc>
        <w:tc>
          <w:tcPr>
            <w:tcW w:w="2799" w:type="dxa"/>
          </w:tcPr>
          <w:p w:rsidR="002F46DB" w:rsidRPr="00727B7F" w:rsidRDefault="00376D27" w:rsidP="005450EF">
            <w:pPr>
              <w:jc w:val="center"/>
            </w:pPr>
            <w:r w:rsidRPr="00C128C3">
              <w:rPr>
                <w:sz w:val="22"/>
                <w:szCs w:val="22"/>
              </w:rPr>
      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</w:t>
            </w:r>
          </w:p>
        </w:tc>
      </w:tr>
      <w:tr w:rsidR="002F46DB" w:rsidRPr="00727B7F" w:rsidTr="00EA0A06">
        <w:tc>
          <w:tcPr>
            <w:tcW w:w="680" w:type="dxa"/>
          </w:tcPr>
          <w:p w:rsidR="002F46DB" w:rsidRPr="00727B7F" w:rsidRDefault="002F46DB" w:rsidP="005450EF">
            <w:pPr>
              <w:jc w:val="center"/>
            </w:pPr>
            <w:r w:rsidRPr="00727B7F">
              <w:t>7</w:t>
            </w:r>
          </w:p>
        </w:tc>
        <w:tc>
          <w:tcPr>
            <w:tcW w:w="5050" w:type="dxa"/>
          </w:tcPr>
          <w:p w:rsidR="002F46DB" w:rsidRPr="00727B7F" w:rsidRDefault="002F46DB" w:rsidP="005450EF">
            <w:pPr>
              <w:jc w:val="both"/>
            </w:pPr>
            <w:r w:rsidRPr="00727B7F">
              <w:t>Муниципальная программа «Адресная социальная помощь»</w:t>
            </w:r>
          </w:p>
        </w:tc>
        <w:tc>
          <w:tcPr>
            <w:tcW w:w="2093" w:type="dxa"/>
          </w:tcPr>
          <w:p w:rsidR="002F46DB" w:rsidRPr="00727B7F" w:rsidRDefault="00C670E5" w:rsidP="005450EF">
            <w:pPr>
              <w:jc w:val="center"/>
            </w:pPr>
            <w:r>
              <w:t>200</w:t>
            </w:r>
          </w:p>
        </w:tc>
        <w:tc>
          <w:tcPr>
            <w:tcW w:w="1953" w:type="dxa"/>
          </w:tcPr>
          <w:p w:rsidR="002F46DB" w:rsidRPr="00727B7F" w:rsidRDefault="00C670E5" w:rsidP="005450EF">
            <w:pPr>
              <w:jc w:val="center"/>
            </w:pPr>
            <w:r>
              <w:t>79,54</w:t>
            </w:r>
          </w:p>
        </w:tc>
        <w:tc>
          <w:tcPr>
            <w:tcW w:w="1985" w:type="dxa"/>
          </w:tcPr>
          <w:p w:rsidR="002F46DB" w:rsidRPr="00727B7F" w:rsidRDefault="00C670E5" w:rsidP="005450EF">
            <w:pPr>
              <w:jc w:val="center"/>
            </w:pPr>
            <w:r>
              <w:t>251,45</w:t>
            </w:r>
          </w:p>
        </w:tc>
        <w:tc>
          <w:tcPr>
            <w:tcW w:w="2799" w:type="dxa"/>
          </w:tcPr>
          <w:p w:rsidR="002F46DB" w:rsidRPr="00727B7F" w:rsidRDefault="00C670E5" w:rsidP="005450EF">
            <w:pPr>
              <w:jc w:val="center"/>
            </w:pPr>
            <w:r w:rsidRPr="00C128C3">
              <w:rPr>
                <w:sz w:val="22"/>
                <w:szCs w:val="22"/>
              </w:rPr>
              <w:t>эффективность реализации Программы более высокая по сравнению с запланированной</w:t>
            </w:r>
          </w:p>
        </w:tc>
      </w:tr>
      <w:tr w:rsidR="002F46DB" w:rsidRPr="00727B7F" w:rsidTr="00EA0A06">
        <w:tc>
          <w:tcPr>
            <w:tcW w:w="680" w:type="dxa"/>
          </w:tcPr>
          <w:p w:rsidR="002F46DB" w:rsidRPr="00727B7F" w:rsidRDefault="002F46DB" w:rsidP="005450EF">
            <w:pPr>
              <w:jc w:val="center"/>
            </w:pPr>
            <w:r w:rsidRPr="00727B7F">
              <w:t>8</w:t>
            </w:r>
          </w:p>
        </w:tc>
        <w:tc>
          <w:tcPr>
            <w:tcW w:w="5050" w:type="dxa"/>
          </w:tcPr>
          <w:p w:rsidR="002F46DB" w:rsidRPr="00727B7F" w:rsidRDefault="002F46DB" w:rsidP="005450EF">
            <w:pPr>
              <w:jc w:val="both"/>
            </w:pPr>
            <w:r w:rsidRPr="00727B7F">
              <w:t>Муниципальная программа «Развитие малого и среднего предпринимательства в Пряжинском национальном муниципальном районе на 201-2024 годы»</w:t>
            </w:r>
          </w:p>
        </w:tc>
        <w:tc>
          <w:tcPr>
            <w:tcW w:w="2093" w:type="dxa"/>
          </w:tcPr>
          <w:p w:rsidR="002F46DB" w:rsidRPr="00727B7F" w:rsidRDefault="007A54D1" w:rsidP="005450EF">
            <w:pPr>
              <w:jc w:val="center"/>
            </w:pPr>
            <w:r>
              <w:t>53,33</w:t>
            </w:r>
          </w:p>
        </w:tc>
        <w:tc>
          <w:tcPr>
            <w:tcW w:w="1953" w:type="dxa"/>
          </w:tcPr>
          <w:p w:rsidR="002F46DB" w:rsidRPr="00727B7F" w:rsidRDefault="00376D27" w:rsidP="005450EF">
            <w:pPr>
              <w:jc w:val="center"/>
            </w:pPr>
            <w:r>
              <w:t>Отсутствие субсидирования из бюджета Республики Карелия</w:t>
            </w:r>
          </w:p>
        </w:tc>
        <w:tc>
          <w:tcPr>
            <w:tcW w:w="1985" w:type="dxa"/>
          </w:tcPr>
          <w:p w:rsidR="002F46DB" w:rsidRPr="00727B7F" w:rsidRDefault="00376D27" w:rsidP="005450EF">
            <w:pPr>
              <w:jc w:val="center"/>
            </w:pPr>
            <w:r>
              <w:t>53,33</w:t>
            </w:r>
          </w:p>
        </w:tc>
        <w:tc>
          <w:tcPr>
            <w:tcW w:w="2799" w:type="dxa"/>
          </w:tcPr>
          <w:p w:rsidR="002F46DB" w:rsidRPr="00727B7F" w:rsidRDefault="00376D27" w:rsidP="005450EF">
            <w:pPr>
              <w:jc w:val="center"/>
            </w:pPr>
            <w:r w:rsidRPr="00C128C3">
              <w:rPr>
                <w:sz w:val="22"/>
                <w:szCs w:val="22"/>
              </w:rPr>
              <w:t>эффективность реализации Программы более низкая по сравнению с запланированной</w:t>
            </w:r>
          </w:p>
        </w:tc>
      </w:tr>
      <w:tr w:rsidR="002F46DB" w:rsidRPr="00727B7F" w:rsidTr="00EA0A06">
        <w:tc>
          <w:tcPr>
            <w:tcW w:w="680" w:type="dxa"/>
          </w:tcPr>
          <w:p w:rsidR="002F46DB" w:rsidRPr="00727B7F" w:rsidRDefault="002F46DB" w:rsidP="005450EF">
            <w:pPr>
              <w:jc w:val="center"/>
            </w:pPr>
            <w:r w:rsidRPr="00727B7F">
              <w:t>9</w:t>
            </w:r>
          </w:p>
        </w:tc>
        <w:tc>
          <w:tcPr>
            <w:tcW w:w="5050" w:type="dxa"/>
          </w:tcPr>
          <w:p w:rsidR="002F46DB" w:rsidRPr="00727B7F" w:rsidRDefault="002F46DB" w:rsidP="005450EF">
            <w:pPr>
              <w:jc w:val="both"/>
            </w:pPr>
            <w:r w:rsidRPr="00727B7F">
              <w:t>Муниципальная программа «Развитие внутреннего и въездного туризма на территории Пряжинского национального муниципального района»</w:t>
            </w:r>
          </w:p>
        </w:tc>
        <w:tc>
          <w:tcPr>
            <w:tcW w:w="2093" w:type="dxa"/>
          </w:tcPr>
          <w:p w:rsidR="002F46DB" w:rsidRPr="00727B7F" w:rsidRDefault="007A54D1" w:rsidP="005450EF">
            <w:pPr>
              <w:jc w:val="center"/>
            </w:pPr>
            <w:r>
              <w:t>131,87</w:t>
            </w:r>
          </w:p>
        </w:tc>
        <w:tc>
          <w:tcPr>
            <w:tcW w:w="1953" w:type="dxa"/>
          </w:tcPr>
          <w:p w:rsidR="002F46DB" w:rsidRPr="00727B7F" w:rsidRDefault="007A54D1" w:rsidP="005450EF">
            <w:pPr>
              <w:jc w:val="center"/>
            </w:pPr>
            <w:r>
              <w:t>74,6</w:t>
            </w:r>
          </w:p>
        </w:tc>
        <w:tc>
          <w:tcPr>
            <w:tcW w:w="1985" w:type="dxa"/>
          </w:tcPr>
          <w:p w:rsidR="002F46DB" w:rsidRPr="00727B7F" w:rsidRDefault="00826BCF" w:rsidP="005450EF">
            <w:pPr>
              <w:jc w:val="center"/>
            </w:pPr>
            <w:r>
              <w:t>176,77</w:t>
            </w:r>
          </w:p>
        </w:tc>
        <w:tc>
          <w:tcPr>
            <w:tcW w:w="2799" w:type="dxa"/>
          </w:tcPr>
          <w:p w:rsidR="002F46DB" w:rsidRPr="00727B7F" w:rsidRDefault="00376D27" w:rsidP="005450EF">
            <w:pPr>
              <w:jc w:val="center"/>
            </w:pPr>
            <w:r w:rsidRPr="00C128C3">
              <w:rPr>
                <w:sz w:val="22"/>
                <w:szCs w:val="22"/>
              </w:rPr>
              <w:t>эффективность реализации Программы более высокая по сравнению с запланированной</w:t>
            </w:r>
          </w:p>
        </w:tc>
      </w:tr>
      <w:tr w:rsidR="002F46DB" w:rsidRPr="00727B7F" w:rsidTr="00EA0A06">
        <w:tc>
          <w:tcPr>
            <w:tcW w:w="680" w:type="dxa"/>
          </w:tcPr>
          <w:p w:rsidR="002F46DB" w:rsidRPr="00727B7F" w:rsidRDefault="002F46DB" w:rsidP="005450EF">
            <w:pPr>
              <w:jc w:val="center"/>
            </w:pPr>
            <w:r w:rsidRPr="00727B7F">
              <w:t>10</w:t>
            </w:r>
          </w:p>
        </w:tc>
        <w:tc>
          <w:tcPr>
            <w:tcW w:w="5050" w:type="dxa"/>
          </w:tcPr>
          <w:p w:rsidR="002F46DB" w:rsidRPr="00727B7F" w:rsidRDefault="002F46DB" w:rsidP="005450EF">
            <w:pPr>
              <w:jc w:val="both"/>
            </w:pPr>
            <w:r w:rsidRPr="00727B7F">
              <w:t>Муниципальная программа «Повышение безопасности дорожного движения на 2021-2030 годы»</w:t>
            </w:r>
          </w:p>
        </w:tc>
        <w:tc>
          <w:tcPr>
            <w:tcW w:w="2093" w:type="dxa"/>
          </w:tcPr>
          <w:p w:rsidR="002F46DB" w:rsidRPr="00727B7F" w:rsidRDefault="004E13D9" w:rsidP="005450EF">
            <w:pPr>
              <w:jc w:val="center"/>
            </w:pPr>
            <w:r>
              <w:t>85,75</w:t>
            </w:r>
          </w:p>
        </w:tc>
        <w:tc>
          <w:tcPr>
            <w:tcW w:w="1953" w:type="dxa"/>
          </w:tcPr>
          <w:p w:rsidR="002F46DB" w:rsidRPr="00727B7F" w:rsidRDefault="004E13D9" w:rsidP="005450EF">
            <w:pPr>
              <w:jc w:val="center"/>
            </w:pPr>
            <w:r>
              <w:t>54,02</w:t>
            </w:r>
          </w:p>
        </w:tc>
        <w:tc>
          <w:tcPr>
            <w:tcW w:w="1985" w:type="dxa"/>
          </w:tcPr>
          <w:p w:rsidR="002F46DB" w:rsidRPr="00727B7F" w:rsidRDefault="00826BCF" w:rsidP="005450EF">
            <w:pPr>
              <w:jc w:val="center"/>
            </w:pPr>
            <w:r>
              <w:t>158,73</w:t>
            </w:r>
          </w:p>
        </w:tc>
        <w:tc>
          <w:tcPr>
            <w:tcW w:w="2799" w:type="dxa"/>
          </w:tcPr>
          <w:p w:rsidR="002F46DB" w:rsidRPr="00727B7F" w:rsidRDefault="00376D27" w:rsidP="005450EF">
            <w:pPr>
              <w:jc w:val="center"/>
            </w:pPr>
            <w:r w:rsidRPr="00C128C3">
              <w:rPr>
                <w:sz w:val="22"/>
                <w:szCs w:val="22"/>
              </w:rPr>
              <w:t>эффективность реализации Программы более высокая по сравнению с запланированной</w:t>
            </w:r>
          </w:p>
        </w:tc>
      </w:tr>
      <w:tr w:rsidR="002F46DB" w:rsidRPr="00727B7F" w:rsidTr="00EA0A06">
        <w:tc>
          <w:tcPr>
            <w:tcW w:w="680" w:type="dxa"/>
          </w:tcPr>
          <w:p w:rsidR="002F46DB" w:rsidRPr="00727B7F" w:rsidRDefault="002F46DB" w:rsidP="005450EF">
            <w:pPr>
              <w:jc w:val="center"/>
            </w:pPr>
            <w:r w:rsidRPr="00727B7F">
              <w:lastRenderedPageBreak/>
              <w:t>11</w:t>
            </w:r>
          </w:p>
        </w:tc>
        <w:tc>
          <w:tcPr>
            <w:tcW w:w="5050" w:type="dxa"/>
          </w:tcPr>
          <w:p w:rsidR="002F46DB" w:rsidRPr="00727B7F" w:rsidRDefault="002F46DB" w:rsidP="005450EF">
            <w:pPr>
              <w:jc w:val="both"/>
            </w:pPr>
            <w:r w:rsidRPr="00727B7F">
              <w:t>Сохранение и развитие этносоциального и этнокультурного потенциала карельского народа в Пряжинском национальном муниципальном районе» на 2021-2025 годы</w:t>
            </w:r>
          </w:p>
        </w:tc>
        <w:tc>
          <w:tcPr>
            <w:tcW w:w="2093" w:type="dxa"/>
          </w:tcPr>
          <w:p w:rsidR="002F46DB" w:rsidRPr="00727B7F" w:rsidRDefault="004E13D9" w:rsidP="005450EF">
            <w:pPr>
              <w:jc w:val="center"/>
            </w:pPr>
            <w:r>
              <w:t>108</w:t>
            </w:r>
          </w:p>
        </w:tc>
        <w:tc>
          <w:tcPr>
            <w:tcW w:w="1953" w:type="dxa"/>
          </w:tcPr>
          <w:p w:rsidR="002F46DB" w:rsidRPr="00727B7F" w:rsidRDefault="004E13D9" w:rsidP="005450EF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2F46DB" w:rsidRPr="00727B7F" w:rsidRDefault="00BA3B35" w:rsidP="005450EF">
            <w:pPr>
              <w:jc w:val="center"/>
            </w:pPr>
            <w:r>
              <w:t>0,0</w:t>
            </w:r>
          </w:p>
        </w:tc>
        <w:tc>
          <w:tcPr>
            <w:tcW w:w="2799" w:type="dxa"/>
          </w:tcPr>
          <w:p w:rsidR="002F46DB" w:rsidRPr="00727B7F" w:rsidRDefault="00376D27" w:rsidP="005450EF">
            <w:pPr>
              <w:jc w:val="center"/>
            </w:pPr>
            <w:r>
              <w:t>Программа реализуется неэффективно</w:t>
            </w:r>
          </w:p>
        </w:tc>
      </w:tr>
      <w:tr w:rsidR="004E13D9" w:rsidRPr="00727B7F" w:rsidTr="00EA0A06">
        <w:tc>
          <w:tcPr>
            <w:tcW w:w="680" w:type="dxa"/>
          </w:tcPr>
          <w:p w:rsidR="004E13D9" w:rsidRPr="00727B7F" w:rsidRDefault="004E13D9" w:rsidP="005450EF">
            <w:pPr>
              <w:jc w:val="center"/>
            </w:pPr>
            <w:r>
              <w:t>12</w:t>
            </w:r>
          </w:p>
        </w:tc>
        <w:tc>
          <w:tcPr>
            <w:tcW w:w="5050" w:type="dxa"/>
          </w:tcPr>
          <w:p w:rsidR="004E13D9" w:rsidRPr="00D9410D" w:rsidRDefault="004E13D9" w:rsidP="005450EF">
            <w:pPr>
              <w:jc w:val="both"/>
            </w:pPr>
            <w:r w:rsidRPr="00D9410D">
              <w:t>Муниципальная программа «Профилактика правонарушений в Пряжинском национальном м муниципальном районе на 2023-2027»</w:t>
            </w:r>
          </w:p>
        </w:tc>
        <w:tc>
          <w:tcPr>
            <w:tcW w:w="2093" w:type="dxa"/>
          </w:tcPr>
          <w:p w:rsidR="004E13D9" w:rsidRDefault="004E13D9" w:rsidP="005450EF">
            <w:pPr>
              <w:jc w:val="center"/>
            </w:pPr>
            <w:r>
              <w:t>108</w:t>
            </w:r>
          </w:p>
        </w:tc>
        <w:tc>
          <w:tcPr>
            <w:tcW w:w="1953" w:type="dxa"/>
          </w:tcPr>
          <w:p w:rsidR="004E13D9" w:rsidRDefault="004E13D9" w:rsidP="005450EF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4E13D9" w:rsidRPr="00727B7F" w:rsidRDefault="00BA3B35" w:rsidP="005450EF">
            <w:pPr>
              <w:jc w:val="center"/>
            </w:pPr>
            <w:r>
              <w:t>900</w:t>
            </w:r>
          </w:p>
        </w:tc>
        <w:tc>
          <w:tcPr>
            <w:tcW w:w="2799" w:type="dxa"/>
          </w:tcPr>
          <w:p w:rsidR="004E13D9" w:rsidRPr="00727B7F" w:rsidRDefault="00376D27" w:rsidP="005450EF">
            <w:pPr>
              <w:jc w:val="center"/>
            </w:pPr>
            <w:r w:rsidRPr="00C128C3">
              <w:rPr>
                <w:sz w:val="22"/>
                <w:szCs w:val="22"/>
              </w:rPr>
              <w:t>эффективность реализации Программы более высокая по сравнению с запланированной</w:t>
            </w:r>
          </w:p>
        </w:tc>
      </w:tr>
      <w:tr w:rsidR="004E13D9" w:rsidRPr="00727B7F" w:rsidTr="00EA0A06">
        <w:tc>
          <w:tcPr>
            <w:tcW w:w="680" w:type="dxa"/>
          </w:tcPr>
          <w:p w:rsidR="004E13D9" w:rsidRDefault="004E13D9" w:rsidP="005450EF">
            <w:pPr>
              <w:jc w:val="center"/>
            </w:pPr>
            <w:r>
              <w:t>13</w:t>
            </w:r>
          </w:p>
        </w:tc>
        <w:tc>
          <w:tcPr>
            <w:tcW w:w="5050" w:type="dxa"/>
          </w:tcPr>
          <w:p w:rsidR="004E13D9" w:rsidRPr="00D9410D" w:rsidRDefault="004E13D9" w:rsidP="005450EF">
            <w:pPr>
              <w:jc w:val="both"/>
            </w:pPr>
            <w:r w:rsidRPr="00D9410D">
              <w:t>Муниципальная программ «Поддержка социально ориентированных некоммерческих организаций на территории Пряжинского национального муниципального района на 2023-2027 годы»</w:t>
            </w:r>
          </w:p>
        </w:tc>
        <w:tc>
          <w:tcPr>
            <w:tcW w:w="2093" w:type="dxa"/>
          </w:tcPr>
          <w:p w:rsidR="004E13D9" w:rsidRDefault="004E13D9" w:rsidP="005450EF">
            <w:pPr>
              <w:jc w:val="center"/>
            </w:pPr>
            <w:r>
              <w:t>365</w:t>
            </w:r>
          </w:p>
        </w:tc>
        <w:tc>
          <w:tcPr>
            <w:tcW w:w="1953" w:type="dxa"/>
          </w:tcPr>
          <w:p w:rsidR="004E13D9" w:rsidRDefault="004E13D9" w:rsidP="005450EF">
            <w:pPr>
              <w:jc w:val="center"/>
            </w:pPr>
            <w:r>
              <w:t>61,92</w:t>
            </w:r>
          </w:p>
        </w:tc>
        <w:tc>
          <w:tcPr>
            <w:tcW w:w="1985" w:type="dxa"/>
          </w:tcPr>
          <w:p w:rsidR="004E13D9" w:rsidRPr="00727B7F" w:rsidRDefault="00BA3B35" w:rsidP="005450EF">
            <w:pPr>
              <w:jc w:val="center"/>
            </w:pPr>
            <w:r>
              <w:t>589,47</w:t>
            </w:r>
          </w:p>
        </w:tc>
        <w:tc>
          <w:tcPr>
            <w:tcW w:w="2799" w:type="dxa"/>
          </w:tcPr>
          <w:p w:rsidR="004E13D9" w:rsidRPr="00727B7F" w:rsidRDefault="00376D27" w:rsidP="005450EF">
            <w:pPr>
              <w:jc w:val="center"/>
            </w:pPr>
            <w:r w:rsidRPr="00C128C3">
              <w:rPr>
                <w:sz w:val="22"/>
                <w:szCs w:val="22"/>
              </w:rPr>
              <w:t>эффективность реализации Программы более высокая по сравнению с запланированной</w:t>
            </w:r>
          </w:p>
        </w:tc>
      </w:tr>
      <w:tr w:rsidR="004E13D9" w:rsidRPr="00727B7F" w:rsidTr="00EA0A06">
        <w:tc>
          <w:tcPr>
            <w:tcW w:w="680" w:type="dxa"/>
          </w:tcPr>
          <w:p w:rsidR="004E13D9" w:rsidRDefault="004E13D9" w:rsidP="005450EF">
            <w:pPr>
              <w:jc w:val="center"/>
            </w:pPr>
            <w:r>
              <w:t>14</w:t>
            </w:r>
          </w:p>
        </w:tc>
        <w:tc>
          <w:tcPr>
            <w:tcW w:w="5050" w:type="dxa"/>
          </w:tcPr>
          <w:p w:rsidR="004E13D9" w:rsidRPr="00D9410D" w:rsidRDefault="004E13D9" w:rsidP="005450EF">
            <w:pPr>
              <w:jc w:val="both"/>
            </w:pPr>
            <w:r w:rsidRPr="00D9410D">
              <w:rPr>
                <w:bCs/>
              </w:rPr>
              <w:t>Муниципальная программа «Укрепление общественного здоровья и формирование здорового образа жизни в Пряжинском национальном муниципальном районе»</w:t>
            </w:r>
          </w:p>
        </w:tc>
        <w:tc>
          <w:tcPr>
            <w:tcW w:w="2093" w:type="dxa"/>
          </w:tcPr>
          <w:p w:rsidR="004E13D9" w:rsidRDefault="00C24180" w:rsidP="005450EF">
            <w:pPr>
              <w:jc w:val="center"/>
            </w:pPr>
            <w:r>
              <w:t>67,78</w:t>
            </w:r>
          </w:p>
        </w:tc>
        <w:tc>
          <w:tcPr>
            <w:tcW w:w="1953" w:type="dxa"/>
          </w:tcPr>
          <w:p w:rsidR="004E13D9" w:rsidRDefault="004E13D9" w:rsidP="005450EF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4E13D9" w:rsidRPr="00727B7F" w:rsidRDefault="00BA3B35" w:rsidP="005450EF">
            <w:pPr>
              <w:jc w:val="center"/>
            </w:pPr>
            <w:r>
              <w:t>0,00</w:t>
            </w:r>
          </w:p>
        </w:tc>
        <w:tc>
          <w:tcPr>
            <w:tcW w:w="2799" w:type="dxa"/>
          </w:tcPr>
          <w:p w:rsidR="004E13D9" w:rsidRPr="00727B7F" w:rsidRDefault="00376D27" w:rsidP="005450EF">
            <w:pPr>
              <w:jc w:val="center"/>
            </w:pPr>
            <w:r>
              <w:t>Программа реализуется неэффективно</w:t>
            </w:r>
          </w:p>
        </w:tc>
      </w:tr>
      <w:tr w:rsidR="00D87476" w:rsidRPr="00727B7F" w:rsidTr="00EA0A06">
        <w:tc>
          <w:tcPr>
            <w:tcW w:w="680" w:type="dxa"/>
          </w:tcPr>
          <w:p w:rsidR="00D87476" w:rsidRDefault="00D87476" w:rsidP="005450EF">
            <w:pPr>
              <w:jc w:val="center"/>
            </w:pPr>
            <w:r>
              <w:t>15</w:t>
            </w:r>
          </w:p>
        </w:tc>
        <w:tc>
          <w:tcPr>
            <w:tcW w:w="5050" w:type="dxa"/>
          </w:tcPr>
          <w:p w:rsidR="00D87476" w:rsidRPr="00D9410D" w:rsidRDefault="00D87476" w:rsidP="005450EF">
            <w:pPr>
              <w:jc w:val="both"/>
              <w:rPr>
                <w:bCs/>
              </w:rPr>
            </w:pPr>
            <w:r w:rsidRPr="00D9410D">
              <w:t>Муниципальная программа «Обеспечение устойчивого функционирования и развития коммунальной и инженерной инфраструктуры и энергоэффективности на территории Пряжинского национального муниципального района на 2022-2026 годы»</w:t>
            </w:r>
          </w:p>
        </w:tc>
        <w:tc>
          <w:tcPr>
            <w:tcW w:w="2093" w:type="dxa"/>
          </w:tcPr>
          <w:p w:rsidR="00D87476" w:rsidRDefault="00D87476" w:rsidP="005450EF">
            <w:pPr>
              <w:jc w:val="center"/>
            </w:pPr>
            <w:r>
              <w:t>100</w:t>
            </w:r>
          </w:p>
        </w:tc>
        <w:tc>
          <w:tcPr>
            <w:tcW w:w="1953" w:type="dxa"/>
          </w:tcPr>
          <w:p w:rsidR="00D87476" w:rsidRDefault="008B4B7F" w:rsidP="005450EF">
            <w:pPr>
              <w:jc w:val="center"/>
            </w:pPr>
            <w:r>
              <w:t>91,27</w:t>
            </w:r>
          </w:p>
        </w:tc>
        <w:tc>
          <w:tcPr>
            <w:tcW w:w="1985" w:type="dxa"/>
          </w:tcPr>
          <w:p w:rsidR="00D87476" w:rsidRPr="00727B7F" w:rsidRDefault="00BA3B35" w:rsidP="005450EF">
            <w:pPr>
              <w:jc w:val="center"/>
            </w:pPr>
            <w:r>
              <w:t>109,56</w:t>
            </w:r>
          </w:p>
        </w:tc>
        <w:tc>
          <w:tcPr>
            <w:tcW w:w="2799" w:type="dxa"/>
          </w:tcPr>
          <w:p w:rsidR="00D87476" w:rsidRPr="00727B7F" w:rsidRDefault="00376D27" w:rsidP="005450EF">
            <w:pPr>
              <w:jc w:val="center"/>
            </w:pPr>
            <w:r w:rsidRPr="00C128C3">
              <w:rPr>
                <w:sz w:val="22"/>
                <w:szCs w:val="22"/>
              </w:rPr>
      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</w:t>
            </w:r>
          </w:p>
        </w:tc>
      </w:tr>
    </w:tbl>
    <w:p w:rsidR="00B0139F" w:rsidRDefault="00B0139F" w:rsidP="002F46DB">
      <w:pPr>
        <w:jc w:val="center"/>
        <w:rPr>
          <w:b/>
          <w:sz w:val="26"/>
          <w:szCs w:val="26"/>
        </w:rPr>
      </w:pPr>
    </w:p>
    <w:p w:rsidR="00F812B9" w:rsidRDefault="00F812B9" w:rsidP="002F46DB">
      <w:pPr>
        <w:jc w:val="center"/>
        <w:rPr>
          <w:b/>
          <w:sz w:val="26"/>
          <w:szCs w:val="26"/>
        </w:rPr>
      </w:pPr>
    </w:p>
    <w:p w:rsidR="00F812B9" w:rsidRDefault="00F812B9" w:rsidP="002F46DB">
      <w:pPr>
        <w:jc w:val="center"/>
        <w:rPr>
          <w:b/>
          <w:sz w:val="26"/>
          <w:szCs w:val="26"/>
        </w:rPr>
      </w:pPr>
    </w:p>
    <w:p w:rsidR="00F812B9" w:rsidRPr="00372019" w:rsidRDefault="00F812B9" w:rsidP="00F812B9">
      <w:pPr>
        <w:jc w:val="both"/>
        <w:rPr>
          <w:b/>
          <w:sz w:val="26"/>
          <w:szCs w:val="26"/>
        </w:rPr>
        <w:sectPr w:rsidR="00F812B9" w:rsidRPr="00372019" w:rsidSect="0029516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0139F" w:rsidRPr="00372019" w:rsidRDefault="00B0139F" w:rsidP="00B0139F">
      <w:pPr>
        <w:jc w:val="center"/>
        <w:rPr>
          <w:b/>
          <w:sz w:val="26"/>
          <w:szCs w:val="26"/>
        </w:rPr>
      </w:pPr>
      <w:r w:rsidRPr="00372019">
        <w:rPr>
          <w:b/>
          <w:sz w:val="26"/>
          <w:szCs w:val="26"/>
        </w:rPr>
        <w:lastRenderedPageBreak/>
        <w:t xml:space="preserve">Информация о ходе реализации муниципальной программы </w:t>
      </w:r>
    </w:p>
    <w:p w:rsidR="00B0139F" w:rsidRPr="00372019" w:rsidRDefault="00B0139F" w:rsidP="00B0139F">
      <w:pPr>
        <w:jc w:val="center"/>
        <w:rPr>
          <w:b/>
          <w:sz w:val="26"/>
          <w:szCs w:val="26"/>
        </w:rPr>
      </w:pPr>
      <w:r w:rsidRPr="00372019">
        <w:rPr>
          <w:b/>
          <w:sz w:val="26"/>
          <w:szCs w:val="26"/>
        </w:rPr>
        <w:t xml:space="preserve">«Обеспечение жильем молодых семей в </w:t>
      </w:r>
    </w:p>
    <w:p w:rsidR="00B0139F" w:rsidRPr="00372019" w:rsidRDefault="00B0139F" w:rsidP="00B0139F">
      <w:pPr>
        <w:jc w:val="center"/>
        <w:rPr>
          <w:b/>
          <w:sz w:val="26"/>
          <w:szCs w:val="26"/>
        </w:rPr>
      </w:pPr>
      <w:r w:rsidRPr="00372019">
        <w:rPr>
          <w:b/>
          <w:sz w:val="26"/>
          <w:szCs w:val="26"/>
        </w:rPr>
        <w:t>Пряжинском национальном муниципальном районе»</w:t>
      </w:r>
    </w:p>
    <w:p w:rsidR="002F46DB" w:rsidRPr="00372019" w:rsidRDefault="002F46DB" w:rsidP="00B0139F">
      <w:pPr>
        <w:jc w:val="center"/>
        <w:rPr>
          <w:b/>
          <w:sz w:val="26"/>
          <w:szCs w:val="26"/>
        </w:rPr>
      </w:pPr>
    </w:p>
    <w:p w:rsidR="005450EF" w:rsidRPr="00372019" w:rsidRDefault="005450EF" w:rsidP="005450EF">
      <w:pPr>
        <w:ind w:firstLine="709"/>
        <w:jc w:val="both"/>
        <w:rPr>
          <w:sz w:val="26"/>
          <w:szCs w:val="26"/>
        </w:rPr>
      </w:pPr>
      <w:r w:rsidRPr="00372019">
        <w:rPr>
          <w:b/>
          <w:sz w:val="26"/>
          <w:szCs w:val="26"/>
        </w:rPr>
        <w:t>По состоянию на 01 января 2024 года</w:t>
      </w:r>
      <w:r w:rsidRPr="00372019">
        <w:rPr>
          <w:sz w:val="26"/>
          <w:szCs w:val="26"/>
        </w:rPr>
        <w:t xml:space="preserve"> количество молодых семей - участников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372019">
        <w:rPr>
          <w:b/>
          <w:sz w:val="26"/>
          <w:szCs w:val="26"/>
        </w:rPr>
        <w:t>» 10,</w:t>
      </w:r>
      <w:r w:rsidRPr="00372019">
        <w:rPr>
          <w:sz w:val="26"/>
          <w:szCs w:val="26"/>
        </w:rPr>
        <w:t xml:space="preserve"> количество граждан, проживающих на сельских территориях, изъявивших желание улучшить жилищные условия с использованием социальной выплаты в рамках государственной программы Российской Федерации </w:t>
      </w:r>
      <w:r w:rsidRPr="00372019">
        <w:rPr>
          <w:b/>
          <w:sz w:val="26"/>
          <w:szCs w:val="26"/>
        </w:rPr>
        <w:t>«Комплексное развитие сельских территорий» 19</w:t>
      </w:r>
      <w:r w:rsidRPr="00372019">
        <w:rPr>
          <w:sz w:val="26"/>
          <w:szCs w:val="26"/>
        </w:rPr>
        <w:t>.</w:t>
      </w:r>
    </w:p>
    <w:p w:rsidR="005450EF" w:rsidRPr="00372019" w:rsidRDefault="005450EF" w:rsidP="005450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019">
        <w:rPr>
          <w:rFonts w:ascii="Times New Roman" w:hAnsi="Times New Roman" w:cs="Times New Roman"/>
          <w:b/>
          <w:sz w:val="26"/>
          <w:szCs w:val="26"/>
        </w:rPr>
        <w:t>В 2023 году</w:t>
      </w:r>
      <w:r w:rsidRPr="00372019">
        <w:rPr>
          <w:rFonts w:ascii="Times New Roman" w:hAnsi="Times New Roman" w:cs="Times New Roman"/>
          <w:sz w:val="26"/>
          <w:szCs w:val="26"/>
        </w:rPr>
        <w:t xml:space="preserve"> по государственной программе «Обеспечение жильем молодых семей» выданы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количестве двух на общую сумму 5,521 млн. руб. Воспользовались мерами государственной поддержки </w:t>
      </w:r>
      <w:r w:rsidRPr="00372019">
        <w:rPr>
          <w:rFonts w:ascii="Times New Roman" w:hAnsi="Times New Roman" w:cs="Times New Roman"/>
          <w:b/>
          <w:sz w:val="26"/>
          <w:szCs w:val="26"/>
        </w:rPr>
        <w:t>2 многодетные семьи</w:t>
      </w:r>
      <w:r w:rsidRPr="003720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46DB" w:rsidRPr="00372019" w:rsidRDefault="005450EF" w:rsidP="005450EF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>В рамках государственной программы Российской Федерации «Комплексное развитие сельских территорий» на улучшение жилищных условий граждан, проживающих на сельских территориях Пряжинского национального муниципального района в 2023 предоставлена поддержка одной семье на сумму 3,597 млн.</w:t>
      </w:r>
      <w:r w:rsidR="00351E04" w:rsidRPr="00372019">
        <w:rPr>
          <w:sz w:val="26"/>
          <w:szCs w:val="26"/>
        </w:rPr>
        <w:t xml:space="preserve"> </w:t>
      </w:r>
      <w:r w:rsidRPr="00372019">
        <w:rPr>
          <w:sz w:val="26"/>
          <w:szCs w:val="26"/>
        </w:rPr>
        <w:t>рублей.</w:t>
      </w:r>
    </w:p>
    <w:p w:rsidR="00351E04" w:rsidRPr="00372019" w:rsidRDefault="00351E04" w:rsidP="005450EF">
      <w:pPr>
        <w:jc w:val="both"/>
        <w:rPr>
          <w:sz w:val="26"/>
          <w:szCs w:val="26"/>
        </w:rPr>
      </w:pPr>
    </w:p>
    <w:p w:rsidR="00351E04" w:rsidRPr="00372019" w:rsidRDefault="00351E04" w:rsidP="00351E04">
      <w:pPr>
        <w:jc w:val="center"/>
        <w:rPr>
          <w:b/>
          <w:sz w:val="26"/>
          <w:szCs w:val="26"/>
        </w:rPr>
      </w:pPr>
      <w:r w:rsidRPr="00372019">
        <w:rPr>
          <w:b/>
          <w:sz w:val="26"/>
          <w:szCs w:val="26"/>
        </w:rPr>
        <w:t xml:space="preserve">Информация о ходе реализации муниципальной программы </w:t>
      </w:r>
    </w:p>
    <w:p w:rsidR="00351E04" w:rsidRPr="00372019" w:rsidRDefault="00351E04" w:rsidP="00351E04">
      <w:pPr>
        <w:jc w:val="center"/>
        <w:rPr>
          <w:b/>
          <w:sz w:val="26"/>
          <w:szCs w:val="26"/>
        </w:rPr>
      </w:pPr>
      <w:r w:rsidRPr="00372019">
        <w:rPr>
          <w:b/>
          <w:sz w:val="26"/>
          <w:szCs w:val="26"/>
        </w:rPr>
        <w:t>«Развитие малого и среднего предпринимательства в Пряжинском национальном муниципальном районе на 201-2024 годы»</w:t>
      </w:r>
    </w:p>
    <w:p w:rsidR="00351E04" w:rsidRPr="00372019" w:rsidRDefault="00351E04" w:rsidP="005450EF">
      <w:pPr>
        <w:jc w:val="both"/>
        <w:rPr>
          <w:sz w:val="26"/>
          <w:szCs w:val="26"/>
        </w:rPr>
      </w:pPr>
    </w:p>
    <w:p w:rsidR="00504FCC" w:rsidRPr="00372019" w:rsidRDefault="00504FCC" w:rsidP="0050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0"/>
        <w:rPr>
          <w:sz w:val="26"/>
          <w:szCs w:val="26"/>
          <w:lang w:eastAsia="ar-SA"/>
        </w:rPr>
      </w:pPr>
      <w:bookmarkStart w:id="1" w:name="_Hlk94538631"/>
      <w:r w:rsidRPr="00372019">
        <w:rPr>
          <w:sz w:val="26"/>
          <w:szCs w:val="26"/>
          <w:lang w:eastAsia="ar-SA"/>
        </w:rPr>
        <w:t xml:space="preserve">По состоянию </w:t>
      </w:r>
      <w:r w:rsidRPr="00372019">
        <w:rPr>
          <w:b/>
          <w:sz w:val="26"/>
          <w:szCs w:val="26"/>
          <w:lang w:eastAsia="ar-SA"/>
        </w:rPr>
        <w:t>на 01 января 2024 года</w:t>
      </w:r>
      <w:r w:rsidRPr="00372019">
        <w:rPr>
          <w:sz w:val="26"/>
          <w:szCs w:val="26"/>
          <w:lang w:eastAsia="ar-SA"/>
        </w:rPr>
        <w:t xml:space="preserve"> на территории Пряжинского национального муниципального района осуществляют деятельность </w:t>
      </w:r>
      <w:r w:rsidRPr="00372019">
        <w:rPr>
          <w:b/>
          <w:sz w:val="26"/>
          <w:szCs w:val="26"/>
          <w:lang w:eastAsia="ar-SA"/>
        </w:rPr>
        <w:t xml:space="preserve">1275 </w:t>
      </w:r>
      <w:r w:rsidRPr="00372019">
        <w:rPr>
          <w:sz w:val="26"/>
          <w:szCs w:val="26"/>
          <w:lang w:eastAsia="ar-SA"/>
        </w:rPr>
        <w:t>субъекта малого и среднего предпринимательства и самозанятых граждан (01.01.2023 – 1038).</w:t>
      </w:r>
    </w:p>
    <w:p w:rsidR="00504FCC" w:rsidRPr="00372019" w:rsidRDefault="00504FCC" w:rsidP="0050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0"/>
        <w:rPr>
          <w:sz w:val="26"/>
          <w:szCs w:val="26"/>
          <w:lang w:eastAsia="ar-SA"/>
        </w:rPr>
      </w:pPr>
      <w:r w:rsidRPr="00372019">
        <w:rPr>
          <w:sz w:val="26"/>
          <w:szCs w:val="26"/>
          <w:lang w:eastAsia="ar-SA"/>
        </w:rPr>
        <w:t>По состоянию на 01 января 2024 года численность наемных работников, занятых в секторе малого и среднего предпринимательства на территории Пряжинского района, составила 1 917 чел. (на 01.01.2023 -1 163 чел.).</w:t>
      </w:r>
    </w:p>
    <w:p w:rsidR="00504FCC" w:rsidRPr="00372019" w:rsidRDefault="00504FCC" w:rsidP="0050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0"/>
        <w:rPr>
          <w:sz w:val="26"/>
          <w:szCs w:val="26"/>
        </w:rPr>
      </w:pPr>
      <w:r w:rsidRPr="00372019">
        <w:rPr>
          <w:sz w:val="26"/>
          <w:szCs w:val="26"/>
        </w:rPr>
        <w:t>Данный сектор в экономике района сложился следующим образом: 1 среднее предприятие, 10 малых и 139 микропредприятий, 313 индивидуальных предпринимателей.</w:t>
      </w:r>
    </w:p>
    <w:p w:rsidR="00504FCC" w:rsidRPr="00372019" w:rsidRDefault="00504FCC" w:rsidP="0050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0"/>
        <w:rPr>
          <w:sz w:val="26"/>
          <w:szCs w:val="26"/>
        </w:rPr>
      </w:pPr>
      <w:r w:rsidRPr="00372019">
        <w:rPr>
          <w:sz w:val="26"/>
          <w:szCs w:val="26"/>
        </w:rPr>
        <w:tab/>
        <w:t xml:space="preserve">В соответствии с законом Республики Карелия от 26 мая 2000 года № 2475-ЗРК с 1 июля 2020 года появилась возможность на территории региона зарегистрироваться </w:t>
      </w:r>
      <w:r w:rsidRPr="00372019">
        <w:rPr>
          <w:b/>
          <w:sz w:val="26"/>
          <w:szCs w:val="26"/>
        </w:rPr>
        <w:t>в качестве самозанятых</w:t>
      </w:r>
      <w:r w:rsidRPr="00372019">
        <w:rPr>
          <w:sz w:val="26"/>
          <w:szCs w:val="26"/>
        </w:rPr>
        <w:t xml:space="preserve">. </w:t>
      </w:r>
      <w:r w:rsidRPr="00372019">
        <w:rPr>
          <w:b/>
          <w:sz w:val="26"/>
          <w:szCs w:val="26"/>
        </w:rPr>
        <w:t>На 1 января 2024 года</w:t>
      </w:r>
      <w:r w:rsidRPr="00372019">
        <w:rPr>
          <w:sz w:val="26"/>
          <w:szCs w:val="26"/>
        </w:rPr>
        <w:t xml:space="preserve"> в качестве самозанятых на территории Пряжинского национального муниципального района зарегистрировались </w:t>
      </w:r>
      <w:r w:rsidRPr="00372019">
        <w:rPr>
          <w:b/>
          <w:sz w:val="26"/>
          <w:szCs w:val="26"/>
        </w:rPr>
        <w:t>812</w:t>
      </w:r>
      <w:r w:rsidRPr="00372019">
        <w:rPr>
          <w:sz w:val="26"/>
          <w:szCs w:val="26"/>
        </w:rPr>
        <w:t xml:space="preserve"> физических лиц</w:t>
      </w:r>
      <w:bookmarkEnd w:id="1"/>
      <w:r w:rsidRPr="00372019">
        <w:rPr>
          <w:sz w:val="26"/>
          <w:szCs w:val="26"/>
        </w:rPr>
        <w:t xml:space="preserve"> (на 01.01.2023 – 565 человека).</w:t>
      </w:r>
    </w:p>
    <w:p w:rsidR="00504FCC" w:rsidRPr="00372019" w:rsidRDefault="00504FCC" w:rsidP="0050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504FCC" w:rsidRPr="00372019" w:rsidRDefault="00504FCC" w:rsidP="0050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504FCC" w:rsidRPr="00372019" w:rsidRDefault="00504FCC" w:rsidP="0050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504FCC" w:rsidRPr="00372019" w:rsidRDefault="00504FCC" w:rsidP="0050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504FCC" w:rsidRDefault="00504FCC" w:rsidP="0050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727B7F" w:rsidRPr="00372019" w:rsidRDefault="00727B7F" w:rsidP="0050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504FCC" w:rsidRPr="00372019" w:rsidRDefault="00504FCC" w:rsidP="0050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504FCC" w:rsidRPr="00372019" w:rsidRDefault="00504FCC" w:rsidP="00504FCC">
      <w:pPr>
        <w:ind w:firstLine="708"/>
        <w:jc w:val="both"/>
        <w:rPr>
          <w:sz w:val="26"/>
          <w:szCs w:val="26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88"/>
        <w:gridCol w:w="5261"/>
        <w:gridCol w:w="1134"/>
        <w:gridCol w:w="2268"/>
      </w:tblGrid>
      <w:tr w:rsidR="00504FCC" w:rsidRPr="00372019" w:rsidTr="00392A71">
        <w:tc>
          <w:tcPr>
            <w:tcW w:w="688" w:type="dxa"/>
          </w:tcPr>
          <w:p w:rsidR="00504FCC" w:rsidRPr="00727B7F" w:rsidRDefault="00504FCC" w:rsidP="00392A71">
            <w:pPr>
              <w:jc w:val="center"/>
            </w:pPr>
            <w:r w:rsidRPr="00727B7F">
              <w:lastRenderedPageBreak/>
              <w:t>№ п/п</w:t>
            </w: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center"/>
            </w:pPr>
            <w:r w:rsidRPr="00727B7F">
              <w:t>Показатель</w:t>
            </w:r>
          </w:p>
        </w:tc>
        <w:tc>
          <w:tcPr>
            <w:tcW w:w="3402" w:type="dxa"/>
            <w:gridSpan w:val="2"/>
          </w:tcPr>
          <w:p w:rsidR="00504FCC" w:rsidRPr="00727B7F" w:rsidRDefault="00504FCC" w:rsidP="00392A71">
            <w:pPr>
              <w:jc w:val="center"/>
            </w:pPr>
            <w:r w:rsidRPr="00727B7F">
              <w:t>Значение</w:t>
            </w:r>
          </w:p>
        </w:tc>
      </w:tr>
      <w:tr w:rsidR="00504FCC" w:rsidRPr="00372019" w:rsidTr="00392A71">
        <w:tc>
          <w:tcPr>
            <w:tcW w:w="688" w:type="dxa"/>
          </w:tcPr>
          <w:p w:rsidR="00504FCC" w:rsidRPr="00727B7F" w:rsidRDefault="00504FCC" w:rsidP="00392A71">
            <w:pPr>
              <w:jc w:val="both"/>
            </w:pPr>
            <w:r w:rsidRPr="00727B7F">
              <w:t>1</w:t>
            </w: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t>Количество субъектов малого и среднего предпринимательства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463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 xml:space="preserve"> ИП – 313</w:t>
            </w:r>
          </w:p>
          <w:p w:rsidR="00504FCC" w:rsidRPr="00727B7F" w:rsidRDefault="00504FCC" w:rsidP="00392A71">
            <w:pPr>
              <w:jc w:val="both"/>
            </w:pPr>
            <w:r w:rsidRPr="00727B7F">
              <w:t>среднее предприятие – 1</w:t>
            </w:r>
          </w:p>
          <w:p w:rsidR="00504FCC" w:rsidRPr="00727B7F" w:rsidRDefault="00504FCC" w:rsidP="00392A71">
            <w:pPr>
              <w:jc w:val="both"/>
            </w:pPr>
            <w:r w:rsidRPr="00727B7F">
              <w:t>малое предприятие - 10</w:t>
            </w:r>
          </w:p>
          <w:p w:rsidR="00504FCC" w:rsidRPr="00727B7F" w:rsidRDefault="00504FCC" w:rsidP="00392A71">
            <w:pPr>
              <w:jc w:val="both"/>
            </w:pPr>
            <w:r w:rsidRPr="00727B7F">
              <w:t>микропредприятие - 139</w:t>
            </w:r>
          </w:p>
        </w:tc>
      </w:tr>
      <w:tr w:rsidR="00504FCC" w:rsidRPr="00372019" w:rsidTr="00392A71">
        <w:tc>
          <w:tcPr>
            <w:tcW w:w="688" w:type="dxa"/>
          </w:tcPr>
          <w:p w:rsidR="00504FCC" w:rsidRPr="00727B7F" w:rsidRDefault="00504FCC" w:rsidP="00392A71">
            <w:pPr>
              <w:jc w:val="both"/>
            </w:pPr>
            <w:r w:rsidRPr="00727B7F">
              <w:t>2</w:t>
            </w: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t>численность</w:t>
            </w:r>
            <w:r w:rsidRPr="00727B7F">
              <w:tab/>
              <w:t>занятых у субъектов малого и среднего предпринимательства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1105</w:t>
            </w:r>
          </w:p>
        </w:tc>
        <w:tc>
          <w:tcPr>
            <w:tcW w:w="2268" w:type="dxa"/>
            <w:vMerge w:val="restart"/>
          </w:tcPr>
          <w:p w:rsidR="00504FCC" w:rsidRPr="00727B7F" w:rsidRDefault="00504FCC" w:rsidP="00392A71">
            <w:pPr>
              <w:jc w:val="both"/>
            </w:pPr>
            <w:r w:rsidRPr="00727B7F">
              <w:t>37,26 % от общей среднесписочной численности (среднесписочная численность на 01.09.2023)</w:t>
            </w:r>
          </w:p>
        </w:tc>
      </w:tr>
      <w:tr w:rsidR="00504FCC" w:rsidRPr="00372019" w:rsidTr="00392A71">
        <w:tc>
          <w:tcPr>
            <w:tcW w:w="688" w:type="dxa"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t>количество налогоплательщиков налога на профессиональный доход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763</w:t>
            </w:r>
          </w:p>
        </w:tc>
        <w:tc>
          <w:tcPr>
            <w:tcW w:w="2268" w:type="dxa"/>
            <w:vMerge/>
          </w:tcPr>
          <w:p w:rsidR="00504FCC" w:rsidRPr="00727B7F" w:rsidRDefault="00504FCC" w:rsidP="00392A71">
            <w:pPr>
              <w:jc w:val="both"/>
            </w:pPr>
          </w:p>
        </w:tc>
      </w:tr>
      <w:tr w:rsidR="00504FCC" w:rsidRPr="00372019" w:rsidTr="00392A71">
        <w:tc>
          <w:tcPr>
            <w:tcW w:w="688" w:type="dxa"/>
          </w:tcPr>
          <w:p w:rsidR="00504FCC" w:rsidRPr="00727B7F" w:rsidRDefault="00504FCC" w:rsidP="00392A71">
            <w:pPr>
              <w:jc w:val="both"/>
            </w:pPr>
            <w:r w:rsidRPr="00727B7F">
              <w:t>4</w:t>
            </w: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t>Основные виды деятельности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Количество СМСП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Количество занятых, человек</w:t>
            </w:r>
          </w:p>
        </w:tc>
      </w:tr>
      <w:tr w:rsidR="00504FCC" w:rsidRPr="00372019" w:rsidTr="00392A71">
        <w:tc>
          <w:tcPr>
            <w:tcW w:w="688" w:type="dxa"/>
            <w:vMerge w:val="restart"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01 -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37 СМСП</w:t>
            </w:r>
          </w:p>
          <w:p w:rsidR="00504FCC" w:rsidRPr="00727B7F" w:rsidRDefault="00504FCC" w:rsidP="00392A71">
            <w:pPr>
              <w:jc w:val="both"/>
            </w:pPr>
            <w:r w:rsidRPr="00727B7F">
              <w:t>(8%)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  <w:rPr>
                <w:lang w:val="en-US"/>
              </w:rPr>
            </w:pPr>
            <w:r w:rsidRPr="00727B7F">
              <w:t>76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02 - Лесоводство и лесозаготовки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lang w:val="en-US"/>
              </w:rPr>
              <w:t>18</w:t>
            </w:r>
            <w:r w:rsidRPr="00727B7F">
              <w:t xml:space="preserve"> СМСП (3,9%)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  <w:rPr>
                <w:lang w:val="en-US"/>
              </w:rPr>
            </w:pPr>
            <w:r w:rsidRPr="00727B7F">
              <w:rPr>
                <w:lang w:val="en-US"/>
              </w:rPr>
              <w:t>85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03 - Рыболовство и рыбоводство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</w:t>
            </w:r>
            <w:r w:rsidRPr="00727B7F">
              <w:rPr>
                <w:lang w:val="en-US"/>
              </w:rPr>
              <w:t>5</w:t>
            </w:r>
            <w:r w:rsidRPr="00727B7F">
              <w:t xml:space="preserve"> СМСП (3,2%)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  <w:rPr>
                <w:lang w:val="en-US"/>
              </w:rPr>
            </w:pPr>
            <w:r w:rsidRPr="00727B7F">
              <w:rPr>
                <w:lang w:val="en-US"/>
              </w:rPr>
              <w:t>79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08 - Добыча прочих полезных ископаемых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2 СМСП (0,4%)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  <w:rPr>
                <w:lang w:val="en-US"/>
              </w:rPr>
            </w:pPr>
            <w:r w:rsidRPr="00727B7F">
              <w:rPr>
                <w:lang w:val="en-US"/>
              </w:rPr>
              <w:t>4</w:t>
            </w:r>
          </w:p>
        </w:tc>
      </w:tr>
      <w:tr w:rsidR="00504FCC" w:rsidRPr="00372019" w:rsidTr="00392A71">
        <w:tc>
          <w:tcPr>
            <w:tcW w:w="688" w:type="dxa"/>
            <w:vMerge w:val="restart"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10 - Производство пищевых продуктов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lang w:val="en-US"/>
              </w:rPr>
              <w:t>9</w:t>
            </w:r>
            <w:r w:rsidRPr="00727B7F">
              <w:t xml:space="preserve"> СМСП (1,9%)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  <w:rPr>
                <w:lang w:val="en-US"/>
              </w:rPr>
            </w:pPr>
            <w:r w:rsidRPr="00727B7F">
              <w:t>4</w:t>
            </w:r>
            <w:r w:rsidRPr="00727B7F">
              <w:rPr>
                <w:lang w:val="en-US"/>
              </w:rPr>
              <w:t>9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  <w:rPr>
                <w:rStyle w:val="aa"/>
                <w:color w:val="auto"/>
                <w:u w:val="none"/>
              </w:rPr>
            </w:pPr>
            <w:r w:rsidRPr="00727B7F">
              <w:rPr>
                <w:rStyle w:val="aa"/>
                <w:color w:val="auto"/>
                <w:u w:val="none"/>
              </w:rPr>
              <w:t xml:space="preserve">13 - </w:t>
            </w:r>
            <w:r w:rsidRPr="00727B7F">
              <w:t>Производство прочих текстильных изделий, не включенных в другие группировки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lang w:val="en-US"/>
              </w:rPr>
              <w:t xml:space="preserve">1 </w:t>
            </w:r>
            <w:r w:rsidRPr="00727B7F">
              <w:t>СМСП (0,2%)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1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  <w:rPr>
                <w:rStyle w:val="aa"/>
                <w:color w:val="auto"/>
                <w:u w:val="none"/>
              </w:rPr>
            </w:pPr>
            <w:r w:rsidRPr="00727B7F">
              <w:rPr>
                <w:rStyle w:val="aa"/>
                <w:color w:val="auto"/>
                <w:u w:val="none"/>
              </w:rPr>
              <w:t>14 - Производство прочих вязаных и трикотажных изделий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2 СМСП (0,4%)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2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17 СМСП (3,7%)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63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23 - Производство прочей неметаллической минеральной продукции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4 СМСП (0,9%)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4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  <w:rPr>
                <w:rStyle w:val="aa"/>
                <w:color w:val="auto"/>
                <w:u w:val="none"/>
              </w:rPr>
            </w:pPr>
            <w:r w:rsidRPr="00727B7F">
              <w:rPr>
                <w:rStyle w:val="aa"/>
                <w:color w:val="auto"/>
                <w:u w:val="none"/>
              </w:rPr>
              <w:t>25 - 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 СМСП (0,2%)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1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  <w:rPr>
                <w:rStyle w:val="aa"/>
                <w:color w:val="auto"/>
                <w:u w:val="none"/>
              </w:rPr>
            </w:pPr>
            <w:r w:rsidRPr="00727B7F">
              <w:rPr>
                <w:rStyle w:val="aa"/>
                <w:color w:val="auto"/>
                <w:u w:val="none"/>
              </w:rPr>
              <w:t>28 - Производство печей, термокамер и печных горелок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 СМСП (0,2%)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1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  <w:rPr>
                <w:rStyle w:val="aa"/>
                <w:color w:val="auto"/>
                <w:u w:val="none"/>
              </w:rPr>
            </w:pPr>
            <w:r w:rsidRPr="00727B7F">
              <w:rPr>
                <w:rStyle w:val="aa"/>
                <w:color w:val="auto"/>
                <w:u w:val="none"/>
              </w:rPr>
              <w:t xml:space="preserve">31 - </w:t>
            </w:r>
            <w:r w:rsidRPr="00727B7F">
              <w:t>Производство мебели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3 СМСП (0,7%)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3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  <w:rPr>
                <w:rStyle w:val="aa"/>
                <w:color w:val="auto"/>
                <w:u w:val="none"/>
              </w:rPr>
            </w:pPr>
            <w:r w:rsidRPr="00727B7F">
              <w:rPr>
                <w:rStyle w:val="aa"/>
                <w:color w:val="auto"/>
                <w:u w:val="none"/>
              </w:rPr>
              <w:t xml:space="preserve">32 - </w:t>
            </w:r>
            <w:r w:rsidRPr="00727B7F">
              <w:t>Производство прочих готовых изделий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 СМСП (0,2%)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1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  <w:rPr>
                <w:rStyle w:val="aa"/>
                <w:color w:val="auto"/>
                <w:u w:val="none"/>
              </w:rPr>
            </w:pPr>
            <w:r w:rsidRPr="00727B7F">
              <w:rPr>
                <w:rStyle w:val="aa"/>
                <w:color w:val="auto"/>
                <w:u w:val="none"/>
              </w:rPr>
              <w:t xml:space="preserve">33 - </w:t>
            </w:r>
            <w:r w:rsidRPr="00727B7F">
              <w:t xml:space="preserve">Производство медицинских изделий; средств измерений, контроля, управления и испытаний; </w:t>
            </w:r>
            <w:r w:rsidRPr="00727B7F">
              <w:lastRenderedPageBreak/>
              <w:t>оптических приборов, фото - и кинооборудования; часов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lastRenderedPageBreak/>
              <w:t>3 СМСП (0,7%)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3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35 -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5 СМСП (1,1%)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272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r w:rsidRPr="00727B7F">
              <w:t>38 - Сбор, обработка и утилизация отходов; обработка вторичного сырья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 СМСП (0,2%)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1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41 - Строительство зданий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23 СМСП (4,9%)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26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42 - Строительство инженерных сооружений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2 СМСП (0,4%)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4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43 - Работы строительные специализированные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26 СМСП (5,6%)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22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45 - Торговля оптовая и розничная автотранспортными средствами и мотоциклами и их ремонт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12 СМСП (2,6%)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13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46 - Торговля оптовая, кроме оптовой торговли автотранспортными средствами и мотоциклами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19 СМСП (4.1%)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14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47 - Торговля розничная, кроме торговли автотранспортными средствами и мотоциклами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64 СМСП (13,8%)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115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49 - Деятельность сухопутного и трубопроводного транспорта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57 СМСП (12,3%)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71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52 - Складское хозяйство и вспомогательная транспортная деятельность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5 СМСП (1,1)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6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  <w:rPr>
                <w:rStyle w:val="aa"/>
                <w:color w:val="auto"/>
                <w:u w:val="none"/>
              </w:rPr>
            </w:pPr>
            <w:r w:rsidRPr="00727B7F">
              <w:rPr>
                <w:rStyle w:val="aa"/>
                <w:color w:val="auto"/>
                <w:u w:val="none"/>
              </w:rPr>
              <w:t xml:space="preserve">53 - </w:t>
            </w:r>
            <w:r w:rsidRPr="00727B7F">
              <w:t>Деятельность почтовой связи и курьерская деятельность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 СМСП (0,2%)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1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55 - Деятельность по предоставлению мест для временного проживания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14 СМСП (3%)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31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56 - Деятельность по предоставлению продуктов питания и напитков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14 СМСП (3%)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16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62 -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4 СМСП (0,8%)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4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  <w:rPr>
                <w:rStyle w:val="aa"/>
                <w:color w:val="auto"/>
                <w:u w:val="none"/>
              </w:rPr>
            </w:pPr>
            <w:r w:rsidRPr="00727B7F">
              <w:rPr>
                <w:rStyle w:val="aa"/>
                <w:color w:val="auto"/>
                <w:u w:val="none"/>
              </w:rPr>
              <w:t xml:space="preserve">63 </w:t>
            </w:r>
            <w:r w:rsidRPr="00727B7F">
              <w:t>- Деятельность в области информационных технологий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2 СМСП (0,4%)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2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  <w:rPr>
                <w:rStyle w:val="aa"/>
                <w:color w:val="auto"/>
                <w:u w:val="none"/>
              </w:rPr>
            </w:pPr>
            <w:r w:rsidRPr="00727B7F">
              <w:rPr>
                <w:rStyle w:val="aa"/>
                <w:color w:val="auto"/>
                <w:u w:val="none"/>
              </w:rPr>
              <w:t xml:space="preserve">65 </w:t>
            </w:r>
            <w:r w:rsidRPr="00727B7F">
              <w:t>- 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 СМСП (0,2%)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1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  <w:rPr>
                <w:rStyle w:val="aa"/>
                <w:color w:val="auto"/>
                <w:u w:val="none"/>
              </w:rPr>
            </w:pPr>
            <w:r w:rsidRPr="00727B7F">
              <w:rPr>
                <w:rStyle w:val="aa"/>
                <w:color w:val="auto"/>
                <w:u w:val="none"/>
              </w:rPr>
              <w:t xml:space="preserve">66 </w:t>
            </w:r>
            <w:r w:rsidRPr="00727B7F">
              <w:t>- Деятельность вспомогательная в сфере финансовых услуг и страхования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2 СМСП (0,4%)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2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68 - Операции с недвижимым имуществом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19 СМСП (4,1%)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45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FC7CF8" w:rsidP="00392A71">
            <w:pPr>
              <w:jc w:val="both"/>
            </w:pPr>
            <w:hyperlink r:id="rId6" w:history="1">
              <w:r w:rsidR="00504FCC" w:rsidRPr="00727B7F">
                <w:rPr>
                  <w:rStyle w:val="aa"/>
                  <w:color w:val="auto"/>
                  <w:u w:val="none"/>
                </w:rPr>
                <w:t>69 - Деятельность в области права и бухгалтерского учета</w:t>
              </w:r>
            </w:hyperlink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9 СМСП (1,9%)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9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  <w:rPr>
                <w:rStyle w:val="aa"/>
                <w:color w:val="auto"/>
                <w:u w:val="none"/>
              </w:rPr>
            </w:pPr>
            <w:r w:rsidRPr="00727B7F">
              <w:rPr>
                <w:rStyle w:val="aa"/>
                <w:color w:val="auto"/>
                <w:u w:val="none"/>
              </w:rPr>
              <w:t xml:space="preserve">70 - </w:t>
            </w:r>
            <w:r w:rsidRPr="00727B7F">
              <w:t>Деятельность головных офисов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 СМСП (0,2%)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2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71 -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7 СМСП (1,5%)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8</w:t>
            </w:r>
          </w:p>
        </w:tc>
      </w:tr>
      <w:tr w:rsidR="00504FCC" w:rsidRPr="00372019" w:rsidTr="00392A71">
        <w:tc>
          <w:tcPr>
            <w:tcW w:w="688" w:type="dxa"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  <w:rPr>
                <w:rStyle w:val="aa"/>
                <w:color w:val="auto"/>
                <w:u w:val="none"/>
              </w:rPr>
            </w:pPr>
            <w:r w:rsidRPr="00727B7F">
              <w:rPr>
                <w:rStyle w:val="aa"/>
                <w:color w:val="auto"/>
                <w:u w:val="none"/>
              </w:rPr>
              <w:t xml:space="preserve">73 - </w:t>
            </w:r>
            <w:r w:rsidRPr="00727B7F">
              <w:t>Деятельность рекламная и исследование конъюнктуры рынка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 СМСП (0,2%)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1</w:t>
            </w:r>
          </w:p>
        </w:tc>
      </w:tr>
      <w:tr w:rsidR="00504FCC" w:rsidRPr="00372019" w:rsidTr="00392A71">
        <w:tc>
          <w:tcPr>
            <w:tcW w:w="688" w:type="dxa"/>
            <w:vMerge w:val="restart"/>
            <w:tcBorders>
              <w:top w:val="nil"/>
            </w:tcBorders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74 - Деятельность профессиональная научная и техническая прочая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3 СМСП (0,6%)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3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77 - Аренда и лизинг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5 СМСП (1%)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7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79 - 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11 СМСП (2,4%)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18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  <w:rPr>
                <w:rStyle w:val="aa"/>
                <w:color w:val="auto"/>
                <w:u w:val="none"/>
              </w:rPr>
            </w:pPr>
            <w:r w:rsidRPr="00727B7F">
              <w:rPr>
                <w:rStyle w:val="aa"/>
                <w:color w:val="auto"/>
                <w:u w:val="none"/>
              </w:rPr>
              <w:t xml:space="preserve">81 </w:t>
            </w:r>
            <w:r w:rsidRPr="00727B7F">
              <w:t>- Деятельность по обслуживанию зданий и территорий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2 СМСП (0,4%)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2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  <w:rPr>
                <w:rStyle w:val="aa"/>
                <w:color w:val="auto"/>
                <w:u w:val="none"/>
              </w:rPr>
            </w:pPr>
            <w:r w:rsidRPr="00727B7F">
              <w:rPr>
                <w:rStyle w:val="aa"/>
                <w:color w:val="auto"/>
                <w:u w:val="none"/>
              </w:rPr>
              <w:t xml:space="preserve">82 </w:t>
            </w:r>
            <w:r w:rsidRPr="00727B7F">
              <w:t>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3 СМСП (0,7%)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3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FC7CF8" w:rsidP="00392A71">
            <w:pPr>
              <w:jc w:val="both"/>
            </w:pPr>
            <w:hyperlink r:id="rId7" w:history="1">
              <w:r w:rsidR="00504FCC" w:rsidRPr="00727B7F">
                <w:rPr>
                  <w:rStyle w:val="aa"/>
                  <w:color w:val="auto"/>
                  <w:u w:val="none"/>
                </w:rPr>
                <w:t>85 - Образование</w:t>
              </w:r>
            </w:hyperlink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8 СМСП (1,7%)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7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  <w:rPr>
                <w:rStyle w:val="aa"/>
                <w:color w:val="auto"/>
                <w:u w:val="none"/>
              </w:rPr>
            </w:pPr>
            <w:r w:rsidRPr="00727B7F">
              <w:rPr>
                <w:rStyle w:val="aa"/>
                <w:color w:val="auto"/>
                <w:u w:val="none"/>
              </w:rPr>
              <w:t xml:space="preserve">86 </w:t>
            </w:r>
            <w:r w:rsidRPr="00727B7F">
              <w:t>- Деятельность в области здравоохранения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 СМСП (0,2%)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0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  <w:rPr>
                <w:rStyle w:val="aa"/>
                <w:color w:val="auto"/>
                <w:u w:val="none"/>
              </w:rPr>
            </w:pPr>
            <w:r w:rsidRPr="00727B7F">
              <w:rPr>
                <w:rStyle w:val="aa"/>
                <w:color w:val="auto"/>
                <w:u w:val="none"/>
              </w:rPr>
              <w:t xml:space="preserve">87 </w:t>
            </w:r>
            <w:r w:rsidRPr="00727B7F">
              <w:t>- Деятельность по уходу с обеспечением проживания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 СМСП (0,2%)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1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  <w:rPr>
                <w:rStyle w:val="aa"/>
                <w:color w:val="auto"/>
                <w:u w:val="none"/>
              </w:rPr>
            </w:pPr>
            <w:r w:rsidRPr="00727B7F">
              <w:rPr>
                <w:rStyle w:val="aa"/>
                <w:color w:val="auto"/>
                <w:u w:val="none"/>
              </w:rPr>
              <w:t xml:space="preserve">88 </w:t>
            </w:r>
            <w:r w:rsidRPr="00727B7F">
              <w:t>- Предоставление социальных услуг без обеспечения проживания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 СМСП (0,2%)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1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  <w:rPr>
                <w:rStyle w:val="aa"/>
                <w:color w:val="auto"/>
                <w:u w:val="none"/>
              </w:rPr>
            </w:pPr>
            <w:r w:rsidRPr="00727B7F">
              <w:rPr>
                <w:rStyle w:val="aa"/>
                <w:color w:val="auto"/>
                <w:u w:val="none"/>
              </w:rPr>
              <w:t xml:space="preserve">93 </w:t>
            </w:r>
            <w:r w:rsidRPr="00727B7F">
              <w:t>- Деятельность в области спорта, отдыха и развлечений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3 СМСП (0,6%)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3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95 - Ремонт компьютеров, предметов личного потребления и хозяйственно-бытового назначения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6 СМСП (1,3%)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7</w:t>
            </w:r>
          </w:p>
        </w:tc>
      </w:tr>
      <w:tr w:rsidR="00504FCC" w:rsidRPr="00372019" w:rsidTr="00392A71">
        <w:tc>
          <w:tcPr>
            <w:tcW w:w="688" w:type="dxa"/>
            <w:vMerge/>
          </w:tcPr>
          <w:p w:rsidR="00504FCC" w:rsidRPr="00727B7F" w:rsidRDefault="00504FCC" w:rsidP="00392A71">
            <w:pPr>
              <w:jc w:val="both"/>
            </w:pPr>
          </w:p>
        </w:tc>
        <w:tc>
          <w:tcPr>
            <w:tcW w:w="5261" w:type="dxa"/>
          </w:tcPr>
          <w:p w:rsidR="00504FCC" w:rsidRPr="00727B7F" w:rsidRDefault="00504FCC" w:rsidP="00392A71">
            <w:pPr>
              <w:jc w:val="both"/>
            </w:pPr>
            <w:r w:rsidRPr="00727B7F">
              <w:rPr>
                <w:rStyle w:val="aa"/>
                <w:color w:val="auto"/>
                <w:u w:val="none"/>
              </w:rPr>
              <w:t>96 - Деятельность по предоставлению прочих персональных услуг</w:t>
            </w:r>
          </w:p>
        </w:tc>
        <w:tc>
          <w:tcPr>
            <w:tcW w:w="1134" w:type="dxa"/>
          </w:tcPr>
          <w:p w:rsidR="00504FCC" w:rsidRPr="00727B7F" w:rsidRDefault="00504FCC" w:rsidP="00392A71">
            <w:pPr>
              <w:jc w:val="both"/>
            </w:pPr>
            <w:r w:rsidRPr="00727B7F">
              <w:t>16 СМСП (3,5%)</w:t>
            </w:r>
          </w:p>
        </w:tc>
        <w:tc>
          <w:tcPr>
            <w:tcW w:w="2268" w:type="dxa"/>
          </w:tcPr>
          <w:p w:rsidR="00504FCC" w:rsidRPr="00727B7F" w:rsidRDefault="00504FCC" w:rsidP="00392A71">
            <w:pPr>
              <w:jc w:val="both"/>
            </w:pPr>
            <w:r w:rsidRPr="00727B7F">
              <w:t>15</w:t>
            </w:r>
          </w:p>
        </w:tc>
      </w:tr>
    </w:tbl>
    <w:p w:rsidR="00504FCC" w:rsidRPr="00372019" w:rsidRDefault="00504FCC" w:rsidP="00504FCC">
      <w:pPr>
        <w:jc w:val="both"/>
        <w:rPr>
          <w:sz w:val="26"/>
          <w:szCs w:val="26"/>
          <w:shd w:val="clear" w:color="auto" w:fill="FFFFFF"/>
        </w:rPr>
      </w:pPr>
      <w:r w:rsidRPr="00372019">
        <w:rPr>
          <w:sz w:val="26"/>
          <w:szCs w:val="26"/>
        </w:rPr>
        <w:tab/>
      </w:r>
      <w:r w:rsidRPr="00372019">
        <w:rPr>
          <w:sz w:val="26"/>
          <w:szCs w:val="26"/>
          <w:shd w:val="clear" w:color="auto" w:fill="FFFFFF"/>
        </w:rPr>
        <w:t>Субъекты МСП функционируют практически во всех секторах экономики Пряжинского района. Преобладающими видами деятельности СМСП являются: торговля, оказание услуг, лесное хозяйство, сельскохозяйственная деятельность, туризм.</w:t>
      </w:r>
    </w:p>
    <w:p w:rsidR="00504FCC" w:rsidRPr="00372019" w:rsidRDefault="00504FCC" w:rsidP="00504FCC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 xml:space="preserve">Индивидуальный предприниматель Хребтова Светлана Геннадьевна, основной вид деятельности - деятельность туристических агентств (79.11) – реализация мероприятий «дорожной карты» по развитию этнодеревни Киндасово: создан объект «Плавучая водяная мельница» (р. Шуя, д. Киндасово), проект «Усадьба карельского крестьянина», проект по организации кемпингов в пределах д. Киндасово, проект «Создание музея </w:t>
      </w:r>
      <w:proofErr w:type="spellStart"/>
      <w:r w:rsidRPr="00372019">
        <w:rPr>
          <w:sz w:val="26"/>
          <w:szCs w:val="26"/>
        </w:rPr>
        <w:t>киндасовских</w:t>
      </w:r>
      <w:proofErr w:type="spellEnd"/>
      <w:r w:rsidRPr="00372019">
        <w:rPr>
          <w:sz w:val="26"/>
          <w:szCs w:val="26"/>
        </w:rPr>
        <w:t xml:space="preserve"> баек и истории фестиваля в д .Киндасово».</w:t>
      </w:r>
    </w:p>
    <w:p w:rsidR="00504FCC" w:rsidRPr="00372019" w:rsidRDefault="00504FCC" w:rsidP="00504FCC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>Индивидуальный предприниматель Мелентьев Добромир Сергеевич, основной вид деятельности - распиловка и строгание древесины (16.10) – реализация бизнес-проекта «Распиловка и строгание древесины», производственная база расположена в пгт Пряжа.</w:t>
      </w:r>
    </w:p>
    <w:p w:rsidR="00504FCC" w:rsidRPr="00372019" w:rsidRDefault="00504FCC" w:rsidP="00504FCC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 xml:space="preserve">Индивидуальный предприниматель Беззубикова Вера Петровна, Основной вид деятельности - прокат и аренда товаров для отдыха и спортивных товаров (77.21) </w:t>
      </w:r>
      <w:r w:rsidRPr="00372019">
        <w:rPr>
          <w:sz w:val="26"/>
          <w:szCs w:val="26"/>
        </w:rPr>
        <w:lastRenderedPageBreak/>
        <w:t>– реализация бизнес-проекта «Организация прогулок на морских каяках в Республике Карелия». Предприниматель с большим опытом проведения активных туров, более десяти лет работы инструктором по активному туризму.</w:t>
      </w:r>
    </w:p>
    <w:p w:rsidR="00504FCC" w:rsidRPr="00372019" w:rsidRDefault="00504FCC" w:rsidP="00504FCC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>ООО «Фрешберри», основной вид деятельности «Прочие виды переработки и консервирования фруктов и овощей» – реализация проекта «строительство новых мощностей по хранению и глубокой переработке ягод и грибов, создание нового логистического центра по заготовке сырья, складов и инфраструктуры», производство расположено в пгт Пряжа.</w:t>
      </w:r>
    </w:p>
    <w:p w:rsidR="00504FCC" w:rsidRPr="00372019" w:rsidRDefault="00504FCC" w:rsidP="00504FCC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>По состоянию на 01 января 2024 года количество граждан, зарегистрированных в качестве налогоплательщиков налога на профессиональный доход (далее НП НПД) на территории Пряжинского национального муниципального района, составляет 763 человека, в том числе:</w:t>
      </w:r>
    </w:p>
    <w:tbl>
      <w:tblPr>
        <w:tblStyle w:val="TableGrid"/>
        <w:tblW w:w="9353" w:type="dxa"/>
        <w:tblInd w:w="0" w:type="dxa"/>
        <w:tblLayout w:type="fixed"/>
        <w:tblCellMar>
          <w:top w:w="41" w:type="dxa"/>
          <w:left w:w="107" w:type="dxa"/>
          <w:bottom w:w="6" w:type="dxa"/>
          <w:right w:w="171" w:type="dxa"/>
        </w:tblCellMar>
        <w:tblLook w:val="04A0" w:firstRow="1" w:lastRow="0" w:firstColumn="1" w:lastColumn="0" w:noHBand="0" w:noVBand="1"/>
      </w:tblPr>
      <w:tblGrid>
        <w:gridCol w:w="6660"/>
        <w:gridCol w:w="2693"/>
      </w:tblGrid>
      <w:tr w:rsidR="00504FCC" w:rsidRPr="00727B7F" w:rsidTr="00392A71">
        <w:trPr>
          <w:trHeight w:val="329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CC" w:rsidRPr="00727B7F" w:rsidRDefault="00504FCC" w:rsidP="00392A71">
            <w:pPr>
              <w:jc w:val="center"/>
            </w:pPr>
            <w:r w:rsidRPr="00727B7F">
              <w:t>Наименование муниципального образования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4FCC" w:rsidRPr="00727B7F" w:rsidRDefault="00504FCC" w:rsidP="00392A71">
            <w:pPr>
              <w:jc w:val="center"/>
            </w:pPr>
            <w:r w:rsidRPr="00727B7F">
              <w:t>Количество НП НПД</w:t>
            </w:r>
          </w:p>
        </w:tc>
      </w:tr>
      <w:tr w:rsidR="00504FCC" w:rsidRPr="00727B7F" w:rsidTr="00392A71">
        <w:trPr>
          <w:trHeight w:val="316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CC" w:rsidRPr="00727B7F" w:rsidRDefault="00504FCC" w:rsidP="00392A71">
            <w:pPr>
              <w:jc w:val="center"/>
            </w:pPr>
            <w:r w:rsidRPr="00727B7F"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CC" w:rsidRPr="00727B7F" w:rsidRDefault="00504FCC" w:rsidP="00392A71">
            <w:pPr>
              <w:jc w:val="center"/>
            </w:pPr>
            <w:r w:rsidRPr="00727B7F">
              <w:t>2</w:t>
            </w:r>
          </w:p>
        </w:tc>
      </w:tr>
      <w:tr w:rsidR="00504FCC" w:rsidRPr="00727B7F" w:rsidTr="00392A71">
        <w:trPr>
          <w:trHeight w:val="309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CC" w:rsidRPr="00727B7F" w:rsidRDefault="00504FCC" w:rsidP="00392A71">
            <w:r w:rsidRPr="00727B7F">
              <w:t>Пряжинское городское поселение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CC" w:rsidRPr="00727B7F" w:rsidRDefault="00504FCC" w:rsidP="00392A71">
            <w:pPr>
              <w:jc w:val="center"/>
            </w:pPr>
            <w:r w:rsidRPr="00727B7F">
              <w:t>173</w:t>
            </w:r>
          </w:p>
        </w:tc>
      </w:tr>
      <w:tr w:rsidR="00504FCC" w:rsidRPr="00727B7F" w:rsidTr="00392A71">
        <w:trPr>
          <w:trHeight w:val="315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CC" w:rsidRPr="00727B7F" w:rsidRDefault="00504FCC" w:rsidP="00392A71">
            <w:r w:rsidRPr="00727B7F">
              <w:t>Ведлозерское сельское поселение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CC" w:rsidRPr="00727B7F" w:rsidRDefault="00504FCC" w:rsidP="00392A71">
            <w:pPr>
              <w:jc w:val="center"/>
            </w:pPr>
            <w:r w:rsidRPr="00727B7F">
              <w:t>80</w:t>
            </w:r>
          </w:p>
        </w:tc>
      </w:tr>
      <w:tr w:rsidR="00504FCC" w:rsidRPr="00727B7F" w:rsidTr="00392A71">
        <w:trPr>
          <w:trHeight w:val="309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CC" w:rsidRPr="00727B7F" w:rsidRDefault="00504FCC" w:rsidP="00392A71">
            <w:r w:rsidRPr="00727B7F">
              <w:t>Крошнозерское сельское поселение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CC" w:rsidRPr="00727B7F" w:rsidRDefault="00504FCC" w:rsidP="00392A71">
            <w:pPr>
              <w:jc w:val="center"/>
            </w:pPr>
            <w:r w:rsidRPr="00727B7F">
              <w:t>28</w:t>
            </w:r>
          </w:p>
        </w:tc>
      </w:tr>
      <w:tr w:rsidR="00504FCC" w:rsidRPr="00727B7F" w:rsidTr="00392A71">
        <w:trPr>
          <w:trHeight w:val="307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CC" w:rsidRPr="00727B7F" w:rsidRDefault="00504FCC" w:rsidP="00392A71">
            <w:r w:rsidRPr="00727B7F">
              <w:t>Матросское сельское поселение</w:t>
            </w:r>
            <w:r w:rsidRPr="00727B7F">
              <w:rPr>
                <w:noProof/>
              </w:rPr>
              <w:drawing>
                <wp:inline distT="0" distB="0" distL="0" distR="0" wp14:anchorId="21A3D3B4" wp14:editId="24FD5EA8">
                  <wp:extent cx="6096" cy="9144"/>
                  <wp:effectExtent l="0" t="0" r="0" b="0"/>
                  <wp:docPr id="4734" name="Picture 4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4" name="Picture 47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CC" w:rsidRPr="00727B7F" w:rsidRDefault="00504FCC" w:rsidP="00392A71">
            <w:pPr>
              <w:jc w:val="center"/>
            </w:pPr>
            <w:r w:rsidRPr="00727B7F">
              <w:t>43</w:t>
            </w:r>
          </w:p>
        </w:tc>
      </w:tr>
      <w:tr w:rsidR="00504FCC" w:rsidRPr="00727B7F" w:rsidTr="00392A71">
        <w:trPr>
          <w:trHeight w:val="310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CC" w:rsidRPr="00727B7F" w:rsidRDefault="00504FCC" w:rsidP="00392A71">
            <w:r w:rsidRPr="00727B7F">
              <w:t>Святозерское сельское поселение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CC" w:rsidRPr="00727B7F" w:rsidRDefault="00504FCC" w:rsidP="00392A71">
            <w:pPr>
              <w:jc w:val="center"/>
            </w:pPr>
            <w:r w:rsidRPr="00727B7F">
              <w:t>42</w:t>
            </w:r>
          </w:p>
        </w:tc>
      </w:tr>
      <w:tr w:rsidR="00504FCC" w:rsidRPr="00727B7F" w:rsidTr="00392A71">
        <w:trPr>
          <w:trHeight w:val="314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CC" w:rsidRPr="00727B7F" w:rsidRDefault="00504FCC" w:rsidP="00392A71">
            <w:r w:rsidRPr="00727B7F">
              <w:t>Чалнинское сельское поселение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CC" w:rsidRPr="00727B7F" w:rsidRDefault="00504FCC" w:rsidP="00392A71">
            <w:pPr>
              <w:jc w:val="center"/>
            </w:pPr>
            <w:r w:rsidRPr="00727B7F">
              <w:t>214</w:t>
            </w:r>
          </w:p>
        </w:tc>
      </w:tr>
      <w:tr w:rsidR="00504FCC" w:rsidRPr="00727B7F" w:rsidTr="00392A71">
        <w:trPr>
          <w:trHeight w:val="315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CC" w:rsidRPr="00727B7F" w:rsidRDefault="00504FCC" w:rsidP="00392A71">
            <w:r w:rsidRPr="00727B7F">
              <w:t>Эссойльское сельское поселение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CC" w:rsidRPr="00727B7F" w:rsidRDefault="00504FCC" w:rsidP="00392A71">
            <w:pPr>
              <w:jc w:val="center"/>
            </w:pPr>
            <w:r w:rsidRPr="00727B7F">
              <w:t>183</w:t>
            </w:r>
          </w:p>
        </w:tc>
      </w:tr>
    </w:tbl>
    <w:p w:rsidR="00504FCC" w:rsidRPr="00372019" w:rsidRDefault="00504FCC" w:rsidP="00504FCC">
      <w:pPr>
        <w:jc w:val="both"/>
        <w:rPr>
          <w:sz w:val="26"/>
          <w:szCs w:val="26"/>
        </w:rPr>
      </w:pPr>
    </w:p>
    <w:p w:rsidR="00504FCC" w:rsidRPr="00372019" w:rsidRDefault="00504FCC" w:rsidP="00504FCC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>Федеральным законом от 27 ноября 2018 № 422-ФЗ «О проведении эксперимента по установлению специального налогового режима» Налог на профессиональный доход» (далее - Закон № 422-ФЗ) не предусмотрено обязательное указание налогоплательщиком налога на профессиональный доход (далее - НПД) осуществляемого вида деятельности.</w:t>
      </w:r>
    </w:p>
    <w:p w:rsidR="00504FCC" w:rsidRPr="00372019" w:rsidRDefault="00504FCC" w:rsidP="00504FCC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 xml:space="preserve">Указание вида деятельности в мобильном приложении «Мой налог» и при иных способах регистрации в качестве налогоплательщика НПД носит добровольный характер. </w:t>
      </w:r>
    </w:p>
    <w:p w:rsidR="00504FCC" w:rsidRPr="00372019" w:rsidRDefault="00504FCC" w:rsidP="00504FCC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>Положениями Федерального Закона № 422-ФЗ также не установлено предоставление официальной статистической информации о специальном налоговом режиме НПД (Письмо ФНС России от 28 мая 2020 года № АБ-З-2О/4О76@).</w:t>
      </w:r>
    </w:p>
    <w:p w:rsidR="00504FCC" w:rsidRPr="00372019" w:rsidRDefault="00504FCC" w:rsidP="00504FCC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 xml:space="preserve">Таким образом, в связи с отсутствием в единой информационной системе ФНС </w:t>
      </w:r>
      <w:r w:rsidRPr="00372019">
        <w:rPr>
          <w:noProof/>
          <w:sz w:val="26"/>
          <w:szCs w:val="26"/>
        </w:rPr>
        <w:drawing>
          <wp:inline distT="0" distB="0" distL="0" distR="0" wp14:anchorId="27252AB3" wp14:editId="57E3DC6F">
            <wp:extent cx="3048" cy="3048"/>
            <wp:effectExtent l="0" t="0" r="0" b="0"/>
            <wp:docPr id="4853" name="Picture 4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3" name="Picture 48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019">
        <w:rPr>
          <w:sz w:val="26"/>
          <w:szCs w:val="26"/>
        </w:rPr>
        <w:t xml:space="preserve">(программный комплекс АИС «Налог-З») и в специализированном информационном ресурсе «МАРМ НПД» функционала и аналитических инструментов по распределению данных о плательщиках налога на профессиональный доход (далее — НПД) в разрезе запрашиваемой информации, предоставить сведения о количестве граждан, применяющих специальный налоговый режим НПД на территории Пряжинского национального муниципального района, </w:t>
      </w:r>
      <w:r w:rsidRPr="00372019">
        <w:rPr>
          <w:b/>
          <w:sz w:val="26"/>
          <w:szCs w:val="26"/>
        </w:rPr>
        <w:t>с распределением по видам деятельности</w:t>
      </w:r>
      <w:r w:rsidRPr="00372019">
        <w:rPr>
          <w:sz w:val="26"/>
          <w:szCs w:val="26"/>
        </w:rPr>
        <w:t xml:space="preserve"> не предоставляется возможным.</w:t>
      </w:r>
    </w:p>
    <w:p w:rsidR="00504FCC" w:rsidRPr="00372019" w:rsidRDefault="00504FCC" w:rsidP="00504FCC">
      <w:pPr>
        <w:jc w:val="both"/>
        <w:rPr>
          <w:b/>
          <w:kern w:val="2"/>
          <w:sz w:val="26"/>
          <w:szCs w:val="26"/>
        </w:rPr>
      </w:pPr>
      <w:r w:rsidRPr="00372019">
        <w:rPr>
          <w:sz w:val="26"/>
          <w:szCs w:val="26"/>
        </w:rPr>
        <w:tab/>
      </w:r>
      <w:r w:rsidRPr="00372019">
        <w:rPr>
          <w:kern w:val="2"/>
          <w:sz w:val="26"/>
          <w:szCs w:val="26"/>
        </w:rPr>
        <w:t>В 202</w:t>
      </w:r>
      <w:r w:rsidRPr="00372019">
        <w:rPr>
          <w:b/>
          <w:kern w:val="2"/>
          <w:sz w:val="26"/>
          <w:szCs w:val="26"/>
        </w:rPr>
        <w:t>3</w:t>
      </w:r>
      <w:r w:rsidRPr="00372019">
        <w:rPr>
          <w:kern w:val="2"/>
          <w:sz w:val="26"/>
          <w:szCs w:val="26"/>
        </w:rPr>
        <w:t xml:space="preserve"> году сектор экономики</w:t>
      </w:r>
      <w:r w:rsidRPr="00372019">
        <w:rPr>
          <w:b/>
          <w:kern w:val="2"/>
          <w:sz w:val="26"/>
          <w:szCs w:val="26"/>
        </w:rPr>
        <w:t xml:space="preserve">, </w:t>
      </w:r>
      <w:r w:rsidRPr="00372019">
        <w:rPr>
          <w:kern w:val="2"/>
          <w:sz w:val="26"/>
          <w:szCs w:val="26"/>
        </w:rPr>
        <w:t>представленный субъектами МСП Пряжинского района</w:t>
      </w:r>
      <w:r w:rsidRPr="00372019">
        <w:rPr>
          <w:b/>
          <w:kern w:val="2"/>
          <w:sz w:val="26"/>
          <w:szCs w:val="26"/>
        </w:rPr>
        <w:t>,</w:t>
      </w:r>
      <w:r w:rsidRPr="00372019">
        <w:rPr>
          <w:kern w:val="2"/>
          <w:sz w:val="26"/>
          <w:szCs w:val="26"/>
        </w:rPr>
        <w:t xml:space="preserve"> находился в сложных условиях, вызванных продолжающимся санкционным давлением, оказываемым со стороны иностранных государств. </w:t>
      </w:r>
    </w:p>
    <w:p w:rsidR="00504FCC" w:rsidRPr="00372019" w:rsidRDefault="00504FCC" w:rsidP="00504FCC">
      <w:pPr>
        <w:jc w:val="both"/>
        <w:rPr>
          <w:color w:val="000000" w:themeColor="text1"/>
          <w:sz w:val="26"/>
          <w:szCs w:val="26"/>
        </w:rPr>
      </w:pPr>
      <w:r w:rsidRPr="00372019">
        <w:rPr>
          <w:sz w:val="26"/>
          <w:szCs w:val="26"/>
        </w:rPr>
        <w:tab/>
      </w:r>
      <w:r w:rsidRPr="00372019">
        <w:rPr>
          <w:color w:val="000000" w:themeColor="text1"/>
          <w:sz w:val="26"/>
          <w:szCs w:val="26"/>
        </w:rPr>
        <w:t>Сегодня сохраняется влияние традиционных внешних факторов развития района:</w:t>
      </w:r>
    </w:p>
    <w:p w:rsidR="00504FCC" w:rsidRPr="00372019" w:rsidRDefault="00504FCC" w:rsidP="00504FCC">
      <w:pPr>
        <w:jc w:val="both"/>
        <w:rPr>
          <w:color w:val="000000" w:themeColor="text1"/>
          <w:sz w:val="26"/>
          <w:szCs w:val="26"/>
        </w:rPr>
      </w:pPr>
      <w:r w:rsidRPr="00372019">
        <w:rPr>
          <w:sz w:val="26"/>
          <w:szCs w:val="26"/>
        </w:rPr>
        <w:lastRenderedPageBreak/>
        <w:tab/>
      </w:r>
      <w:r w:rsidRPr="00372019">
        <w:rPr>
          <w:color w:val="000000" w:themeColor="text1"/>
          <w:sz w:val="26"/>
          <w:szCs w:val="26"/>
        </w:rPr>
        <w:t>несбалансированность системы расселения и мест приложения труда на территории Пряжинского района;</w:t>
      </w:r>
    </w:p>
    <w:p w:rsidR="00504FCC" w:rsidRPr="00372019" w:rsidRDefault="00504FCC" w:rsidP="00504FCC">
      <w:pPr>
        <w:jc w:val="both"/>
        <w:rPr>
          <w:color w:val="000000" w:themeColor="text1"/>
          <w:sz w:val="26"/>
          <w:szCs w:val="26"/>
        </w:rPr>
      </w:pPr>
      <w:r w:rsidRPr="00372019">
        <w:rPr>
          <w:sz w:val="26"/>
          <w:szCs w:val="26"/>
        </w:rPr>
        <w:tab/>
      </w:r>
      <w:r w:rsidRPr="00372019">
        <w:rPr>
          <w:color w:val="000000" w:themeColor="text1"/>
          <w:sz w:val="26"/>
          <w:szCs w:val="26"/>
        </w:rPr>
        <w:t>эпидемиологические риски распространения новых штаммов коронавирусной инфекции, которые могут привести к необходимости принятия и введения ограничений по предотвращению их распространения.</w:t>
      </w:r>
    </w:p>
    <w:p w:rsidR="00504FCC" w:rsidRPr="00372019" w:rsidRDefault="00504FCC" w:rsidP="00504FCC">
      <w:pPr>
        <w:jc w:val="both"/>
        <w:rPr>
          <w:rFonts w:eastAsia="Malgun Gothic"/>
          <w:snapToGrid w:val="0"/>
          <w:color w:val="000000" w:themeColor="text1"/>
          <w:sz w:val="26"/>
          <w:szCs w:val="26"/>
        </w:rPr>
      </w:pPr>
      <w:r w:rsidRPr="00372019">
        <w:rPr>
          <w:sz w:val="26"/>
          <w:szCs w:val="26"/>
        </w:rPr>
        <w:tab/>
      </w:r>
      <w:r w:rsidRPr="00372019">
        <w:rPr>
          <w:rFonts w:eastAsia="Malgun Gothic"/>
          <w:snapToGrid w:val="0"/>
          <w:color w:val="000000" w:themeColor="text1"/>
          <w:sz w:val="26"/>
          <w:szCs w:val="26"/>
        </w:rPr>
        <w:t>К внутренним факторам развития бизнеса в районе после введения антироссийских санкций относится необходимость реализации в полном объеме запланированных мер поддержки субъектов малого и среднего предпринимательства, инвесторов, самозанятых.</w:t>
      </w:r>
    </w:p>
    <w:p w:rsidR="00504FCC" w:rsidRPr="00372019" w:rsidRDefault="00504FCC" w:rsidP="00504FCC">
      <w:pPr>
        <w:ind w:firstLine="567"/>
        <w:jc w:val="both"/>
        <w:rPr>
          <w:sz w:val="26"/>
          <w:szCs w:val="26"/>
        </w:rPr>
      </w:pPr>
      <w:r w:rsidRPr="00372019">
        <w:rPr>
          <w:rFonts w:eastAsia="Malgun Gothic"/>
          <w:snapToGrid w:val="0"/>
          <w:color w:val="000000" w:themeColor="text1"/>
          <w:sz w:val="26"/>
          <w:szCs w:val="26"/>
        </w:rPr>
        <w:tab/>
      </w:r>
      <w:r w:rsidRPr="00372019">
        <w:rPr>
          <w:sz w:val="26"/>
          <w:szCs w:val="26"/>
        </w:rPr>
        <w:t>Ключевыми проблемами, которые могут препятствовать развитию субъектов малого и среднего предпринимательства в Пряжинском районе, являются:</w:t>
      </w:r>
    </w:p>
    <w:p w:rsidR="00504FCC" w:rsidRPr="00372019" w:rsidRDefault="00504FCC" w:rsidP="00504FCC">
      <w:pPr>
        <w:ind w:firstLine="567"/>
        <w:jc w:val="both"/>
        <w:rPr>
          <w:sz w:val="26"/>
          <w:szCs w:val="26"/>
        </w:rPr>
      </w:pPr>
      <w:r w:rsidRPr="00372019">
        <w:rPr>
          <w:sz w:val="26"/>
          <w:szCs w:val="26"/>
        </w:rPr>
        <w:t xml:space="preserve"> дефицит персонала требуемой квалификации на рынке труда;</w:t>
      </w:r>
    </w:p>
    <w:p w:rsidR="00504FCC" w:rsidRPr="00372019" w:rsidRDefault="00504FCC" w:rsidP="00504FCC">
      <w:pPr>
        <w:ind w:firstLine="567"/>
        <w:jc w:val="both"/>
        <w:rPr>
          <w:sz w:val="26"/>
          <w:szCs w:val="26"/>
        </w:rPr>
      </w:pPr>
      <w:r w:rsidRPr="00372019">
        <w:rPr>
          <w:sz w:val="26"/>
          <w:szCs w:val="26"/>
        </w:rPr>
        <w:t xml:space="preserve"> недостаток собственных финансовых ресурсов для ведения предпринимательской деятельности и развития бизнеса;</w:t>
      </w:r>
    </w:p>
    <w:p w:rsidR="00504FCC" w:rsidRPr="00372019" w:rsidRDefault="00504FCC" w:rsidP="00504FCC">
      <w:pPr>
        <w:ind w:firstLine="567"/>
        <w:jc w:val="both"/>
        <w:rPr>
          <w:sz w:val="26"/>
          <w:szCs w:val="26"/>
        </w:rPr>
      </w:pPr>
      <w:r w:rsidRPr="00372019">
        <w:rPr>
          <w:sz w:val="26"/>
          <w:szCs w:val="26"/>
        </w:rPr>
        <w:t xml:space="preserve"> низкая доступность заемных средств;</w:t>
      </w:r>
    </w:p>
    <w:p w:rsidR="00504FCC" w:rsidRPr="00372019" w:rsidRDefault="00504FCC" w:rsidP="00504FCC">
      <w:pPr>
        <w:ind w:firstLine="567"/>
        <w:jc w:val="both"/>
        <w:rPr>
          <w:sz w:val="26"/>
          <w:szCs w:val="26"/>
        </w:rPr>
      </w:pPr>
      <w:r w:rsidRPr="00372019">
        <w:rPr>
          <w:sz w:val="26"/>
          <w:szCs w:val="26"/>
        </w:rPr>
        <w:t xml:space="preserve"> низкие темпы модернизации действующих производств и внедрения новых, в том числе инновационных, технологий;</w:t>
      </w:r>
    </w:p>
    <w:p w:rsidR="00504FCC" w:rsidRPr="00372019" w:rsidRDefault="00504FCC" w:rsidP="00504FCC">
      <w:pPr>
        <w:ind w:firstLine="567"/>
        <w:jc w:val="both"/>
        <w:rPr>
          <w:sz w:val="26"/>
          <w:szCs w:val="26"/>
        </w:rPr>
      </w:pPr>
      <w:r w:rsidRPr="00372019">
        <w:rPr>
          <w:sz w:val="26"/>
          <w:szCs w:val="26"/>
        </w:rPr>
        <w:t xml:space="preserve"> недостаточный уровень внутреннего спроса на производственную продукцию малых предприятий, слабое продвижение такой продукции;</w:t>
      </w:r>
    </w:p>
    <w:p w:rsidR="00504FCC" w:rsidRPr="00372019" w:rsidRDefault="00504FCC" w:rsidP="00504FCC">
      <w:pPr>
        <w:ind w:firstLine="567"/>
        <w:jc w:val="both"/>
        <w:rPr>
          <w:sz w:val="26"/>
          <w:szCs w:val="26"/>
        </w:rPr>
      </w:pPr>
      <w:r w:rsidRPr="00372019">
        <w:rPr>
          <w:sz w:val="26"/>
          <w:szCs w:val="26"/>
        </w:rPr>
        <w:t xml:space="preserve"> недостаточное развитие кооперационных связей субъектов малого и среднего предпринимательства с крупным бизнесом;</w:t>
      </w:r>
    </w:p>
    <w:p w:rsidR="00504FCC" w:rsidRPr="00372019" w:rsidRDefault="00504FCC" w:rsidP="00504FCC">
      <w:pPr>
        <w:ind w:firstLine="567"/>
        <w:jc w:val="both"/>
        <w:rPr>
          <w:sz w:val="26"/>
          <w:szCs w:val="26"/>
        </w:rPr>
      </w:pPr>
      <w:r w:rsidRPr="00372019">
        <w:rPr>
          <w:sz w:val="26"/>
          <w:szCs w:val="26"/>
        </w:rPr>
        <w:t xml:space="preserve"> низкий уровень участия субъектов малого и среднего предпринимательства в реализации государственного и муниципального заказа;</w:t>
      </w:r>
    </w:p>
    <w:p w:rsidR="00504FCC" w:rsidRPr="00372019" w:rsidRDefault="00504FCC" w:rsidP="00504FCC">
      <w:pPr>
        <w:ind w:firstLine="567"/>
        <w:jc w:val="both"/>
        <w:rPr>
          <w:sz w:val="26"/>
          <w:szCs w:val="26"/>
        </w:rPr>
      </w:pPr>
      <w:r w:rsidRPr="00372019">
        <w:rPr>
          <w:sz w:val="26"/>
          <w:szCs w:val="26"/>
        </w:rPr>
        <w:t xml:space="preserve"> высокие тарифы на энергетические ресурсы.</w:t>
      </w:r>
    </w:p>
    <w:p w:rsidR="00504FCC" w:rsidRPr="00372019" w:rsidRDefault="00504FCC" w:rsidP="00504FCC">
      <w:pPr>
        <w:ind w:firstLine="567"/>
        <w:jc w:val="both"/>
        <w:rPr>
          <w:color w:val="000000" w:themeColor="text1"/>
          <w:sz w:val="26"/>
          <w:szCs w:val="26"/>
        </w:rPr>
      </w:pPr>
      <w:r w:rsidRPr="00372019">
        <w:rPr>
          <w:sz w:val="26"/>
          <w:szCs w:val="26"/>
        </w:rPr>
        <w:t xml:space="preserve">В настоящее время при анализе развития малого и среднего предпринимательства необходимо </w:t>
      </w:r>
      <w:r w:rsidRPr="00372019">
        <w:rPr>
          <w:color w:val="000000" w:themeColor="text1"/>
          <w:sz w:val="26"/>
          <w:szCs w:val="26"/>
        </w:rPr>
        <w:t>учитывать влияние как традиционных, так и новых, сформировавшихся в 2023 году, внешних и внутренних факторов и ограничений, связанных с введением антироссийских санкций.</w:t>
      </w:r>
    </w:p>
    <w:p w:rsidR="00504FCC" w:rsidRPr="00372019" w:rsidRDefault="00504FCC" w:rsidP="00504FCC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 xml:space="preserve">Одной из основных задач в период санкционного давления становится обеспечение устойчивого развития района: поддержка бизнеса, сохранение рабочих мест и доходов населения. </w:t>
      </w:r>
    </w:p>
    <w:p w:rsidR="00504FCC" w:rsidRPr="00372019" w:rsidRDefault="00504FCC" w:rsidP="00504FCC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В 2023 году администрацией Пряжинского района не предоставлялась финансовая мера поддержки СМСП, направленная на обеспечение части понесенных расходов, на создание и развитие бизнеса.</w:t>
      </w:r>
    </w:p>
    <w:p w:rsidR="005C42FD" w:rsidRPr="00372019" w:rsidRDefault="005C42FD" w:rsidP="00CD65F2">
      <w:pPr>
        <w:jc w:val="both"/>
        <w:rPr>
          <w:sz w:val="26"/>
          <w:szCs w:val="26"/>
        </w:rPr>
      </w:pPr>
    </w:p>
    <w:p w:rsidR="00CD65F2" w:rsidRPr="00372019" w:rsidRDefault="00CD65F2" w:rsidP="00CD65F2">
      <w:pPr>
        <w:jc w:val="center"/>
        <w:rPr>
          <w:b/>
          <w:sz w:val="26"/>
          <w:szCs w:val="26"/>
        </w:rPr>
      </w:pPr>
      <w:r w:rsidRPr="00372019">
        <w:rPr>
          <w:b/>
          <w:sz w:val="26"/>
          <w:szCs w:val="26"/>
        </w:rPr>
        <w:t xml:space="preserve">Информация о ходе реализации муниципальной программы </w:t>
      </w:r>
    </w:p>
    <w:p w:rsidR="00CD65F2" w:rsidRPr="00372019" w:rsidRDefault="00CD65F2" w:rsidP="00CD65F2">
      <w:pPr>
        <w:jc w:val="center"/>
        <w:rPr>
          <w:sz w:val="26"/>
          <w:szCs w:val="26"/>
        </w:rPr>
      </w:pPr>
      <w:r w:rsidRPr="00372019">
        <w:rPr>
          <w:b/>
          <w:sz w:val="26"/>
          <w:szCs w:val="26"/>
        </w:rPr>
        <w:t>«Развитие образования в Пряжинском национальном муниципальном районе на 2021-2025 годы»</w:t>
      </w:r>
    </w:p>
    <w:p w:rsidR="00504FCC" w:rsidRPr="00372019" w:rsidRDefault="00504FCC" w:rsidP="005450EF">
      <w:pPr>
        <w:jc w:val="both"/>
        <w:rPr>
          <w:sz w:val="26"/>
          <w:szCs w:val="26"/>
        </w:rPr>
      </w:pPr>
    </w:p>
    <w:p w:rsidR="001E7B91" w:rsidRPr="00372019" w:rsidRDefault="001E7B91" w:rsidP="001E7B91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2019">
        <w:rPr>
          <w:bCs/>
          <w:sz w:val="26"/>
          <w:szCs w:val="26"/>
        </w:rPr>
        <w:t xml:space="preserve">Сфера образования района представлена 6 общеобразовательными учреждениями, 3 учреждениями дополнительного образования, 3 дошкольными образовательными организациями. </w:t>
      </w:r>
      <w:r w:rsidRPr="00372019">
        <w:rPr>
          <w:sz w:val="26"/>
          <w:szCs w:val="26"/>
        </w:rPr>
        <w:t xml:space="preserve">Общая численность обучающихся общеобразовательных учреждений на 01.01.2023 г. – 1491 чел., 01.01.2024 г. - 1461 человек, образовательный процесс организован в первую смену. В учреждениях дополнительного образования – 1112 человек, воспитанников дошкольных организаций – 558 человека. </w:t>
      </w:r>
    </w:p>
    <w:p w:rsidR="001E7B91" w:rsidRPr="00372019" w:rsidRDefault="001E7B91" w:rsidP="001E7B91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В районе, в двух образовательных организациях: МБОУ «</w:t>
      </w:r>
      <w:proofErr w:type="spellStart"/>
      <w:r w:rsidRPr="00372019">
        <w:rPr>
          <w:sz w:val="26"/>
          <w:szCs w:val="26"/>
        </w:rPr>
        <w:t>Ведлозерская</w:t>
      </w:r>
      <w:proofErr w:type="spellEnd"/>
      <w:r w:rsidRPr="00372019">
        <w:rPr>
          <w:sz w:val="26"/>
          <w:szCs w:val="26"/>
        </w:rPr>
        <w:t xml:space="preserve"> СОШ», МБОУ «Эссойльская СОШ» функционируют пришкольные интернаты, в которых проживает и обучается детей начальной, основной, средней школы. В </w:t>
      </w:r>
      <w:r w:rsidRPr="00372019">
        <w:rPr>
          <w:sz w:val="26"/>
          <w:szCs w:val="26"/>
        </w:rPr>
        <w:lastRenderedPageBreak/>
        <w:t xml:space="preserve">интернате находятся дети из населенных пунктов, в которых отсутствуют образовательные организации, и невозможно организовать ежедневный подвоз. </w:t>
      </w:r>
    </w:p>
    <w:p w:rsidR="001E7B91" w:rsidRPr="00372019" w:rsidRDefault="001E7B91" w:rsidP="001E7B91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 xml:space="preserve">На 01.01.2024 года в Автоматизированной системе «Электронный Детский Сад» зарегистрировано 68 детей, большая часть которых являются жителями Чалнинского сельского поселения. </w:t>
      </w:r>
    </w:p>
    <w:p w:rsidR="001E7B91" w:rsidRPr="00372019" w:rsidRDefault="001E7B91" w:rsidP="001E7B91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Все обучающиеся, получающие начальное образование (585 человек), согласно Посланию Президента Российской Федерации Совету Федерации обеспечены горячим питанием (95,0 руб. в день).</w:t>
      </w:r>
    </w:p>
    <w:p w:rsidR="001E7B91" w:rsidRPr="00372019" w:rsidRDefault="001E7B91" w:rsidP="001E7B91">
      <w:pPr>
        <w:shd w:val="clear" w:color="auto" w:fill="FFFFFF"/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  <w:shd w:val="clear" w:color="auto" w:fill="FFFFFF" w:themeFill="background1"/>
        </w:rPr>
        <w:t>В рамках реализации мероприятий по модернизации школьных систем образования в 2023 году был произведен второй этап капитального ремонта зданий 2 общеобразовательных организаций: в МБОУ «Эссойльская СОШ» и МБОУ «Пряжинская СОШ» обновлены фасады зданий. Кроме того, выполнены мероприятия по антитеррористической защищенности (в МБОУ «Эссойльская СОШ» выполнен ремонт входной зоны, в МБОУ «Чалнинская СОШ» выполнен ремонт ограждения и монтаж системы видеонаблюдения, в МБОУ «Пряжинская СОШ» выполнен монтаж ограждения входной зоны), частично выполнены восстановительные работы в помещениях, затронутых в ходе капитального ремонта в МБОУ «Пряжинская СОШ» и МБОУ «Чалнинская СОШ».</w:t>
      </w:r>
      <w:r w:rsidRPr="00372019">
        <w:rPr>
          <w:sz w:val="26"/>
          <w:szCs w:val="26"/>
        </w:rPr>
        <w:t xml:space="preserve"> Всего на ремонт в 2023 году было израсходовано 75 млн. 402 тыс. рублей.</w:t>
      </w:r>
    </w:p>
    <w:p w:rsidR="001E7B91" w:rsidRPr="00372019" w:rsidRDefault="001E7B91" w:rsidP="001E7B91">
      <w:pPr>
        <w:shd w:val="clear" w:color="auto" w:fill="FFFFFF"/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За счет средств субсидии на реализацию мероприятий государственной программы Республики Карелия «Развитие образования»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 приобретена мебель  и информационные стенды для школьного музея, мебель для рекреации в МБОУ «Эссойльская СОШ». Расходы составили 2 млн. рублей.</w:t>
      </w:r>
    </w:p>
    <w:p w:rsidR="001E7B91" w:rsidRPr="00372019" w:rsidRDefault="001E7B91" w:rsidP="001E7B91">
      <w:pPr>
        <w:shd w:val="clear" w:color="auto" w:fill="FFFFFF"/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В рамках осуществления государственных полномочий Республики Карелия по обеспечению жилыми помещениями детей-сирот и детей, оставшихся без попечения родителей, переданных на уровень муниципального района, в 2023 году приобретено 2 жилых помещения и предоставлены гражданам из числа детей-сирот и детей, оставшихся без попечения родителей. Расходы составили 3 млн. 248,7 тыс. рублей.</w:t>
      </w:r>
    </w:p>
    <w:p w:rsidR="001E7B91" w:rsidRPr="00372019" w:rsidRDefault="001E7B91" w:rsidP="001E7B91">
      <w:pPr>
        <w:shd w:val="clear" w:color="auto" w:fill="FFFFFF"/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Министерством социальной защиты Республики Карелия в 2023 году предоставлены 4 сертификата на получение единовременной денежной выплаты на приобретение жилого помещения лицам из числа детей-сирот, детей, оставшихся без попечения родителей.</w:t>
      </w:r>
    </w:p>
    <w:p w:rsidR="001E7B91" w:rsidRPr="00372019" w:rsidRDefault="001E7B91" w:rsidP="001E7B91">
      <w:pPr>
        <w:ind w:firstLine="709"/>
        <w:jc w:val="both"/>
        <w:rPr>
          <w:sz w:val="26"/>
          <w:szCs w:val="26"/>
        </w:rPr>
      </w:pPr>
      <w:r w:rsidRPr="00372019">
        <w:rPr>
          <w:b/>
          <w:sz w:val="26"/>
          <w:szCs w:val="26"/>
        </w:rPr>
        <w:t>Учитывая, что район является национальным</w:t>
      </w:r>
      <w:r w:rsidRPr="00372019">
        <w:rPr>
          <w:sz w:val="26"/>
          <w:szCs w:val="26"/>
        </w:rPr>
        <w:t xml:space="preserve">, проводится большая работа по изучению языков коренного населения. В 2023-2024 </w:t>
      </w:r>
      <w:proofErr w:type="gramStart"/>
      <w:r w:rsidRPr="00372019">
        <w:rPr>
          <w:sz w:val="26"/>
          <w:szCs w:val="26"/>
        </w:rPr>
        <w:t>учебном  году</w:t>
      </w:r>
      <w:proofErr w:type="gramEnd"/>
      <w:r w:rsidRPr="00372019">
        <w:rPr>
          <w:sz w:val="26"/>
          <w:szCs w:val="26"/>
        </w:rPr>
        <w:t>:</w:t>
      </w:r>
    </w:p>
    <w:p w:rsidR="001E7B91" w:rsidRPr="00372019" w:rsidRDefault="001E7B91" w:rsidP="001E7B91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- в 2 детских садах занятия по карельскому языку посещают 164 ребенка (2022 – 184);</w:t>
      </w:r>
    </w:p>
    <w:p w:rsidR="001E7B91" w:rsidRPr="00372019" w:rsidRDefault="001E7B91" w:rsidP="001E7B91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 xml:space="preserve">- в 3 школах занятия по карельскому языку посещают 239 чел. (2022– 246). </w:t>
      </w:r>
    </w:p>
    <w:p w:rsidR="001E7B91" w:rsidRPr="00372019" w:rsidRDefault="001E7B91" w:rsidP="001E7B91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- в 4 школах занятия по финскому языку посещают 292 чел. (2022 – 310 чел.).</w:t>
      </w:r>
    </w:p>
    <w:p w:rsidR="001E7B91" w:rsidRPr="00372019" w:rsidRDefault="001E7B91" w:rsidP="001E7B91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Таким образом, 29% детей, посещающих детский сад, и 36% школьников изучают языки коренного населения Карелии, а также знакомятся с культурой и традициями народа в рамках учебных и внеурочных занятий курсов «Край, в котором я живу», «Моя Карелия», «История Карелии».</w:t>
      </w:r>
    </w:p>
    <w:p w:rsidR="001E7B91" w:rsidRPr="00372019" w:rsidRDefault="001E7B91" w:rsidP="001E7B91">
      <w:pPr>
        <w:ind w:firstLine="708"/>
        <w:jc w:val="both"/>
        <w:rPr>
          <w:b/>
          <w:sz w:val="26"/>
          <w:szCs w:val="26"/>
        </w:rPr>
      </w:pPr>
      <w:r w:rsidRPr="00372019">
        <w:rPr>
          <w:b/>
          <w:sz w:val="26"/>
          <w:szCs w:val="26"/>
        </w:rPr>
        <w:t>Подвоз:</w:t>
      </w:r>
    </w:p>
    <w:p w:rsidR="001E7B91" w:rsidRPr="00372019" w:rsidRDefault="001E7B91" w:rsidP="001E7B91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1. Общее количество детей на подвозе в образовательные организации района – 357 человек.</w:t>
      </w:r>
    </w:p>
    <w:p w:rsidR="001E7B91" w:rsidRPr="00372019" w:rsidRDefault="001E7B91" w:rsidP="001E7B91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lastRenderedPageBreak/>
        <w:t xml:space="preserve">2. Общее количество специализированного школьного транспорта – 11 единиц марки ПАЗ, КАВЗ и Газель. Срок службы – менее 10 лет. Техническое состояние – удовлетворительное. Парк автобусов постоянно обновляется. </w:t>
      </w:r>
    </w:p>
    <w:p w:rsidR="001E7B91" w:rsidRPr="00372019" w:rsidRDefault="001E7B91" w:rsidP="001E7B91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 xml:space="preserve">Максимальное расстояние подвоза обучающихся в интернат – 43 км – </w:t>
      </w:r>
      <w:proofErr w:type="spellStart"/>
      <w:r w:rsidRPr="00372019">
        <w:rPr>
          <w:sz w:val="26"/>
          <w:szCs w:val="26"/>
        </w:rPr>
        <w:t>п.Эссойла</w:t>
      </w:r>
      <w:proofErr w:type="spellEnd"/>
      <w:r w:rsidRPr="00372019">
        <w:rPr>
          <w:sz w:val="26"/>
          <w:szCs w:val="26"/>
        </w:rPr>
        <w:t xml:space="preserve"> – </w:t>
      </w:r>
      <w:proofErr w:type="spellStart"/>
      <w:r w:rsidRPr="00372019">
        <w:rPr>
          <w:sz w:val="26"/>
          <w:szCs w:val="26"/>
        </w:rPr>
        <w:t>д.Кудама</w:t>
      </w:r>
      <w:proofErr w:type="spellEnd"/>
      <w:r w:rsidRPr="00372019">
        <w:rPr>
          <w:sz w:val="26"/>
          <w:szCs w:val="26"/>
        </w:rPr>
        <w:t>.</w:t>
      </w:r>
    </w:p>
    <w:p w:rsidR="001E7B91" w:rsidRPr="00372019" w:rsidRDefault="001E7B91" w:rsidP="001E7B91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3. Школьные маршруты проходят, в основном, по дорогам федерального и регионального значения, но есть маршруты, на которых дорожное полотно отсутствует, а грунтовые дороги находятся в неудовлетворительном состоянии (из населенных пунктов: Кинелахта, Кудама, Сяпся, Савиново).</w:t>
      </w:r>
    </w:p>
    <w:p w:rsidR="001E7B91" w:rsidRPr="00372019" w:rsidRDefault="001E7B91" w:rsidP="001E7B91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2019">
        <w:rPr>
          <w:bCs/>
          <w:sz w:val="26"/>
          <w:szCs w:val="26"/>
        </w:rPr>
        <w:t>Для приведения образовательных организаций в соответствие требованиям законодательства</w:t>
      </w:r>
      <w:r w:rsidRPr="00372019">
        <w:rPr>
          <w:sz w:val="26"/>
          <w:szCs w:val="26"/>
        </w:rPr>
        <w:t xml:space="preserve"> остается потребность в размере 15</w:t>
      </w:r>
      <w:r w:rsidRPr="00372019">
        <w:rPr>
          <w:bCs/>
          <w:sz w:val="26"/>
          <w:szCs w:val="26"/>
        </w:rPr>
        <w:t xml:space="preserve"> млн. </w:t>
      </w:r>
      <w:proofErr w:type="spellStart"/>
      <w:r w:rsidRPr="00372019">
        <w:rPr>
          <w:bCs/>
          <w:sz w:val="26"/>
          <w:szCs w:val="26"/>
        </w:rPr>
        <w:t>руб</w:t>
      </w:r>
      <w:proofErr w:type="spellEnd"/>
      <w:r w:rsidRPr="00372019">
        <w:rPr>
          <w:sz w:val="26"/>
          <w:szCs w:val="26"/>
        </w:rPr>
        <w:t xml:space="preserve">: строительство спортзала для занятий спортом для МКОУ «Матросская ООШ» - 10 </w:t>
      </w:r>
      <w:proofErr w:type="spellStart"/>
      <w:proofErr w:type="gramStart"/>
      <w:r w:rsidRPr="00372019">
        <w:rPr>
          <w:sz w:val="26"/>
          <w:szCs w:val="26"/>
        </w:rPr>
        <w:t>млн.руб</w:t>
      </w:r>
      <w:proofErr w:type="spellEnd"/>
      <w:proofErr w:type="gramEnd"/>
      <w:r w:rsidRPr="00372019">
        <w:rPr>
          <w:sz w:val="26"/>
          <w:szCs w:val="26"/>
        </w:rPr>
        <w:t>, пищеблоков и обеденных залов – 5 млн. Для «насыщения» современным оборудованием пищеблоков – 4 млн. руб.</w:t>
      </w:r>
    </w:p>
    <w:p w:rsidR="001E7B91" w:rsidRPr="00372019" w:rsidRDefault="001E7B91" w:rsidP="001E7B91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В рамках осуществления государственных полномочий Республики Карелия по обеспечению жилыми помещениями детей-сирот и детей, оставшихся без попечения родителей, переданных на уровень муниципального района, в 2023 году бюджету Пряжинского национального муниципального района направлены денежные средства в размере 3 млн. 250 тыс. рублей. Денежные средства освоены в полном объеме, приобретены 2 жилых помещения и предоставлены гражданам из числа детей-сирот и детей, оставшихся без попечения родителей. Министерством социальной защиты Республики Карелия в 2023 году предоставлены лицам из числа детей-сирот, детей, оставшихся без попечения родителей 4 Сертификата на   получение единовременной денежной выплаты на приобретение жилого помещения.</w:t>
      </w:r>
    </w:p>
    <w:p w:rsidR="001E7B91" w:rsidRPr="00372019" w:rsidRDefault="001E7B91" w:rsidP="001E7B91">
      <w:pPr>
        <w:pStyle w:val="phtitlepagesystemfullmailrucssattributepostfix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372019">
        <w:rPr>
          <w:b/>
          <w:sz w:val="26"/>
          <w:szCs w:val="26"/>
        </w:rPr>
        <w:t>Основные мероприятия в 2023 году</w:t>
      </w:r>
    </w:p>
    <w:p w:rsidR="001E7B91" w:rsidRPr="00372019" w:rsidRDefault="001E7B91" w:rsidP="001E7B91">
      <w:pPr>
        <w:jc w:val="both"/>
        <w:rPr>
          <w:b/>
          <w:i/>
          <w:sz w:val="26"/>
          <w:szCs w:val="26"/>
        </w:rPr>
      </w:pPr>
      <w:r w:rsidRPr="00372019">
        <w:rPr>
          <w:b/>
          <w:i/>
          <w:sz w:val="26"/>
          <w:szCs w:val="26"/>
        </w:rPr>
        <w:t>Субсидия на реализацию мероприятий государственной программы Республики Карелия "Развитие образования"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 – 2 млн. руб.</w:t>
      </w:r>
    </w:p>
    <w:p w:rsidR="001E7B91" w:rsidRPr="00372019" w:rsidRDefault="001E7B91" w:rsidP="001E7B91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>1. Приобретение мебели для школьного музея МБОУ Эссойльская СОШ – 2 млн. руб.</w:t>
      </w:r>
    </w:p>
    <w:p w:rsidR="001E7B91" w:rsidRPr="00372019" w:rsidRDefault="001E7B91" w:rsidP="001E7B91">
      <w:pPr>
        <w:jc w:val="both"/>
        <w:rPr>
          <w:b/>
          <w:i/>
          <w:sz w:val="26"/>
          <w:szCs w:val="26"/>
        </w:rPr>
      </w:pPr>
      <w:r w:rsidRPr="00372019">
        <w:rPr>
          <w:b/>
          <w:i/>
          <w:sz w:val="26"/>
          <w:szCs w:val="26"/>
        </w:rPr>
        <w:t>Субсидия местным бюджетам на реализацию мероприятий по модернизации школьных систем образования (средства сверх объемов, установленных соглашением о предоставлении субсидии из федерального бюджета) – 22 млн. 81 тыс. руб.</w:t>
      </w:r>
    </w:p>
    <w:p w:rsidR="001E7B91" w:rsidRPr="00372019" w:rsidRDefault="001E7B91" w:rsidP="001E7B91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>1. Реализация мероприятий по модернизации школьных систем образования: обеспечение антитеррористической защищенности (в соответствии с постановлением Правительства Российской Федерации № 1006 от 02.08.2019) в соответствии с перечнем, утвержденным Министерством образования и спорта Республики Карелия, в следующих общеобразовательных организациях:</w:t>
      </w:r>
    </w:p>
    <w:p w:rsidR="001E7B91" w:rsidRPr="00372019" w:rsidRDefault="001E7B91" w:rsidP="001E7B91">
      <w:pPr>
        <w:jc w:val="both"/>
        <w:rPr>
          <w:bCs/>
          <w:sz w:val="26"/>
          <w:szCs w:val="26"/>
        </w:rPr>
      </w:pPr>
      <w:r w:rsidRPr="00372019">
        <w:rPr>
          <w:sz w:val="26"/>
          <w:szCs w:val="26"/>
        </w:rPr>
        <w:t>- МБОУ Пряжинская СОШ (</w:t>
      </w:r>
      <w:r w:rsidRPr="00372019">
        <w:rPr>
          <w:bCs/>
          <w:sz w:val="26"/>
          <w:szCs w:val="26"/>
        </w:rPr>
        <w:t>установка рамки металлодетектора) – 250 тыс. руб.</w:t>
      </w:r>
    </w:p>
    <w:p w:rsidR="001E7B91" w:rsidRPr="00372019" w:rsidRDefault="001E7B91" w:rsidP="001E7B91">
      <w:pPr>
        <w:jc w:val="both"/>
        <w:rPr>
          <w:sz w:val="26"/>
          <w:szCs w:val="26"/>
        </w:rPr>
      </w:pPr>
      <w:r w:rsidRPr="00372019">
        <w:rPr>
          <w:bCs/>
          <w:sz w:val="26"/>
          <w:szCs w:val="26"/>
        </w:rPr>
        <w:t>- МБОУ Эссойльская СОШ (монтаж э</w:t>
      </w:r>
      <w:r w:rsidRPr="00372019">
        <w:rPr>
          <w:sz w:val="26"/>
          <w:szCs w:val="26"/>
        </w:rPr>
        <w:t>лектронной проходной через турникет) – 597,8 тыс. руб.</w:t>
      </w:r>
    </w:p>
    <w:p w:rsidR="001E7B91" w:rsidRPr="00372019" w:rsidRDefault="001E7B91" w:rsidP="001E7B91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>- МБОУ Эссойльская СОШ (устройство ограждения) – 2 млн. 932,7 тыс. руб.</w:t>
      </w:r>
    </w:p>
    <w:p w:rsidR="001E7B91" w:rsidRPr="00372019" w:rsidRDefault="001E7B91" w:rsidP="001E7B91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>- МБОУ Чалнинская СОШ (</w:t>
      </w:r>
      <w:r w:rsidRPr="00372019">
        <w:rPr>
          <w:bCs/>
          <w:sz w:val="26"/>
          <w:szCs w:val="26"/>
        </w:rPr>
        <w:t>установка рамки-турникета, монтаж э</w:t>
      </w:r>
      <w:r w:rsidRPr="00372019">
        <w:rPr>
          <w:sz w:val="26"/>
          <w:szCs w:val="26"/>
        </w:rPr>
        <w:t>лектронной проходной через турникет) – 360 тыс. руб.</w:t>
      </w:r>
    </w:p>
    <w:p w:rsidR="001E7B91" w:rsidRPr="00372019" w:rsidRDefault="001E7B91" w:rsidP="001E7B91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>2. Реализация мероприятия по модернизации школьных систем образования (выполнение работ по капитальному ремонту наружной системы электроснабжения МБОУ Пряжинская СОШ) – 1 млн. 074,5 тыс. руб.</w:t>
      </w:r>
    </w:p>
    <w:p w:rsidR="001E7B91" w:rsidRPr="00372019" w:rsidRDefault="001E7B91" w:rsidP="001E7B91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lastRenderedPageBreak/>
        <w:t>3. Реализация мероприятия по модернизации школьных систем образования (выполнение дополнительных работ по монтажу водосточной системы кровли здания МБОУ Эссойльская СОШ) – 247,2 тыс. руб.</w:t>
      </w:r>
    </w:p>
    <w:p w:rsidR="001E7B91" w:rsidRPr="00372019" w:rsidRDefault="001E7B91" w:rsidP="001E7B91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>4. Реализация мероприятия по модернизации школьных систем образования (выполнение дополнительных работ по восстановлению полов в помещениях кухни и моечной МБОУ Эссойльская СОШ) – 590 тыс. руб.</w:t>
      </w:r>
    </w:p>
    <w:p w:rsidR="001E7B91" w:rsidRPr="00372019" w:rsidRDefault="001E7B91" w:rsidP="001E7B91">
      <w:pPr>
        <w:jc w:val="both"/>
        <w:rPr>
          <w:b/>
          <w:bCs/>
          <w:i/>
          <w:sz w:val="26"/>
          <w:szCs w:val="26"/>
        </w:rPr>
      </w:pPr>
      <w:r w:rsidRPr="00372019">
        <w:rPr>
          <w:b/>
          <w:bCs/>
          <w:i/>
          <w:sz w:val="26"/>
          <w:szCs w:val="26"/>
        </w:rPr>
        <w:t>Субсидия на реализацию мероприятий по модернизации школьных систем образования – 227 млн. 887,7 тыс. руб.</w:t>
      </w:r>
    </w:p>
    <w:p w:rsidR="001E7B91" w:rsidRPr="00372019" w:rsidRDefault="001E7B91" w:rsidP="001E7B91">
      <w:pPr>
        <w:jc w:val="both"/>
        <w:rPr>
          <w:bCs/>
          <w:sz w:val="26"/>
          <w:szCs w:val="26"/>
        </w:rPr>
      </w:pPr>
      <w:r w:rsidRPr="00372019">
        <w:rPr>
          <w:bCs/>
          <w:sz w:val="26"/>
          <w:szCs w:val="26"/>
        </w:rPr>
        <w:t>1. Капитальный ремонт в МБОУ Пряжинская СОШ, МБОУ Эссойльская СОШ, МБОУ Чалнинская СОШ – 207 млн. 716,8 тыс. руб.</w:t>
      </w:r>
    </w:p>
    <w:p w:rsidR="001E7B91" w:rsidRPr="00372019" w:rsidRDefault="001E7B91" w:rsidP="001E7B91">
      <w:pPr>
        <w:pStyle w:val="phtitlepagesystemfullmailrucssattributepostfix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72019">
        <w:rPr>
          <w:bCs/>
          <w:sz w:val="26"/>
          <w:szCs w:val="26"/>
        </w:rPr>
        <w:t>2. Оснащение зданий МБОУ Пряжинская СОШ, МБОУ Эссойльская СОШ, МБОУ Чалнинская СОШ средствами обучения и воспитания, не требующими предварительной сборки, установки и закрепления на фундаментах или опорах, в соответствии с перечнем средств обучения и воспитания, соответствующих современным условиям обучения, необходимых при оснащении общеобразовательных организаций – 20 млн. 170,9 тыс. руб.</w:t>
      </w:r>
    </w:p>
    <w:p w:rsidR="001E7B91" w:rsidRPr="00372019" w:rsidRDefault="001E7B91" w:rsidP="005450EF">
      <w:pPr>
        <w:jc w:val="both"/>
        <w:rPr>
          <w:sz w:val="26"/>
          <w:szCs w:val="26"/>
        </w:rPr>
      </w:pPr>
    </w:p>
    <w:p w:rsidR="009F7689" w:rsidRPr="00372019" w:rsidRDefault="009F7689" w:rsidP="009F7689">
      <w:pPr>
        <w:jc w:val="center"/>
        <w:rPr>
          <w:b/>
          <w:sz w:val="26"/>
          <w:szCs w:val="26"/>
        </w:rPr>
      </w:pPr>
      <w:r w:rsidRPr="00372019">
        <w:rPr>
          <w:b/>
          <w:sz w:val="26"/>
          <w:szCs w:val="26"/>
        </w:rPr>
        <w:t xml:space="preserve">Информация о ходе реализации муниципальной программы </w:t>
      </w:r>
    </w:p>
    <w:p w:rsidR="009F7689" w:rsidRPr="00372019" w:rsidRDefault="009F7689" w:rsidP="009F7689">
      <w:pPr>
        <w:jc w:val="center"/>
        <w:rPr>
          <w:b/>
          <w:sz w:val="26"/>
          <w:szCs w:val="26"/>
        </w:rPr>
      </w:pPr>
      <w:r w:rsidRPr="00372019">
        <w:rPr>
          <w:b/>
          <w:sz w:val="26"/>
          <w:szCs w:val="26"/>
        </w:rPr>
        <w:t>«Развитие культуры в Пряжинском национальном муниципальном районе»</w:t>
      </w:r>
    </w:p>
    <w:p w:rsidR="009F7689" w:rsidRPr="00372019" w:rsidRDefault="009F7689" w:rsidP="009F7689">
      <w:pPr>
        <w:jc w:val="center"/>
        <w:rPr>
          <w:b/>
          <w:sz w:val="26"/>
          <w:szCs w:val="26"/>
        </w:rPr>
      </w:pPr>
    </w:p>
    <w:p w:rsidR="009F7689" w:rsidRPr="00372019" w:rsidRDefault="009F7689" w:rsidP="009F7689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Сфера культуры и национальной политики</w:t>
      </w:r>
      <w:r w:rsidRPr="00372019">
        <w:rPr>
          <w:b/>
          <w:sz w:val="26"/>
          <w:szCs w:val="26"/>
        </w:rPr>
        <w:t xml:space="preserve"> </w:t>
      </w:r>
      <w:r w:rsidRPr="00372019">
        <w:rPr>
          <w:sz w:val="26"/>
          <w:szCs w:val="26"/>
        </w:rPr>
        <w:t>представлена 9 учреждениями культуры Пряжинского района, 2 из которых имеют статус этнокультурных центров: в Эссойле учреждение поселенческого уровня и Пряжинский этнокультурный центр - районного уровня. Каждое из учреждений имеет свою специфику деятельности, свой характер, но в своей деятельности ориентируются не только на принципы моноэтничности, но придерживаются принципа полиэтничности, удовлетворяя этнокультурные потребности жителей Пряжинского района, относящихся к другим национальностям.</w:t>
      </w:r>
    </w:p>
    <w:p w:rsidR="00024F43" w:rsidRPr="00372019" w:rsidRDefault="00024F43" w:rsidP="00024F43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 xml:space="preserve">Большая часть проектов, событий, текущей работы в сфере культуры и национальной политики осуществляется при деятельном участии общественных организаций. Особой заслугой общественных организаций является их готовность и способность объединить все ресурсы территории. </w:t>
      </w:r>
    </w:p>
    <w:p w:rsidR="00024F43" w:rsidRPr="00372019" w:rsidRDefault="00024F43" w:rsidP="00024F43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Проекты, реализуемые общественными организациями, способствуют росту гражданской активности в населенных пунктах Пряжинского района и объединяют жителей в созидательной деятельности.</w:t>
      </w:r>
    </w:p>
    <w:p w:rsidR="00024F43" w:rsidRPr="00372019" w:rsidRDefault="00024F43" w:rsidP="00024F43">
      <w:pPr>
        <w:ind w:firstLine="709"/>
        <w:jc w:val="both"/>
        <w:rPr>
          <w:sz w:val="26"/>
          <w:szCs w:val="26"/>
        </w:rPr>
      </w:pPr>
    </w:p>
    <w:p w:rsidR="00024F43" w:rsidRPr="00372019" w:rsidRDefault="00024F43" w:rsidP="00024F43">
      <w:pPr>
        <w:ind w:firstLine="709"/>
        <w:jc w:val="center"/>
        <w:rPr>
          <w:b/>
          <w:sz w:val="26"/>
          <w:szCs w:val="26"/>
        </w:rPr>
      </w:pPr>
      <w:r w:rsidRPr="00372019">
        <w:rPr>
          <w:b/>
          <w:sz w:val="26"/>
          <w:szCs w:val="26"/>
        </w:rPr>
        <w:t xml:space="preserve">Информация о ходе реализации муниципальной программы </w:t>
      </w:r>
    </w:p>
    <w:p w:rsidR="00024F43" w:rsidRPr="00372019" w:rsidRDefault="00024F43" w:rsidP="00024F43">
      <w:pPr>
        <w:ind w:firstLine="709"/>
        <w:jc w:val="center"/>
        <w:rPr>
          <w:b/>
          <w:sz w:val="26"/>
          <w:szCs w:val="26"/>
        </w:rPr>
      </w:pPr>
      <w:r w:rsidRPr="00372019">
        <w:rPr>
          <w:b/>
          <w:sz w:val="26"/>
          <w:szCs w:val="26"/>
        </w:rPr>
        <w:t>«Развитие физической культуры и спорта»</w:t>
      </w:r>
    </w:p>
    <w:p w:rsidR="00024F43" w:rsidRPr="00372019" w:rsidRDefault="00024F43" w:rsidP="00024F43">
      <w:pPr>
        <w:ind w:firstLine="709"/>
        <w:jc w:val="both"/>
        <w:rPr>
          <w:sz w:val="26"/>
          <w:szCs w:val="26"/>
        </w:rPr>
      </w:pPr>
    </w:p>
    <w:p w:rsidR="00024F43" w:rsidRPr="00372019" w:rsidRDefault="00024F43" w:rsidP="00024F43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>Привлечение широких масс населения к систематическим занятиям физической культурой и спортом, создание условий для ведения здорового образа жизни, получение доступа к развитой инфраструктуре, успехи на республиканских, российских и международных состязаниях являются главными целями реализации государственной политики в сфере физической культуры и спорта в Пряжинском национальном муниципальном районе.</w:t>
      </w:r>
    </w:p>
    <w:p w:rsidR="00024F43" w:rsidRPr="00372019" w:rsidRDefault="00024F43" w:rsidP="00024F43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 xml:space="preserve"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 преступлений, совершаемых несовершеннолетними, физической реабилитации и социальной адаптации инвалидов, повышает </w:t>
      </w:r>
      <w:r w:rsidRPr="00372019">
        <w:rPr>
          <w:sz w:val="26"/>
          <w:szCs w:val="26"/>
        </w:rPr>
        <w:lastRenderedPageBreak/>
        <w:t>работоспособность и производительность труда экономически активного населения, продлевает период активной трудовой деятельности.</w:t>
      </w:r>
    </w:p>
    <w:p w:rsidR="00024F43" w:rsidRPr="00372019" w:rsidRDefault="00024F43" w:rsidP="00024F43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>В частности, предусматривается увеличение к 2030 году до 60 процентов доли граждан, систематически занимающихся физической культурой и спортом (в том числе среди граждан старшего возраста - не менее 30 процентов), путем мотивации населения, активизации спортивно-массовой работы на всех уровнях и в корпоративной среде, включая вовлечение в подготовку и выполнение нормативов Всероссийского физкультурно-спортивного комплекса «Готов к труду и обороне» (ГТО).</w:t>
      </w:r>
    </w:p>
    <w:p w:rsidR="002F41DD" w:rsidRPr="00372019" w:rsidRDefault="002F41DD" w:rsidP="002F41DD">
      <w:pPr>
        <w:jc w:val="both"/>
        <w:rPr>
          <w:sz w:val="26"/>
          <w:szCs w:val="26"/>
        </w:rPr>
      </w:pPr>
    </w:p>
    <w:p w:rsidR="002F41DD" w:rsidRPr="00372019" w:rsidRDefault="002F41DD" w:rsidP="002F41DD">
      <w:pPr>
        <w:jc w:val="center"/>
        <w:rPr>
          <w:b/>
          <w:sz w:val="26"/>
          <w:szCs w:val="26"/>
        </w:rPr>
      </w:pPr>
      <w:r w:rsidRPr="00372019">
        <w:rPr>
          <w:b/>
          <w:sz w:val="26"/>
          <w:szCs w:val="26"/>
        </w:rPr>
        <w:t xml:space="preserve">Информация о ходе реализации муниципальной программы </w:t>
      </w:r>
    </w:p>
    <w:p w:rsidR="002F41DD" w:rsidRPr="00372019" w:rsidRDefault="002F41DD" w:rsidP="002F41DD">
      <w:pPr>
        <w:jc w:val="center"/>
        <w:rPr>
          <w:sz w:val="26"/>
          <w:szCs w:val="26"/>
        </w:rPr>
      </w:pPr>
      <w:r w:rsidRPr="00372019">
        <w:rPr>
          <w:b/>
          <w:sz w:val="26"/>
          <w:szCs w:val="26"/>
        </w:rPr>
        <w:t>«Развитие внутреннего и въездного туризма на территории Пряжинского национального муниципального района на 2021-2025 годы»</w:t>
      </w:r>
    </w:p>
    <w:p w:rsidR="00024F43" w:rsidRPr="00372019" w:rsidRDefault="00024F43" w:rsidP="00024F43">
      <w:pPr>
        <w:ind w:firstLine="709"/>
        <w:jc w:val="both"/>
        <w:rPr>
          <w:sz w:val="26"/>
          <w:szCs w:val="26"/>
        </w:rPr>
      </w:pPr>
    </w:p>
    <w:p w:rsidR="00EC0FB3" w:rsidRPr="00372019" w:rsidRDefault="00EC0FB3" w:rsidP="00EC0FB3">
      <w:pPr>
        <w:pStyle w:val="a6"/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 xml:space="preserve">Туризм в Пряжинском районе является одним из приоритетных направлений экономического развития. Для этого в районе имеются предпосылки. </w:t>
      </w:r>
    </w:p>
    <w:p w:rsidR="00EC0FB3" w:rsidRPr="00372019" w:rsidRDefault="00EC0FB3" w:rsidP="00EC0FB3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Расположение района, его природа, его памятники истории и культуры способствуют возникновению специфического духа края, его этнокультурного своеобразия. Пряжинский национальный муниципальный район имеет потенциальную возможность удержать, сохранить и возродить национально-культурные традиции, промыслы, местные обычаи и образ жизни.</w:t>
      </w:r>
    </w:p>
    <w:p w:rsidR="00EC0FB3" w:rsidRPr="00372019" w:rsidRDefault="00EC0FB3" w:rsidP="00EC0FB3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 xml:space="preserve">В районе развиваются такие виды туризма как сельский (деревенский, фермерский), событийный, культурно – познавательный, спортивный, приключенческий, экологический, паломнический и исторический туризм, а также различные виды активного отдыха. </w:t>
      </w:r>
    </w:p>
    <w:p w:rsidR="00EC0FB3" w:rsidRPr="00372019" w:rsidRDefault="00EC0FB3" w:rsidP="00EC0FB3">
      <w:pPr>
        <w:ind w:firstLine="709"/>
        <w:jc w:val="both"/>
        <w:rPr>
          <w:sz w:val="26"/>
          <w:szCs w:val="26"/>
          <w:highlight w:val="yellow"/>
        </w:rPr>
      </w:pPr>
      <w:r w:rsidRPr="00372019">
        <w:rPr>
          <w:sz w:val="26"/>
          <w:szCs w:val="26"/>
        </w:rPr>
        <w:t xml:space="preserve">За последние годы в районе значительно увеличилось количество предлагаемых туристических продуктов и качество туристских услуг. Можно осуществить сплав на </w:t>
      </w:r>
      <w:proofErr w:type="spellStart"/>
      <w:r w:rsidRPr="00372019">
        <w:rPr>
          <w:sz w:val="26"/>
          <w:szCs w:val="26"/>
        </w:rPr>
        <w:t>рафтах</w:t>
      </w:r>
      <w:proofErr w:type="spellEnd"/>
      <w:r w:rsidRPr="00372019">
        <w:rPr>
          <w:sz w:val="26"/>
          <w:szCs w:val="26"/>
        </w:rPr>
        <w:t>, катание на собачьих упряжках, снегоходах, квадроциклах, мотосанях.</w:t>
      </w:r>
    </w:p>
    <w:p w:rsidR="00DC67EF" w:rsidRPr="00FC19EB" w:rsidRDefault="00EE2585" w:rsidP="00DC67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C67EF" w:rsidRPr="00FC19EB">
        <w:rPr>
          <w:sz w:val="26"/>
          <w:szCs w:val="26"/>
        </w:rPr>
        <w:t>На территории Пряжинского района в сфере туризма работает 75 туристических объекта.</w:t>
      </w:r>
    </w:p>
    <w:p w:rsidR="00DC67EF" w:rsidRPr="00FC19EB" w:rsidRDefault="00DC67EF" w:rsidP="00DC67EF">
      <w:pPr>
        <w:ind w:firstLine="709"/>
        <w:jc w:val="both"/>
        <w:rPr>
          <w:color w:val="000000" w:themeColor="text1"/>
          <w:sz w:val="26"/>
          <w:szCs w:val="26"/>
        </w:rPr>
      </w:pPr>
      <w:r w:rsidRPr="00FC19EB">
        <w:rPr>
          <w:color w:val="000000" w:themeColor="text1"/>
          <w:sz w:val="26"/>
          <w:szCs w:val="26"/>
        </w:rPr>
        <w:t xml:space="preserve">Проводится работа по легализации объектов, направляются запросы в адрес УФНС России по РК для уточнения информации. </w:t>
      </w:r>
    </w:p>
    <w:p w:rsidR="00DC67EF" w:rsidRPr="00FC19EB" w:rsidRDefault="00DC67EF" w:rsidP="00DC67EF">
      <w:pPr>
        <w:shd w:val="clear" w:color="auto" w:fill="FFFFFF"/>
        <w:jc w:val="both"/>
        <w:rPr>
          <w:sz w:val="26"/>
          <w:szCs w:val="26"/>
        </w:rPr>
      </w:pPr>
      <w:r w:rsidRPr="00FC19EB">
        <w:rPr>
          <w:sz w:val="26"/>
          <w:szCs w:val="26"/>
        </w:rPr>
        <w:tab/>
        <w:t>54 – туристско-рекреационные и гостиничные комплексы, базы отдыха, гостевые дома, 29 туристических фирм, предоставляют свои экскурсионные услуги на территории Пряжинского района. Номерной фонд составляет 1427 мест размещения туристов.</w:t>
      </w:r>
    </w:p>
    <w:p w:rsidR="00DC67EF" w:rsidRPr="00FC19EB" w:rsidRDefault="00DC67EF" w:rsidP="00DC67EF">
      <w:pPr>
        <w:shd w:val="clear" w:color="auto" w:fill="FFFFFF"/>
        <w:jc w:val="both"/>
        <w:rPr>
          <w:sz w:val="26"/>
          <w:szCs w:val="26"/>
        </w:rPr>
      </w:pPr>
      <w:r w:rsidRPr="00FC19EB">
        <w:rPr>
          <w:sz w:val="26"/>
          <w:szCs w:val="26"/>
        </w:rPr>
        <w:tab/>
        <w:t xml:space="preserve">В туристической отрасли в общей сложности занято более 300 человек (172 - постоянно работающие на туристических предприятиях; более 100 человек - работающие дополнительно в туристический сезон), большинство из которых это местные жители, из общего количества работающих в районе (5063) – это  5,9 % всего занятого населения. </w:t>
      </w:r>
    </w:p>
    <w:p w:rsidR="00EC0FB3" w:rsidRPr="00372019" w:rsidRDefault="00EC0FB3" w:rsidP="00EC0FB3">
      <w:pPr>
        <w:ind w:firstLine="540"/>
        <w:jc w:val="both"/>
        <w:rPr>
          <w:sz w:val="26"/>
          <w:szCs w:val="26"/>
        </w:rPr>
      </w:pPr>
      <w:r w:rsidRPr="00372019">
        <w:rPr>
          <w:sz w:val="26"/>
          <w:szCs w:val="26"/>
        </w:rPr>
        <w:t xml:space="preserve">Развитие </w:t>
      </w:r>
      <w:r w:rsidRPr="00372019">
        <w:rPr>
          <w:b/>
          <w:sz w:val="26"/>
          <w:szCs w:val="26"/>
        </w:rPr>
        <w:t>культурно - познавательного туризма</w:t>
      </w:r>
      <w:r w:rsidRPr="00372019">
        <w:rPr>
          <w:sz w:val="26"/>
          <w:szCs w:val="26"/>
        </w:rPr>
        <w:t xml:space="preserve"> в Пряжинском районе связано с ежегодно проводимыми основными традиционными праздниками:</w:t>
      </w:r>
    </w:p>
    <w:p w:rsidR="00EC0FB3" w:rsidRPr="00372019" w:rsidRDefault="00EC0FB3" w:rsidP="00EC0FB3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372019">
        <w:rPr>
          <w:sz w:val="26"/>
          <w:szCs w:val="26"/>
        </w:rPr>
        <w:t>Международный сельский фестиваль «Киндасово»;</w:t>
      </w:r>
    </w:p>
    <w:p w:rsidR="00EC0FB3" w:rsidRPr="00372019" w:rsidRDefault="00EC0FB3" w:rsidP="00EC0FB3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372019">
        <w:rPr>
          <w:sz w:val="26"/>
          <w:szCs w:val="26"/>
        </w:rPr>
        <w:t>День рождения Пряжинского района;</w:t>
      </w:r>
    </w:p>
    <w:p w:rsidR="00EC0FB3" w:rsidRPr="00372019" w:rsidRDefault="00EC0FB3" w:rsidP="00EC0FB3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372019">
        <w:rPr>
          <w:sz w:val="26"/>
          <w:szCs w:val="26"/>
        </w:rPr>
        <w:t>Сельский праздник «</w:t>
      </w:r>
      <w:proofErr w:type="spellStart"/>
      <w:r w:rsidRPr="00372019">
        <w:rPr>
          <w:sz w:val="26"/>
          <w:szCs w:val="26"/>
          <w:lang w:val="en-US"/>
        </w:rPr>
        <w:t>Kyl</w:t>
      </w:r>
      <w:proofErr w:type="spellEnd"/>
      <w:r w:rsidRPr="00372019">
        <w:rPr>
          <w:spacing w:val="-15"/>
          <w:sz w:val="26"/>
          <w:szCs w:val="26"/>
        </w:rPr>
        <w:t>ä</w:t>
      </w:r>
      <w:proofErr w:type="spellStart"/>
      <w:r w:rsidRPr="00372019">
        <w:rPr>
          <w:sz w:val="26"/>
          <w:szCs w:val="26"/>
          <w:lang w:val="en-US"/>
        </w:rPr>
        <w:t>nki</w:t>
      </w:r>
      <w:proofErr w:type="spellEnd"/>
      <w:r w:rsidRPr="00372019">
        <w:rPr>
          <w:spacing w:val="-15"/>
          <w:sz w:val="26"/>
          <w:szCs w:val="26"/>
        </w:rPr>
        <w:t>ž</w:t>
      </w:r>
      <w:r w:rsidRPr="00372019">
        <w:rPr>
          <w:sz w:val="26"/>
          <w:szCs w:val="26"/>
          <w:lang w:val="en-US"/>
        </w:rPr>
        <w:t>at</w:t>
      </w:r>
      <w:r w:rsidRPr="00372019">
        <w:rPr>
          <w:sz w:val="26"/>
          <w:szCs w:val="26"/>
        </w:rPr>
        <w:t>» (деревенские игрища) в с. Ведлозеро;</w:t>
      </w:r>
    </w:p>
    <w:p w:rsidR="00EC0FB3" w:rsidRPr="00372019" w:rsidRDefault="00EC0FB3" w:rsidP="00EC0FB3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372019">
        <w:rPr>
          <w:sz w:val="26"/>
          <w:szCs w:val="26"/>
        </w:rPr>
        <w:t>Районный конкурс начинающих поэтов «</w:t>
      </w:r>
      <w:proofErr w:type="spellStart"/>
      <w:r w:rsidRPr="00372019">
        <w:rPr>
          <w:sz w:val="26"/>
          <w:szCs w:val="26"/>
        </w:rPr>
        <w:t>Бугмыринские</w:t>
      </w:r>
      <w:proofErr w:type="spellEnd"/>
      <w:r w:rsidRPr="00372019">
        <w:rPr>
          <w:sz w:val="26"/>
          <w:szCs w:val="26"/>
        </w:rPr>
        <w:t xml:space="preserve"> чтения в с. Крошнозеро»;</w:t>
      </w:r>
    </w:p>
    <w:p w:rsidR="00EC0FB3" w:rsidRPr="00372019" w:rsidRDefault="00EC0FB3" w:rsidP="00EC0FB3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372019">
        <w:rPr>
          <w:sz w:val="26"/>
          <w:szCs w:val="26"/>
        </w:rPr>
        <w:lastRenderedPageBreak/>
        <w:t>День березки в с. Ведлозеро;</w:t>
      </w:r>
    </w:p>
    <w:p w:rsidR="00EC0FB3" w:rsidRPr="00372019" w:rsidRDefault="00EC0FB3" w:rsidP="00EC0FB3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372019">
        <w:rPr>
          <w:sz w:val="26"/>
          <w:szCs w:val="26"/>
        </w:rPr>
        <w:t>Праздник «На Кукушкиной горе» в п. Чална;</w:t>
      </w:r>
    </w:p>
    <w:p w:rsidR="00EC0FB3" w:rsidRPr="00372019" w:rsidRDefault="00EC0FB3" w:rsidP="00EC0FB3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372019">
        <w:rPr>
          <w:sz w:val="26"/>
          <w:szCs w:val="26"/>
        </w:rPr>
        <w:t>День села Святозеро;</w:t>
      </w:r>
    </w:p>
    <w:p w:rsidR="00EC0FB3" w:rsidRPr="00372019" w:rsidRDefault="00EC0FB3" w:rsidP="00EC0FB3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372019">
        <w:rPr>
          <w:sz w:val="26"/>
          <w:szCs w:val="26"/>
        </w:rPr>
        <w:t>Ночь Ивана Купалы в п. Эссойла;</w:t>
      </w:r>
    </w:p>
    <w:p w:rsidR="00EC0FB3" w:rsidRPr="00372019" w:rsidRDefault="00EC0FB3" w:rsidP="00EC0FB3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372019">
        <w:rPr>
          <w:sz w:val="26"/>
          <w:szCs w:val="26"/>
        </w:rPr>
        <w:t>День села Крошнозеро;</w:t>
      </w:r>
    </w:p>
    <w:p w:rsidR="00EC0FB3" w:rsidRPr="00372019" w:rsidRDefault="00EC0FB3" w:rsidP="00EC0FB3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372019">
        <w:rPr>
          <w:sz w:val="26"/>
          <w:szCs w:val="26"/>
        </w:rPr>
        <w:t xml:space="preserve">Международный музыкальный фестиваль «Поющие камни» в Рудном парке </w:t>
      </w:r>
      <w:proofErr w:type="spellStart"/>
      <w:r w:rsidRPr="00372019">
        <w:rPr>
          <w:sz w:val="26"/>
          <w:szCs w:val="26"/>
        </w:rPr>
        <w:t>Тулмозерье</w:t>
      </w:r>
      <w:proofErr w:type="spellEnd"/>
      <w:r w:rsidRPr="00372019">
        <w:rPr>
          <w:sz w:val="26"/>
          <w:szCs w:val="26"/>
        </w:rPr>
        <w:t xml:space="preserve"> (</w:t>
      </w:r>
      <w:proofErr w:type="spellStart"/>
      <w:r w:rsidRPr="00372019">
        <w:rPr>
          <w:sz w:val="26"/>
          <w:szCs w:val="26"/>
        </w:rPr>
        <w:t>д.Колатсельга</w:t>
      </w:r>
      <w:proofErr w:type="spellEnd"/>
      <w:r w:rsidRPr="00372019">
        <w:rPr>
          <w:sz w:val="26"/>
          <w:szCs w:val="26"/>
        </w:rPr>
        <w:t>);</w:t>
      </w:r>
    </w:p>
    <w:p w:rsidR="00EC0FB3" w:rsidRPr="00372019" w:rsidRDefault="00EC0FB3" w:rsidP="00EC0FB3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372019">
        <w:rPr>
          <w:sz w:val="26"/>
          <w:szCs w:val="26"/>
          <w:shd w:val="clear" w:color="auto" w:fill="FFFFFF"/>
        </w:rPr>
        <w:t>Международный сельский фестиваль финно-угорских народов «</w:t>
      </w:r>
      <w:proofErr w:type="spellStart"/>
      <w:r w:rsidRPr="00372019">
        <w:rPr>
          <w:sz w:val="26"/>
          <w:szCs w:val="26"/>
          <w:shd w:val="clear" w:color="auto" w:fill="FFFFFF"/>
        </w:rPr>
        <w:t>Сугуваставунду</w:t>
      </w:r>
      <w:proofErr w:type="spellEnd"/>
      <w:r w:rsidRPr="00372019">
        <w:rPr>
          <w:sz w:val="26"/>
          <w:szCs w:val="26"/>
          <w:shd w:val="clear" w:color="auto" w:fill="FFFFFF"/>
        </w:rPr>
        <w:t>»</w:t>
      </w:r>
      <w:r w:rsidRPr="00372019">
        <w:rPr>
          <w:sz w:val="26"/>
          <w:szCs w:val="26"/>
        </w:rPr>
        <w:t xml:space="preserve"> – «Родовое </w:t>
      </w:r>
      <w:proofErr w:type="spellStart"/>
      <w:r w:rsidRPr="00372019">
        <w:rPr>
          <w:sz w:val="26"/>
          <w:szCs w:val="26"/>
        </w:rPr>
        <w:t>гостевание</w:t>
      </w:r>
      <w:proofErr w:type="spellEnd"/>
      <w:r w:rsidRPr="00372019">
        <w:rPr>
          <w:sz w:val="26"/>
          <w:szCs w:val="26"/>
        </w:rPr>
        <w:t>»;</w:t>
      </w:r>
    </w:p>
    <w:p w:rsidR="00EC0FB3" w:rsidRPr="00372019" w:rsidRDefault="00EC0FB3" w:rsidP="00EC0FB3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372019">
        <w:rPr>
          <w:sz w:val="26"/>
          <w:szCs w:val="26"/>
          <w:shd w:val="clear" w:color="auto" w:fill="FFFFFF"/>
        </w:rPr>
        <w:t>Фестиваль духовной музыки «Благовест» в пгт Пряжа;</w:t>
      </w:r>
    </w:p>
    <w:p w:rsidR="00EC0FB3" w:rsidRPr="00372019" w:rsidRDefault="00EC0FB3" w:rsidP="00EC0FB3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372019">
        <w:rPr>
          <w:sz w:val="26"/>
          <w:szCs w:val="26"/>
        </w:rPr>
        <w:t xml:space="preserve">День рождения </w:t>
      </w:r>
      <w:proofErr w:type="spellStart"/>
      <w:r w:rsidRPr="00372019">
        <w:rPr>
          <w:sz w:val="26"/>
          <w:szCs w:val="26"/>
        </w:rPr>
        <w:t>Талви</w:t>
      </w:r>
      <w:proofErr w:type="spellEnd"/>
      <w:r w:rsidRPr="00372019">
        <w:rPr>
          <w:sz w:val="26"/>
          <w:szCs w:val="26"/>
        </w:rPr>
        <w:t xml:space="preserve"> </w:t>
      </w:r>
      <w:proofErr w:type="spellStart"/>
      <w:r w:rsidRPr="00372019">
        <w:rPr>
          <w:sz w:val="26"/>
          <w:szCs w:val="26"/>
        </w:rPr>
        <w:t>Укко</w:t>
      </w:r>
      <w:proofErr w:type="spellEnd"/>
      <w:r w:rsidRPr="00372019">
        <w:rPr>
          <w:sz w:val="26"/>
          <w:szCs w:val="26"/>
        </w:rPr>
        <w:t xml:space="preserve"> в резиденции </w:t>
      </w:r>
      <w:proofErr w:type="spellStart"/>
      <w:r w:rsidRPr="00372019">
        <w:rPr>
          <w:sz w:val="26"/>
          <w:szCs w:val="26"/>
        </w:rPr>
        <w:t>Талви</w:t>
      </w:r>
      <w:proofErr w:type="spellEnd"/>
      <w:r w:rsidRPr="00372019">
        <w:rPr>
          <w:sz w:val="26"/>
          <w:szCs w:val="26"/>
        </w:rPr>
        <w:t xml:space="preserve"> </w:t>
      </w:r>
      <w:proofErr w:type="spellStart"/>
      <w:r w:rsidRPr="00372019">
        <w:rPr>
          <w:sz w:val="26"/>
          <w:szCs w:val="26"/>
        </w:rPr>
        <w:t>Укко</w:t>
      </w:r>
      <w:proofErr w:type="spellEnd"/>
      <w:r w:rsidRPr="00372019">
        <w:rPr>
          <w:sz w:val="26"/>
          <w:szCs w:val="26"/>
        </w:rPr>
        <w:t xml:space="preserve"> п. Чална.</w:t>
      </w:r>
    </w:p>
    <w:p w:rsidR="00EC0FB3" w:rsidRPr="00372019" w:rsidRDefault="00EC0FB3" w:rsidP="00EC0FB3">
      <w:pPr>
        <w:pStyle w:val="1"/>
        <w:shd w:val="clear" w:color="auto" w:fill="FFFFFF"/>
        <w:ind w:firstLine="720"/>
        <w:jc w:val="both"/>
        <w:rPr>
          <w:b w:val="0"/>
          <w:sz w:val="26"/>
          <w:szCs w:val="26"/>
        </w:rPr>
      </w:pPr>
      <w:r w:rsidRPr="00372019">
        <w:rPr>
          <w:b w:val="0"/>
          <w:sz w:val="26"/>
          <w:szCs w:val="26"/>
        </w:rPr>
        <w:t>В Пряжинском районе в целях сохранения национального быта и культуры созданы МБУ «Этнокультурный центр Пряжинского района» в пгт. Пряжа, МБУ «Этнокультурный центр «КИЕЛЕН КИРЬЮ» в п. Эссойла, КРОО «Дом Карельского языка» в с. Ведлозеро, этнокультурный центр «</w:t>
      </w:r>
      <w:proofErr w:type="spellStart"/>
      <w:proofErr w:type="gramStart"/>
      <w:r w:rsidRPr="00372019">
        <w:rPr>
          <w:b w:val="0"/>
          <w:sz w:val="26"/>
          <w:szCs w:val="26"/>
        </w:rPr>
        <w:t>Туоми</w:t>
      </w:r>
      <w:proofErr w:type="spellEnd"/>
      <w:r w:rsidRPr="00372019">
        <w:rPr>
          <w:b w:val="0"/>
          <w:sz w:val="26"/>
          <w:szCs w:val="26"/>
        </w:rPr>
        <w:t>»  отдел</w:t>
      </w:r>
      <w:proofErr w:type="gramEnd"/>
      <w:r w:rsidRPr="00372019">
        <w:rPr>
          <w:b w:val="0"/>
          <w:sz w:val="26"/>
          <w:szCs w:val="26"/>
        </w:rPr>
        <w:t xml:space="preserve"> МКУ «</w:t>
      </w:r>
      <w:proofErr w:type="spellStart"/>
      <w:r w:rsidRPr="00372019">
        <w:rPr>
          <w:b w:val="0"/>
          <w:sz w:val="26"/>
          <w:szCs w:val="26"/>
        </w:rPr>
        <w:t>Чалнинский</w:t>
      </w:r>
      <w:proofErr w:type="spellEnd"/>
      <w:r w:rsidRPr="00372019">
        <w:rPr>
          <w:b w:val="0"/>
          <w:sz w:val="26"/>
          <w:szCs w:val="26"/>
        </w:rPr>
        <w:t xml:space="preserve"> сельский Дом культуры».</w:t>
      </w:r>
    </w:p>
    <w:p w:rsidR="00EC0FB3" w:rsidRPr="00372019" w:rsidRDefault="00EC0FB3" w:rsidP="00EC0FB3">
      <w:pPr>
        <w:jc w:val="both"/>
        <w:rPr>
          <w:sz w:val="26"/>
          <w:szCs w:val="26"/>
          <w:shd w:val="clear" w:color="auto" w:fill="FFFFFF"/>
        </w:rPr>
      </w:pPr>
      <w:r w:rsidRPr="00372019">
        <w:rPr>
          <w:sz w:val="26"/>
          <w:szCs w:val="26"/>
        </w:rPr>
        <w:t xml:space="preserve">Данные учреждения имеют немаловажное значение в районе в сфере развития этнокультурного туризма. </w:t>
      </w:r>
      <w:r w:rsidRPr="00372019">
        <w:rPr>
          <w:sz w:val="26"/>
          <w:szCs w:val="26"/>
          <w:shd w:val="clear" w:color="auto" w:fill="FFFFFF"/>
        </w:rPr>
        <w:t>Этнокультурные центры ведут работу по сохранению и развитию традиционной культуры жителей поселения, развитию ремесел и промыслов через обучение на мастер-классах и курсах.</w:t>
      </w:r>
    </w:p>
    <w:p w:rsidR="00EC0FB3" w:rsidRPr="00372019" w:rsidRDefault="00EC0FB3" w:rsidP="00EC0FB3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>В настоящее время существует необходимость легализации и прозрачности на рынке туристических услуг, проведении работы по легализации деятельности частных домовладений, собственники которых предоставляют услуги по временному размещению.</w:t>
      </w:r>
    </w:p>
    <w:p w:rsidR="00EC0FB3" w:rsidRPr="00372019" w:rsidRDefault="00EC0FB3" w:rsidP="00EC0FB3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>С целью проведения мероприятий по легализации объектов отвержден план мероприятий.</w:t>
      </w:r>
    </w:p>
    <w:p w:rsidR="00EC0FB3" w:rsidRPr="00372019" w:rsidRDefault="00EC0FB3" w:rsidP="00EC0FB3">
      <w:pPr>
        <w:ind w:firstLine="709"/>
        <w:jc w:val="both"/>
        <w:rPr>
          <w:sz w:val="26"/>
          <w:szCs w:val="26"/>
        </w:rPr>
      </w:pPr>
    </w:p>
    <w:p w:rsidR="002B5058" w:rsidRPr="00372019" w:rsidRDefault="002B5058" w:rsidP="00EC0FB3">
      <w:pPr>
        <w:ind w:firstLine="709"/>
        <w:jc w:val="both"/>
        <w:rPr>
          <w:sz w:val="26"/>
          <w:szCs w:val="26"/>
        </w:rPr>
      </w:pPr>
    </w:p>
    <w:p w:rsidR="002B5058" w:rsidRPr="00372019" w:rsidRDefault="002B5058" w:rsidP="002B5058">
      <w:pPr>
        <w:jc w:val="center"/>
        <w:rPr>
          <w:b/>
          <w:sz w:val="26"/>
          <w:szCs w:val="26"/>
        </w:rPr>
      </w:pPr>
      <w:r w:rsidRPr="00372019">
        <w:rPr>
          <w:b/>
          <w:sz w:val="26"/>
          <w:szCs w:val="26"/>
        </w:rPr>
        <w:t xml:space="preserve">Информация о ходе реализации муниципальной программы </w:t>
      </w:r>
    </w:p>
    <w:p w:rsidR="002B5058" w:rsidRPr="00372019" w:rsidRDefault="002B5058" w:rsidP="002B5058">
      <w:pPr>
        <w:jc w:val="center"/>
        <w:rPr>
          <w:sz w:val="26"/>
          <w:szCs w:val="26"/>
        </w:rPr>
      </w:pPr>
      <w:r w:rsidRPr="00372019">
        <w:rPr>
          <w:b/>
          <w:sz w:val="26"/>
          <w:szCs w:val="26"/>
        </w:rPr>
        <w:t>«Повышение безопасности дорожного движения на 2021-2030 годы»</w:t>
      </w:r>
    </w:p>
    <w:p w:rsidR="002B5058" w:rsidRPr="00372019" w:rsidRDefault="002B5058" w:rsidP="00EC0FB3">
      <w:pPr>
        <w:ind w:firstLine="709"/>
        <w:jc w:val="both"/>
        <w:rPr>
          <w:sz w:val="26"/>
          <w:szCs w:val="26"/>
        </w:rPr>
      </w:pPr>
    </w:p>
    <w:p w:rsidR="006201E1" w:rsidRPr="00372019" w:rsidRDefault="006201E1" w:rsidP="006201E1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Дорожно-транспортный комплекс является составной частью производственной инфраструктуры Пряжинского национального муниципального района. Его устойчивое и эффективное развитие – необходимое условие обеспечение темпов экономического роста и повышение качества жизни населения.</w:t>
      </w:r>
    </w:p>
    <w:p w:rsidR="006201E1" w:rsidRPr="00372019" w:rsidRDefault="006201E1" w:rsidP="006201E1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>Одной из актуальных задач развития транспортного комплекса является формирование устойчиво функционирующих транспортных систем, которые позволяют удовлетворять транспортный спрос с минимальными временными потерями, с минимальным экологическим и физическим ущербом для здоровья населения и окружающей среды.</w:t>
      </w:r>
    </w:p>
    <w:p w:rsidR="006201E1" w:rsidRPr="00372019" w:rsidRDefault="006201E1" w:rsidP="006201E1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>Целями муниципальной программы являются снижение показателей аварийности и повышение защищенности участников дорожного движения от последствий ДТП.</w:t>
      </w:r>
    </w:p>
    <w:p w:rsidR="006201E1" w:rsidRPr="00372019" w:rsidRDefault="006201E1" w:rsidP="006201E1">
      <w:pPr>
        <w:ind w:firstLine="708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Условиями достижения целей программы является решение следующих задач:</w:t>
      </w:r>
    </w:p>
    <w:p w:rsidR="006201E1" w:rsidRPr="00372019" w:rsidRDefault="006201E1" w:rsidP="006201E1">
      <w:pPr>
        <w:ind w:left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предупреждение опасного поведения участников дорожного движения;</w:t>
      </w:r>
    </w:p>
    <w:p w:rsidR="006201E1" w:rsidRPr="00372019" w:rsidRDefault="006201E1" w:rsidP="006201E1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>снижение тяжести травм при ДТП;</w:t>
      </w:r>
    </w:p>
    <w:p w:rsidR="006201E1" w:rsidRPr="00372019" w:rsidRDefault="006201E1" w:rsidP="006201E1">
      <w:pPr>
        <w:ind w:left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сокращение детского дорожно-транспортного травматизма;</w:t>
      </w:r>
    </w:p>
    <w:p w:rsidR="006201E1" w:rsidRPr="00372019" w:rsidRDefault="006201E1" w:rsidP="006201E1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lastRenderedPageBreak/>
        <w:t>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</w:r>
    </w:p>
    <w:p w:rsidR="006201E1" w:rsidRPr="00372019" w:rsidRDefault="006201E1" w:rsidP="006201E1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проведение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6201E1" w:rsidRPr="00372019" w:rsidRDefault="006201E1" w:rsidP="006201E1">
      <w:pPr>
        <w:ind w:firstLine="708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Основными целевыми индикаторами являются:</w:t>
      </w:r>
    </w:p>
    <w:p w:rsidR="006201E1" w:rsidRPr="00372019" w:rsidRDefault="006201E1" w:rsidP="006201E1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количество лиц, погибших в результате дорожно-транспортных происшествий, человек;</w:t>
      </w:r>
    </w:p>
    <w:p w:rsidR="006201E1" w:rsidRPr="00372019" w:rsidRDefault="006201E1" w:rsidP="006201E1">
      <w:pPr>
        <w:ind w:left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своевременное проведение дорожных ремонтных работ;</w:t>
      </w:r>
    </w:p>
    <w:p w:rsidR="006201E1" w:rsidRPr="00372019" w:rsidRDefault="006201E1" w:rsidP="006201E1">
      <w:pPr>
        <w:ind w:left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поддержание проезжей части в исправном состоянии;</w:t>
      </w:r>
    </w:p>
    <w:p w:rsidR="006201E1" w:rsidRPr="00372019" w:rsidRDefault="006201E1" w:rsidP="006201E1">
      <w:pPr>
        <w:ind w:left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снижение уровня смертности в ДТП;</w:t>
      </w:r>
    </w:p>
    <w:p w:rsidR="006201E1" w:rsidRPr="00372019" w:rsidRDefault="006201E1" w:rsidP="006201E1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повышение уровня правосознания участников дорожного движения, создание единой системы формирования устойчивых стереотипов законопослушного поведения и вовлечения населения в деятельность по предупреждению дорожно-транспортных происшествий.</w:t>
      </w:r>
    </w:p>
    <w:p w:rsidR="006201E1" w:rsidRPr="00372019" w:rsidRDefault="006201E1" w:rsidP="00CC24BE">
      <w:pPr>
        <w:ind w:firstLine="708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В качестве целевого ориентира на 2030 год установлен показатель социального риска, составляющий не более четырех погибших на 10 тысяч населения.</w:t>
      </w:r>
    </w:p>
    <w:p w:rsidR="006201E1" w:rsidRPr="00372019" w:rsidRDefault="006201E1" w:rsidP="006201E1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bookmarkStart w:id="2" w:name="_Hlk94539156"/>
      <w:r w:rsidRPr="00372019">
        <w:rPr>
          <w:sz w:val="26"/>
          <w:szCs w:val="26"/>
        </w:rPr>
        <w:t>Сеть дорог общего пользования, расположенных в Пряжинском национальном районе, включает в себя 152,53 км автодорог федерального значения, 354,480 км региональных дорог и 271,18 км дорог в населённых пунктах поселений и местных дорог районного уровня.</w:t>
      </w:r>
    </w:p>
    <w:p w:rsidR="006201E1" w:rsidRPr="00372019" w:rsidRDefault="006201E1" w:rsidP="006201E1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В 2023 году в рамках реализации национального проекта «Безопасные и качественные автомобильные дороги» произведены следующие работы:</w:t>
      </w:r>
    </w:p>
    <w:p w:rsidR="006201E1" w:rsidRPr="00372019" w:rsidRDefault="006201E1" w:rsidP="006201E1">
      <w:pPr>
        <w:ind w:firstLine="360"/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>ремонт автомобильной дороги Крошнозеро-</w:t>
      </w:r>
      <w:proofErr w:type="spellStart"/>
      <w:r w:rsidRPr="00372019">
        <w:rPr>
          <w:sz w:val="26"/>
          <w:szCs w:val="26"/>
        </w:rPr>
        <w:t>Гонганалица</w:t>
      </w:r>
      <w:proofErr w:type="spellEnd"/>
      <w:r w:rsidRPr="00372019">
        <w:rPr>
          <w:sz w:val="26"/>
          <w:szCs w:val="26"/>
        </w:rPr>
        <w:t xml:space="preserve">: укладка нового а/б покрытия, установка водопропускных труб (в районе д. </w:t>
      </w:r>
      <w:proofErr w:type="spellStart"/>
      <w:r w:rsidRPr="00372019">
        <w:rPr>
          <w:sz w:val="26"/>
          <w:szCs w:val="26"/>
        </w:rPr>
        <w:t>Гонганалица</w:t>
      </w:r>
      <w:proofErr w:type="spellEnd"/>
      <w:r w:rsidRPr="00372019">
        <w:rPr>
          <w:sz w:val="26"/>
          <w:szCs w:val="26"/>
        </w:rPr>
        <w:t>);</w:t>
      </w:r>
    </w:p>
    <w:p w:rsidR="006201E1" w:rsidRPr="00372019" w:rsidRDefault="006201E1" w:rsidP="006201E1">
      <w:pPr>
        <w:ind w:firstLine="360"/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>ремонт автомобильной дороги «Подъезд к д. Нижняя Салма» в сторону г. Суоярви;</w:t>
      </w:r>
    </w:p>
    <w:p w:rsidR="006201E1" w:rsidRPr="00372019" w:rsidRDefault="006201E1" w:rsidP="006201E1">
      <w:pPr>
        <w:ind w:firstLine="360"/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>согласно выделенному финансовому обеспечению (финансовый кредит) на содержание а/дорог произведено осветление а/д «</w:t>
      </w:r>
      <w:proofErr w:type="spellStart"/>
      <w:r w:rsidRPr="00372019">
        <w:rPr>
          <w:sz w:val="26"/>
          <w:szCs w:val="26"/>
        </w:rPr>
        <w:t>Проккойла</w:t>
      </w:r>
      <w:proofErr w:type="spellEnd"/>
      <w:r w:rsidRPr="00372019">
        <w:rPr>
          <w:sz w:val="26"/>
          <w:szCs w:val="26"/>
        </w:rPr>
        <w:t>-Новые Пески-Соддер», в том числе вырубка кустарниковой растительности с вывозом порубочных остатков и обустройство кюветов, произведены работы по укладке а/бетонного покрытия пос. Соддер, замена водопропускных труб, устранены просадки;</w:t>
      </w:r>
    </w:p>
    <w:p w:rsidR="006201E1" w:rsidRPr="00372019" w:rsidRDefault="006201E1" w:rsidP="006201E1">
      <w:pPr>
        <w:ind w:firstLine="360"/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>автомобильный мост на автомобильной дороге «Петрозаводск-</w:t>
      </w:r>
      <w:proofErr w:type="spellStart"/>
      <w:r w:rsidRPr="00372019">
        <w:rPr>
          <w:sz w:val="26"/>
          <w:szCs w:val="26"/>
        </w:rPr>
        <w:t>Суяорви</w:t>
      </w:r>
      <w:proofErr w:type="spellEnd"/>
      <w:r w:rsidRPr="00372019">
        <w:rPr>
          <w:sz w:val="26"/>
          <w:szCs w:val="26"/>
        </w:rPr>
        <w:t>» приведен в нормативное состояние согласно ГОСТ;</w:t>
      </w:r>
    </w:p>
    <w:p w:rsidR="006201E1" w:rsidRPr="00372019" w:rsidRDefault="006201E1" w:rsidP="006201E1">
      <w:pPr>
        <w:ind w:firstLine="360"/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 xml:space="preserve">В отношении а/д «Видлица-Кинелахта-Ведлозеро» - проведены работы в рамках национального проекта «Безопасные качественные дороги», 55-65 км а/дороги (развилка д. </w:t>
      </w:r>
      <w:proofErr w:type="spellStart"/>
      <w:r w:rsidRPr="00372019">
        <w:rPr>
          <w:sz w:val="26"/>
          <w:szCs w:val="26"/>
        </w:rPr>
        <w:t>Паннила</w:t>
      </w:r>
      <w:proofErr w:type="spellEnd"/>
      <w:r w:rsidRPr="00372019">
        <w:rPr>
          <w:sz w:val="26"/>
          <w:szCs w:val="26"/>
        </w:rPr>
        <w:t xml:space="preserve"> до федеральной трассы А-121);</w:t>
      </w:r>
    </w:p>
    <w:p w:rsidR="006201E1" w:rsidRPr="00372019" w:rsidRDefault="006201E1" w:rsidP="006201E1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продолжается ремонт мостовых сооружений в д. Киндасово.</w:t>
      </w:r>
    </w:p>
    <w:p w:rsidR="006201E1" w:rsidRPr="00372019" w:rsidRDefault="006201E1" w:rsidP="006201E1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Во исполнение программных задач администрациями поселений ведется работа по паспортизации дорожных объектов и постановке на кадастровый учёт.</w:t>
      </w:r>
    </w:p>
    <w:bookmarkEnd w:id="2"/>
    <w:p w:rsidR="00CC24BE" w:rsidRPr="00372019" w:rsidRDefault="00CC24BE" w:rsidP="00CC24BE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В отчетном году дополнительно были привлечены средства регионального бюджета, что позволило сократить расходы из бюджета района.</w:t>
      </w:r>
    </w:p>
    <w:p w:rsidR="00CC24BE" w:rsidRPr="00372019" w:rsidRDefault="00CC24BE" w:rsidP="00CC24BE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Ремонт дорожно-уличной сети в рамках государственной программы «Формирование комфортной городской среды»:</w:t>
      </w:r>
    </w:p>
    <w:p w:rsidR="00CC24BE" w:rsidRPr="00372019" w:rsidRDefault="00CC24BE" w:rsidP="00CC24BE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4353"/>
        <w:gridCol w:w="3095"/>
      </w:tblGrid>
      <w:tr w:rsidR="00CC24BE" w:rsidRPr="00372019" w:rsidTr="00392A71">
        <w:tc>
          <w:tcPr>
            <w:tcW w:w="1951" w:type="dxa"/>
          </w:tcPr>
          <w:p w:rsidR="00CC24BE" w:rsidRPr="00372019" w:rsidRDefault="00CC24BE" w:rsidP="00392A71">
            <w:pPr>
              <w:jc w:val="both"/>
              <w:rPr>
                <w:sz w:val="26"/>
                <w:szCs w:val="26"/>
              </w:rPr>
            </w:pPr>
            <w:r w:rsidRPr="00372019">
              <w:rPr>
                <w:sz w:val="26"/>
                <w:szCs w:val="26"/>
              </w:rPr>
              <w:t>2020 год</w:t>
            </w:r>
          </w:p>
        </w:tc>
        <w:tc>
          <w:tcPr>
            <w:tcW w:w="4429" w:type="dxa"/>
          </w:tcPr>
          <w:p w:rsidR="00CC24BE" w:rsidRPr="00372019" w:rsidRDefault="00CC24BE" w:rsidP="00392A71">
            <w:pPr>
              <w:jc w:val="both"/>
              <w:rPr>
                <w:sz w:val="26"/>
                <w:szCs w:val="26"/>
              </w:rPr>
            </w:pPr>
            <w:r w:rsidRPr="00372019">
              <w:rPr>
                <w:sz w:val="26"/>
                <w:szCs w:val="26"/>
              </w:rPr>
              <w:t xml:space="preserve">Пгт пряжа, ул. Гористая, д. 3,  </w:t>
            </w:r>
          </w:p>
        </w:tc>
        <w:tc>
          <w:tcPr>
            <w:tcW w:w="3191" w:type="dxa"/>
          </w:tcPr>
          <w:p w:rsidR="00CC24BE" w:rsidRPr="00372019" w:rsidRDefault="00CC24BE" w:rsidP="00392A71">
            <w:pPr>
              <w:jc w:val="both"/>
              <w:rPr>
                <w:sz w:val="26"/>
                <w:szCs w:val="26"/>
              </w:rPr>
            </w:pPr>
            <w:r w:rsidRPr="00372019">
              <w:rPr>
                <w:sz w:val="26"/>
                <w:szCs w:val="26"/>
              </w:rPr>
              <w:t>667,340 тыс. руб.</w:t>
            </w:r>
          </w:p>
        </w:tc>
      </w:tr>
      <w:tr w:rsidR="00CC24BE" w:rsidRPr="00372019" w:rsidTr="00392A71">
        <w:tc>
          <w:tcPr>
            <w:tcW w:w="1951" w:type="dxa"/>
          </w:tcPr>
          <w:p w:rsidR="00CC24BE" w:rsidRPr="00372019" w:rsidRDefault="00CC24BE" w:rsidP="00392A71">
            <w:pPr>
              <w:jc w:val="both"/>
              <w:rPr>
                <w:sz w:val="26"/>
                <w:szCs w:val="26"/>
              </w:rPr>
            </w:pPr>
            <w:r w:rsidRPr="00372019">
              <w:rPr>
                <w:sz w:val="26"/>
                <w:szCs w:val="26"/>
              </w:rPr>
              <w:t>2021 год</w:t>
            </w:r>
          </w:p>
        </w:tc>
        <w:tc>
          <w:tcPr>
            <w:tcW w:w="4429" w:type="dxa"/>
          </w:tcPr>
          <w:p w:rsidR="00CC24BE" w:rsidRPr="00372019" w:rsidRDefault="00CC24BE" w:rsidP="00392A71">
            <w:pPr>
              <w:jc w:val="both"/>
              <w:rPr>
                <w:sz w:val="26"/>
                <w:szCs w:val="26"/>
              </w:rPr>
            </w:pPr>
            <w:r w:rsidRPr="00372019">
              <w:rPr>
                <w:sz w:val="26"/>
                <w:szCs w:val="26"/>
              </w:rPr>
              <w:t xml:space="preserve">Ремонт участка асфальтового покрытия на дворовой территории пгт </w:t>
            </w:r>
            <w:proofErr w:type="gramStart"/>
            <w:r w:rsidRPr="00372019">
              <w:rPr>
                <w:sz w:val="26"/>
                <w:szCs w:val="26"/>
              </w:rPr>
              <w:t>Пряжа,ул.Гористая</w:t>
            </w:r>
            <w:proofErr w:type="gramEnd"/>
            <w:r w:rsidRPr="00372019">
              <w:rPr>
                <w:sz w:val="26"/>
                <w:szCs w:val="26"/>
              </w:rPr>
              <w:t>,д.5</w:t>
            </w:r>
          </w:p>
        </w:tc>
        <w:tc>
          <w:tcPr>
            <w:tcW w:w="3191" w:type="dxa"/>
          </w:tcPr>
          <w:p w:rsidR="00CC24BE" w:rsidRPr="00372019" w:rsidRDefault="00CC24BE" w:rsidP="00392A71">
            <w:pPr>
              <w:jc w:val="both"/>
              <w:rPr>
                <w:sz w:val="26"/>
                <w:szCs w:val="26"/>
              </w:rPr>
            </w:pPr>
            <w:r w:rsidRPr="00372019">
              <w:rPr>
                <w:sz w:val="26"/>
                <w:szCs w:val="26"/>
              </w:rPr>
              <w:t>200,0 тыс. руб.</w:t>
            </w:r>
          </w:p>
        </w:tc>
      </w:tr>
      <w:tr w:rsidR="00CC24BE" w:rsidRPr="00372019" w:rsidTr="00392A71">
        <w:tc>
          <w:tcPr>
            <w:tcW w:w="1951" w:type="dxa"/>
          </w:tcPr>
          <w:p w:rsidR="00CC24BE" w:rsidRPr="00372019" w:rsidRDefault="00CC24BE" w:rsidP="00392A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29" w:type="dxa"/>
          </w:tcPr>
          <w:p w:rsidR="00CC24BE" w:rsidRPr="00372019" w:rsidRDefault="00CC24BE" w:rsidP="00392A71">
            <w:pPr>
              <w:jc w:val="both"/>
              <w:rPr>
                <w:sz w:val="26"/>
                <w:szCs w:val="26"/>
              </w:rPr>
            </w:pPr>
            <w:r w:rsidRPr="00372019">
              <w:rPr>
                <w:sz w:val="26"/>
                <w:szCs w:val="26"/>
              </w:rPr>
              <w:t>Ремонт асфальтового покрытия на общественной территории пгт Пряжа между домами №55 по ул. Советской (отделение ПАО Сбербанк России) и №59</w:t>
            </w:r>
          </w:p>
        </w:tc>
        <w:tc>
          <w:tcPr>
            <w:tcW w:w="3191" w:type="dxa"/>
          </w:tcPr>
          <w:p w:rsidR="00CC24BE" w:rsidRPr="00372019" w:rsidRDefault="00CC24BE" w:rsidP="00392A71">
            <w:pPr>
              <w:jc w:val="both"/>
              <w:rPr>
                <w:sz w:val="26"/>
                <w:szCs w:val="26"/>
              </w:rPr>
            </w:pPr>
            <w:r w:rsidRPr="00372019">
              <w:rPr>
                <w:sz w:val="26"/>
                <w:szCs w:val="26"/>
              </w:rPr>
              <w:t>154,995 тыс. руб.</w:t>
            </w:r>
          </w:p>
        </w:tc>
      </w:tr>
      <w:tr w:rsidR="00CC24BE" w:rsidRPr="00372019" w:rsidTr="00392A71">
        <w:tc>
          <w:tcPr>
            <w:tcW w:w="1951" w:type="dxa"/>
          </w:tcPr>
          <w:p w:rsidR="00CC24BE" w:rsidRPr="00372019" w:rsidRDefault="00CC24BE" w:rsidP="00392A71">
            <w:pPr>
              <w:jc w:val="both"/>
              <w:rPr>
                <w:sz w:val="26"/>
                <w:szCs w:val="26"/>
              </w:rPr>
            </w:pPr>
            <w:r w:rsidRPr="00372019">
              <w:rPr>
                <w:sz w:val="26"/>
                <w:szCs w:val="26"/>
              </w:rPr>
              <w:t>2022 год</w:t>
            </w:r>
          </w:p>
        </w:tc>
        <w:tc>
          <w:tcPr>
            <w:tcW w:w="4429" w:type="dxa"/>
          </w:tcPr>
          <w:p w:rsidR="00CC24BE" w:rsidRPr="00372019" w:rsidRDefault="00CC24BE" w:rsidP="00392A71">
            <w:pPr>
              <w:rPr>
                <w:sz w:val="26"/>
                <w:szCs w:val="26"/>
              </w:rPr>
            </w:pPr>
            <w:r w:rsidRPr="00372019">
              <w:rPr>
                <w:sz w:val="26"/>
                <w:szCs w:val="26"/>
              </w:rPr>
              <w:t>устройство ограждения пешеходной дорожки по улице Советская пгт Пряжа;</w:t>
            </w:r>
          </w:p>
          <w:p w:rsidR="00CC24BE" w:rsidRPr="00372019" w:rsidRDefault="00CC24BE" w:rsidP="00392A71">
            <w:pPr>
              <w:jc w:val="both"/>
              <w:rPr>
                <w:sz w:val="26"/>
                <w:szCs w:val="26"/>
              </w:rPr>
            </w:pPr>
            <w:r w:rsidRPr="00372019">
              <w:rPr>
                <w:sz w:val="26"/>
                <w:szCs w:val="26"/>
              </w:rPr>
              <w:t>ремонт дворового проезда по ул. Гористая пгт Пряжа</w:t>
            </w:r>
          </w:p>
        </w:tc>
        <w:tc>
          <w:tcPr>
            <w:tcW w:w="3191" w:type="dxa"/>
          </w:tcPr>
          <w:p w:rsidR="00CC24BE" w:rsidRPr="00372019" w:rsidRDefault="00CC24BE" w:rsidP="00392A71">
            <w:pPr>
              <w:jc w:val="both"/>
              <w:rPr>
                <w:sz w:val="26"/>
                <w:szCs w:val="26"/>
              </w:rPr>
            </w:pPr>
          </w:p>
          <w:p w:rsidR="00CC24BE" w:rsidRPr="00372019" w:rsidRDefault="00CC24BE" w:rsidP="00392A71">
            <w:pPr>
              <w:jc w:val="both"/>
              <w:rPr>
                <w:sz w:val="26"/>
                <w:szCs w:val="26"/>
              </w:rPr>
            </w:pPr>
            <w:r w:rsidRPr="00372019">
              <w:rPr>
                <w:sz w:val="26"/>
                <w:szCs w:val="26"/>
              </w:rPr>
              <w:t>104,384 тыс. руб.</w:t>
            </w:r>
          </w:p>
          <w:p w:rsidR="00CC24BE" w:rsidRPr="00372019" w:rsidRDefault="00CC24BE" w:rsidP="00392A71">
            <w:pPr>
              <w:jc w:val="both"/>
              <w:rPr>
                <w:sz w:val="26"/>
                <w:szCs w:val="26"/>
              </w:rPr>
            </w:pPr>
          </w:p>
          <w:p w:rsidR="00CC24BE" w:rsidRPr="00372019" w:rsidRDefault="00CC24BE" w:rsidP="00392A71">
            <w:pPr>
              <w:jc w:val="both"/>
              <w:rPr>
                <w:sz w:val="26"/>
                <w:szCs w:val="26"/>
              </w:rPr>
            </w:pPr>
            <w:r w:rsidRPr="00372019">
              <w:rPr>
                <w:sz w:val="26"/>
                <w:szCs w:val="26"/>
              </w:rPr>
              <w:t>601,566 тыс. руб.</w:t>
            </w:r>
          </w:p>
        </w:tc>
      </w:tr>
      <w:tr w:rsidR="00CC24BE" w:rsidRPr="00372019" w:rsidTr="00392A71">
        <w:tc>
          <w:tcPr>
            <w:tcW w:w="1951" w:type="dxa"/>
          </w:tcPr>
          <w:p w:rsidR="00CC24BE" w:rsidRPr="00372019" w:rsidRDefault="00CC24BE" w:rsidP="00392A71">
            <w:pPr>
              <w:jc w:val="both"/>
              <w:rPr>
                <w:sz w:val="26"/>
                <w:szCs w:val="26"/>
              </w:rPr>
            </w:pPr>
            <w:r w:rsidRPr="00794EDF">
              <w:rPr>
                <w:sz w:val="26"/>
                <w:szCs w:val="26"/>
              </w:rPr>
              <w:t>2023 год</w:t>
            </w:r>
          </w:p>
        </w:tc>
        <w:tc>
          <w:tcPr>
            <w:tcW w:w="4429" w:type="dxa"/>
          </w:tcPr>
          <w:p w:rsidR="00CC24BE" w:rsidRPr="00372019" w:rsidRDefault="00794EDF" w:rsidP="00392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дворового проезда по ул. Гористая, д. 8</w:t>
            </w:r>
          </w:p>
        </w:tc>
        <w:tc>
          <w:tcPr>
            <w:tcW w:w="3191" w:type="dxa"/>
          </w:tcPr>
          <w:p w:rsidR="00CC24BE" w:rsidRPr="00372019" w:rsidRDefault="00794EDF" w:rsidP="00392A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 тыс. руб.</w:t>
            </w:r>
          </w:p>
        </w:tc>
      </w:tr>
    </w:tbl>
    <w:p w:rsidR="006201E1" w:rsidRPr="00372019" w:rsidRDefault="006201E1" w:rsidP="00EC0FB3">
      <w:pPr>
        <w:ind w:firstLine="709"/>
        <w:jc w:val="both"/>
        <w:rPr>
          <w:sz w:val="26"/>
          <w:szCs w:val="26"/>
        </w:rPr>
      </w:pPr>
    </w:p>
    <w:p w:rsidR="00372019" w:rsidRPr="00372019" w:rsidRDefault="00372019" w:rsidP="00372019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 xml:space="preserve">В 2023 году состоялось три заседания комиссии по обеспечению безопасности дорожного движения. </w:t>
      </w:r>
    </w:p>
    <w:p w:rsidR="00372019" w:rsidRPr="00372019" w:rsidRDefault="00372019" w:rsidP="00372019">
      <w:pPr>
        <w:jc w:val="both"/>
        <w:rPr>
          <w:sz w:val="26"/>
          <w:szCs w:val="26"/>
        </w:rPr>
      </w:pPr>
      <w:r w:rsidRPr="00372019">
        <w:rPr>
          <w:sz w:val="26"/>
          <w:szCs w:val="26"/>
        </w:rPr>
        <w:tab/>
        <w:t>Работа Комиссии проводилась по утвержденному Плану работы на 2023 год по следующим направлениям:</w:t>
      </w:r>
    </w:p>
    <w:p w:rsidR="00372019" w:rsidRPr="00372019" w:rsidRDefault="00372019" w:rsidP="00372019">
      <w:pPr>
        <w:ind w:left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анализ состояния аварийности на территории района;</w:t>
      </w:r>
    </w:p>
    <w:p w:rsidR="00372019" w:rsidRPr="00372019" w:rsidRDefault="00372019" w:rsidP="00372019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о мерах по обеспечению содержания улично-дорожной сети на территории городского и сельских поселений.</w:t>
      </w:r>
    </w:p>
    <w:p w:rsidR="00372019" w:rsidRPr="00372019" w:rsidRDefault="00372019" w:rsidP="00372019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о мерах, принимаемых для обеспечения безопасности дорожного движения при содержании автодорог федерального и регионального значения на территории Пряжинского района, зимнее содержание дорог;</w:t>
      </w:r>
    </w:p>
    <w:p w:rsidR="00372019" w:rsidRPr="00372019" w:rsidRDefault="00372019" w:rsidP="00372019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о планируемых работах по ремонту улично-дорожной сети на территории городского и сельских поселений;</w:t>
      </w:r>
    </w:p>
    <w:p w:rsidR="00372019" w:rsidRPr="00372019" w:rsidRDefault="00372019" w:rsidP="00372019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об инвентаризации и обследовании существующих пешеходных переходов на предмет их соответствия предъявляемым требованиям по обеспечению безопасности дорожного движения в поселениях;</w:t>
      </w:r>
    </w:p>
    <w:p w:rsidR="00372019" w:rsidRPr="00372019" w:rsidRDefault="00372019" w:rsidP="00372019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о принимаемых мерах по предупреждению детского и подросткового дорожно-транспортного травматизма;</w:t>
      </w:r>
    </w:p>
    <w:p w:rsidR="00372019" w:rsidRPr="00372019" w:rsidRDefault="00372019" w:rsidP="00372019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результаты комплексного обследования улично-дорожной сети вблизи общеобразовательных учреждений района на предмет готовности к новому учебному году;</w:t>
      </w:r>
    </w:p>
    <w:p w:rsidR="00372019" w:rsidRPr="00372019" w:rsidRDefault="00372019" w:rsidP="00372019">
      <w:pPr>
        <w:ind w:firstLine="709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повышение качества принимаемых мер по обучению детей правилам безопасности поведения на дорогах.</w:t>
      </w:r>
    </w:p>
    <w:p w:rsidR="00372019" w:rsidRPr="00372019" w:rsidRDefault="00372019" w:rsidP="00372019">
      <w:pPr>
        <w:ind w:firstLine="708"/>
        <w:jc w:val="both"/>
        <w:rPr>
          <w:sz w:val="26"/>
          <w:szCs w:val="26"/>
        </w:rPr>
      </w:pPr>
      <w:r w:rsidRPr="00372019">
        <w:rPr>
          <w:sz w:val="26"/>
          <w:szCs w:val="26"/>
        </w:rPr>
        <w:t xml:space="preserve">Особое значение придается воспитанию детей безопасному поведению на улицах и дорогах. </w:t>
      </w:r>
    </w:p>
    <w:p w:rsidR="00372019" w:rsidRPr="00372019" w:rsidRDefault="00372019" w:rsidP="00372019">
      <w:pPr>
        <w:ind w:firstLine="708"/>
        <w:jc w:val="both"/>
        <w:rPr>
          <w:sz w:val="26"/>
          <w:szCs w:val="26"/>
        </w:rPr>
      </w:pPr>
      <w:r w:rsidRPr="00372019">
        <w:rPr>
          <w:sz w:val="26"/>
          <w:szCs w:val="26"/>
        </w:rPr>
        <w:t>Мероприятия муниципальной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372019" w:rsidRPr="00372019" w:rsidRDefault="001C1F31" w:rsidP="00372019">
      <w:pPr>
        <w:pStyle w:val="ab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72019" w:rsidRPr="00372019">
        <w:rPr>
          <w:rFonts w:ascii="Times New Roman" w:hAnsi="Times New Roman" w:cs="Times New Roman"/>
          <w:sz w:val="26"/>
          <w:szCs w:val="26"/>
        </w:rPr>
        <w:t>На сайтах 6 общеобразовательных и 3 дошкольных образовательных организаций функционируют разделы, посвященные дорожной безопасности. В них размещены планы работы, методические материалы и другие информационные ресурсы.</w:t>
      </w:r>
    </w:p>
    <w:p w:rsidR="00372019" w:rsidRPr="001C1F31" w:rsidRDefault="001C1F31" w:rsidP="00372019">
      <w:pPr>
        <w:pStyle w:val="ab"/>
        <w:jc w:val="both"/>
        <w:rPr>
          <w:rStyle w:val="212pt0"/>
          <w:rFonts w:eastAsiaTheme="minorHAnsi"/>
          <w:b w:val="0"/>
          <w:sz w:val="26"/>
          <w:szCs w:val="26"/>
        </w:rPr>
      </w:pPr>
      <w:r>
        <w:rPr>
          <w:rStyle w:val="212pt"/>
          <w:rFonts w:eastAsiaTheme="minorHAnsi"/>
          <w:b w:val="0"/>
          <w:sz w:val="26"/>
          <w:szCs w:val="26"/>
        </w:rPr>
        <w:tab/>
      </w:r>
      <w:r w:rsidR="00372019" w:rsidRPr="001C1F31">
        <w:rPr>
          <w:rStyle w:val="212pt"/>
          <w:rFonts w:eastAsiaTheme="minorHAnsi"/>
          <w:b w:val="0"/>
          <w:sz w:val="26"/>
          <w:szCs w:val="26"/>
        </w:rPr>
        <w:t>Количество отрядов ЮИД в общеобразовательных организациях (на 1 января 2024 года)</w:t>
      </w:r>
      <w:r w:rsidR="00372019" w:rsidRPr="001C1F31">
        <w:rPr>
          <w:rStyle w:val="212pt0"/>
          <w:rFonts w:eastAsiaTheme="minorHAnsi"/>
          <w:b w:val="0"/>
          <w:sz w:val="26"/>
          <w:szCs w:val="26"/>
        </w:rPr>
        <w:t xml:space="preserve"> – 4 (МБОУ </w:t>
      </w:r>
      <w:proofErr w:type="spellStart"/>
      <w:r w:rsidR="00372019" w:rsidRPr="001C1F31">
        <w:rPr>
          <w:rStyle w:val="212pt0"/>
          <w:rFonts w:eastAsiaTheme="minorHAnsi"/>
          <w:b w:val="0"/>
          <w:sz w:val="26"/>
          <w:szCs w:val="26"/>
        </w:rPr>
        <w:t>Ведлозерская</w:t>
      </w:r>
      <w:proofErr w:type="spellEnd"/>
      <w:r w:rsidR="00372019" w:rsidRPr="001C1F31">
        <w:rPr>
          <w:rStyle w:val="212pt0"/>
          <w:rFonts w:eastAsiaTheme="minorHAnsi"/>
          <w:b w:val="0"/>
          <w:sz w:val="26"/>
          <w:szCs w:val="26"/>
        </w:rPr>
        <w:t xml:space="preserve"> СОШ, МБОУ Пряжинская СОШ, МБОУ Чалнинская СОШ и МКОУ Матросская ООШ). </w:t>
      </w:r>
    </w:p>
    <w:p w:rsidR="00372019" w:rsidRPr="001C1F31" w:rsidRDefault="00372019" w:rsidP="00372019">
      <w:pPr>
        <w:pStyle w:val="ab"/>
        <w:jc w:val="both"/>
        <w:rPr>
          <w:rStyle w:val="212pt"/>
          <w:rFonts w:eastAsiaTheme="minorHAnsi"/>
          <w:b w:val="0"/>
          <w:sz w:val="26"/>
          <w:szCs w:val="26"/>
        </w:rPr>
      </w:pPr>
      <w:r w:rsidRPr="001C1F31">
        <w:rPr>
          <w:rStyle w:val="212pt"/>
          <w:rFonts w:eastAsiaTheme="minorHAnsi"/>
          <w:b w:val="0"/>
          <w:sz w:val="26"/>
          <w:szCs w:val="26"/>
        </w:rPr>
        <w:t xml:space="preserve">Численность несовершеннолетних, состоящих в отрядах ЮИД в общеобразовательных организациях (на 1 января 2024 года), - 32 чел. </w:t>
      </w:r>
    </w:p>
    <w:p w:rsidR="00372019" w:rsidRPr="001C1F31" w:rsidRDefault="00372019" w:rsidP="00372019">
      <w:pPr>
        <w:pStyle w:val="ab"/>
        <w:jc w:val="both"/>
        <w:rPr>
          <w:rStyle w:val="212pt"/>
          <w:rFonts w:eastAsiaTheme="minorHAnsi"/>
          <w:b w:val="0"/>
          <w:sz w:val="26"/>
          <w:szCs w:val="26"/>
        </w:rPr>
      </w:pPr>
      <w:r w:rsidRPr="001C1F31">
        <w:rPr>
          <w:rStyle w:val="212pt"/>
          <w:rFonts w:eastAsiaTheme="minorHAnsi"/>
          <w:b w:val="0"/>
          <w:sz w:val="26"/>
          <w:szCs w:val="26"/>
        </w:rPr>
        <w:lastRenderedPageBreak/>
        <w:t>Обучающиеся общеобразовательных школ, участвуют в различных конкурсах и мероприятиях</w:t>
      </w:r>
    </w:p>
    <w:p w:rsidR="00372019" w:rsidRPr="00372019" w:rsidRDefault="00372019" w:rsidP="00372019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2019">
        <w:rPr>
          <w:rFonts w:ascii="Times New Roman" w:hAnsi="Times New Roman" w:cs="Times New Roman"/>
          <w:sz w:val="26"/>
          <w:szCs w:val="26"/>
        </w:rPr>
        <w:t>В октябре 2023 года отряд ЮИД МБОУ «Чалнинская СОШ» - победитель конкурса «Безопасное Колесо» 2022 года, соревновался в финале всероссийского конкурса «Безопасное колесо» (4 ребенка + педагог).</w:t>
      </w:r>
    </w:p>
    <w:p w:rsidR="00372019" w:rsidRPr="00372019" w:rsidRDefault="00372019" w:rsidP="00372019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2019">
        <w:rPr>
          <w:rStyle w:val="212pt"/>
          <w:rFonts w:eastAsiaTheme="minorHAnsi"/>
          <w:b w:val="0"/>
          <w:sz w:val="26"/>
          <w:szCs w:val="26"/>
        </w:rPr>
        <w:t>В декабре 2023 года</w:t>
      </w:r>
      <w:r w:rsidRPr="00372019">
        <w:rPr>
          <w:rStyle w:val="212pt"/>
          <w:rFonts w:eastAsiaTheme="minorHAnsi"/>
          <w:sz w:val="26"/>
          <w:szCs w:val="26"/>
        </w:rPr>
        <w:t xml:space="preserve"> </w:t>
      </w:r>
      <w:r w:rsidRPr="00372019">
        <w:rPr>
          <w:rFonts w:ascii="Times New Roman" w:hAnsi="Times New Roman" w:cs="Times New Roman"/>
          <w:sz w:val="26"/>
          <w:szCs w:val="26"/>
        </w:rPr>
        <w:t>команда из учащихся 5 класса МБОУ «</w:t>
      </w:r>
      <w:proofErr w:type="spellStart"/>
      <w:r w:rsidRPr="00372019">
        <w:rPr>
          <w:rFonts w:ascii="Times New Roman" w:hAnsi="Times New Roman" w:cs="Times New Roman"/>
          <w:sz w:val="26"/>
          <w:szCs w:val="26"/>
        </w:rPr>
        <w:t>Ведлозерская</w:t>
      </w:r>
      <w:proofErr w:type="spellEnd"/>
      <w:r w:rsidRPr="00372019">
        <w:rPr>
          <w:rFonts w:ascii="Times New Roman" w:hAnsi="Times New Roman" w:cs="Times New Roman"/>
          <w:sz w:val="26"/>
          <w:szCs w:val="26"/>
        </w:rPr>
        <w:t xml:space="preserve"> СОШ» «Светофор» приняла участие в республиканском этапе конкурса «Безопасное колесо» (4 ребенка + педагог).</w:t>
      </w:r>
    </w:p>
    <w:p w:rsidR="00372019" w:rsidRPr="00372019" w:rsidRDefault="00372019" w:rsidP="003720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72019">
        <w:rPr>
          <w:sz w:val="26"/>
          <w:szCs w:val="26"/>
        </w:rPr>
        <w:t>В течение 2023 года проводились обучающие мероприятия для педагогов образовательных организаций по вопросам обучения детей безопасному поведению на дорогах, организации организованных перевозок групп детей, в соответствии с предъявляемыми требованиями: педагогические планерки, инструктажи о безопасном поведении на дорогах, организации организованных перевозок групп детей, в соответствии с предъявляемыми требованиями</w:t>
      </w:r>
    </w:p>
    <w:p w:rsidR="00372019" w:rsidRPr="00372019" w:rsidRDefault="00372019" w:rsidP="00372019">
      <w:pPr>
        <w:pStyle w:val="ab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372019">
        <w:rPr>
          <w:rFonts w:ascii="Times New Roman" w:hAnsi="Times New Roman" w:cs="Times New Roman"/>
          <w:bCs/>
          <w:sz w:val="26"/>
          <w:szCs w:val="26"/>
        </w:rPr>
        <w:t>Одно из направлений работы - популяризация и контроль применения световозвращающих элементов среди несовершеннолетних. В 2023 году проведены 32 мероприятия в дошкольных и общеобразовательных организациях, охват составил 1757 чел.</w:t>
      </w:r>
    </w:p>
    <w:p w:rsidR="00372019" w:rsidRPr="00372019" w:rsidRDefault="00372019" w:rsidP="00372019">
      <w:pPr>
        <w:pStyle w:val="ab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372019">
        <w:rPr>
          <w:rFonts w:ascii="Times New Roman" w:hAnsi="Times New Roman" w:cs="Times New Roman"/>
          <w:bCs/>
          <w:sz w:val="26"/>
          <w:szCs w:val="26"/>
        </w:rPr>
        <w:t>Количество проведенных массовых мероприятий по БДД с несовершеннолетними в образовательных организациях – 29.</w:t>
      </w:r>
    </w:p>
    <w:p w:rsidR="00372019" w:rsidRPr="00372019" w:rsidRDefault="00372019" w:rsidP="0037201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2019">
        <w:rPr>
          <w:rFonts w:ascii="Times New Roman" w:hAnsi="Times New Roman" w:cs="Times New Roman"/>
          <w:sz w:val="26"/>
          <w:szCs w:val="26"/>
        </w:rPr>
        <w:t>Обучающихся образовательных организаций принимали участие во Всероссийской онлайн-олимпиаде на знание основ безопасного поведения на дороге на портале «</w:t>
      </w:r>
      <w:proofErr w:type="spellStart"/>
      <w:r w:rsidRPr="00372019">
        <w:rPr>
          <w:rFonts w:ascii="Times New Roman" w:hAnsi="Times New Roman" w:cs="Times New Roman"/>
          <w:sz w:val="26"/>
          <w:szCs w:val="26"/>
        </w:rPr>
        <w:t>Учи.ру</w:t>
      </w:r>
      <w:proofErr w:type="spellEnd"/>
      <w:r w:rsidRPr="00372019">
        <w:rPr>
          <w:rFonts w:ascii="Times New Roman" w:hAnsi="Times New Roman" w:cs="Times New Roman"/>
          <w:sz w:val="26"/>
          <w:szCs w:val="26"/>
        </w:rPr>
        <w:t>». Кол-во участников – 85 чел.</w:t>
      </w:r>
    </w:p>
    <w:p w:rsidR="00372019" w:rsidRPr="00372019" w:rsidRDefault="00372019" w:rsidP="0037201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2019">
        <w:rPr>
          <w:rFonts w:ascii="Times New Roman" w:hAnsi="Times New Roman" w:cs="Times New Roman"/>
          <w:sz w:val="26"/>
          <w:szCs w:val="26"/>
        </w:rPr>
        <w:t>В каникулярный период (весенние и летние каникулы) в лагерях, организованных на базе школ, проводились инструктажи и занятия по БДД, в т.ч. с участием представителей ОГИБДД.</w:t>
      </w:r>
    </w:p>
    <w:p w:rsidR="00372019" w:rsidRPr="00372019" w:rsidRDefault="00372019" w:rsidP="00372019">
      <w:pPr>
        <w:pStyle w:val="ab"/>
        <w:jc w:val="both"/>
        <w:rPr>
          <w:rStyle w:val="212pt"/>
          <w:rFonts w:eastAsiaTheme="minorHAnsi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2019">
        <w:rPr>
          <w:rFonts w:ascii="Times New Roman" w:hAnsi="Times New Roman" w:cs="Times New Roman"/>
          <w:sz w:val="26"/>
          <w:szCs w:val="26"/>
        </w:rPr>
        <w:t>Вопросы безопасного поведения на дорогах, необходимости изучения правил дорожного движения рассматривались и на родительских собраниях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72019">
        <w:rPr>
          <w:rStyle w:val="212pt0"/>
          <w:rFonts w:eastAsiaTheme="minorHAnsi"/>
          <w:sz w:val="26"/>
          <w:szCs w:val="26"/>
        </w:rPr>
        <w:t xml:space="preserve"> </w:t>
      </w:r>
      <w:r w:rsidRPr="00372019">
        <w:rPr>
          <w:rStyle w:val="212pt"/>
          <w:rFonts w:eastAsiaTheme="minorHAnsi"/>
          <w:b w:val="0"/>
          <w:sz w:val="26"/>
          <w:szCs w:val="26"/>
        </w:rPr>
        <w:t>Общая численность участников родительских собраний по обучению детей основам ПДД</w:t>
      </w:r>
      <w:r w:rsidRPr="00372019">
        <w:rPr>
          <w:rStyle w:val="21"/>
          <w:rFonts w:eastAsiaTheme="minorHAnsi"/>
          <w:b w:val="0"/>
          <w:sz w:val="26"/>
          <w:szCs w:val="26"/>
        </w:rPr>
        <w:t xml:space="preserve"> - </w:t>
      </w:r>
      <w:r w:rsidRPr="00372019">
        <w:rPr>
          <w:rStyle w:val="212pt"/>
          <w:rFonts w:eastAsiaTheme="minorHAnsi"/>
          <w:b w:val="0"/>
          <w:sz w:val="26"/>
          <w:szCs w:val="26"/>
        </w:rPr>
        <w:t>137 чел.</w:t>
      </w:r>
    </w:p>
    <w:p w:rsidR="00372019" w:rsidRPr="00372019" w:rsidRDefault="00372019" w:rsidP="0037201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4A17CF" w:rsidRDefault="004A17CF" w:rsidP="004A17CF">
      <w:pPr>
        <w:jc w:val="center"/>
        <w:rPr>
          <w:b/>
          <w:sz w:val="26"/>
          <w:szCs w:val="26"/>
        </w:rPr>
      </w:pPr>
      <w:r w:rsidRPr="00DD7AB6">
        <w:rPr>
          <w:b/>
          <w:sz w:val="26"/>
          <w:szCs w:val="26"/>
        </w:rPr>
        <w:t xml:space="preserve">Информация о ходе реализации муниципальной программы </w:t>
      </w:r>
    </w:p>
    <w:p w:rsidR="004A17CF" w:rsidRDefault="004A17CF" w:rsidP="004A17CF">
      <w:pPr>
        <w:jc w:val="center"/>
        <w:rPr>
          <w:b/>
          <w:sz w:val="26"/>
          <w:szCs w:val="26"/>
        </w:rPr>
      </w:pPr>
      <w:r w:rsidRPr="00DD7AB6">
        <w:rPr>
          <w:b/>
          <w:sz w:val="26"/>
          <w:szCs w:val="26"/>
        </w:rPr>
        <w:t>«Адресная социальная помощь» на 202</w:t>
      </w:r>
      <w:r>
        <w:rPr>
          <w:b/>
          <w:sz w:val="26"/>
          <w:szCs w:val="26"/>
        </w:rPr>
        <w:t>3</w:t>
      </w:r>
      <w:r w:rsidRPr="00DD7AB6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5</w:t>
      </w:r>
      <w:r w:rsidRPr="00DD7AB6">
        <w:rPr>
          <w:b/>
          <w:sz w:val="26"/>
          <w:szCs w:val="26"/>
        </w:rPr>
        <w:t xml:space="preserve"> годы</w:t>
      </w:r>
    </w:p>
    <w:p w:rsidR="009C626D" w:rsidRDefault="009C626D" w:rsidP="004A17CF">
      <w:pPr>
        <w:jc w:val="center"/>
        <w:rPr>
          <w:b/>
          <w:sz w:val="26"/>
          <w:szCs w:val="26"/>
        </w:rPr>
      </w:pPr>
    </w:p>
    <w:p w:rsidR="009C626D" w:rsidRPr="00DD7AB6" w:rsidRDefault="009C626D" w:rsidP="009C626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DD7AB6">
        <w:rPr>
          <w:sz w:val="26"/>
          <w:szCs w:val="26"/>
        </w:rPr>
        <w:t>Неоднородность населения Пряжинского района, существенные различия групп населения по уровню доходов, стилю жизни, сохранение иждивенческих, потребительских настроений в сознании отдельных групп населения, изменение возрастной структуры населения в части увеличения количества пожилых людей требует, чтобы в основу социальной поддержки населения был положен принцип адресной направленности социальной помощи с учетом нуждаемости, сутью которой является сосредоточение финансовых ресурсов на удовлетворении потребностей тех, кто наиболее в них нуждается.</w:t>
      </w:r>
    </w:p>
    <w:p w:rsidR="009C626D" w:rsidRPr="00DD7AB6" w:rsidRDefault="009C626D" w:rsidP="009C626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 xml:space="preserve">В предстоящие годы развитие системы социальной защиты в отношении тех, кому по объективным причинам требуется забота общества, будет строиться на принципах социальной справедливости и адресности. </w:t>
      </w:r>
    </w:p>
    <w:p w:rsidR="009C626D" w:rsidRPr="00DD7AB6" w:rsidRDefault="009C626D" w:rsidP="009C626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 xml:space="preserve">Приоритетными направлениями в сфере социальной политики района являются: </w:t>
      </w:r>
    </w:p>
    <w:p w:rsidR="009C626D" w:rsidRPr="00DD7AB6" w:rsidRDefault="009C626D" w:rsidP="009C626D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4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предоставление дополнительных мер социальной поддержки отдельным категориям граждан, проживающим на территории Пряжинского района;</w:t>
      </w:r>
    </w:p>
    <w:p w:rsidR="009C626D" w:rsidRPr="00DD7AB6" w:rsidRDefault="009C626D" w:rsidP="009C626D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60"/>
        <w:jc w:val="both"/>
        <w:rPr>
          <w:sz w:val="26"/>
          <w:szCs w:val="26"/>
        </w:rPr>
      </w:pPr>
      <w:r w:rsidRPr="00DD7AB6">
        <w:rPr>
          <w:sz w:val="26"/>
          <w:szCs w:val="26"/>
        </w:rPr>
        <w:lastRenderedPageBreak/>
        <w:t>повышение социальной активности инвалидов, ветеранов и граждан пожилого возраста и их общественных организаций;</w:t>
      </w:r>
    </w:p>
    <w:p w:rsidR="009C626D" w:rsidRPr="00DD7AB6" w:rsidRDefault="009C626D" w:rsidP="009C626D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60"/>
        <w:jc w:val="both"/>
        <w:rPr>
          <w:b/>
          <w:bCs/>
          <w:sz w:val="26"/>
          <w:szCs w:val="26"/>
        </w:rPr>
      </w:pPr>
      <w:r w:rsidRPr="00DD7AB6">
        <w:rPr>
          <w:sz w:val="26"/>
          <w:szCs w:val="26"/>
        </w:rPr>
        <w:t>сохранение и укрепление здоровья, обеспечение санитарно-эпидемического благополучия населения Пряжинского национального муниципального района.</w:t>
      </w:r>
    </w:p>
    <w:p w:rsidR="009C626D" w:rsidRPr="00DD7AB6" w:rsidRDefault="009C626D" w:rsidP="009C626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DD7AB6">
        <w:rPr>
          <w:b/>
          <w:bCs/>
          <w:sz w:val="26"/>
          <w:szCs w:val="26"/>
        </w:rPr>
        <w:tab/>
      </w:r>
      <w:r w:rsidRPr="00DD7AB6">
        <w:rPr>
          <w:sz w:val="26"/>
          <w:szCs w:val="26"/>
        </w:rPr>
        <w:t>Предусмотренные мероприятия по социальной поддержке позволяют:</w:t>
      </w:r>
    </w:p>
    <w:p w:rsidR="009C626D" w:rsidRPr="00DD7AB6" w:rsidRDefault="009C626D" w:rsidP="009C626D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6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поддержать уровень материальной обеспеченности и социальной защищенности отдельных категорий граждан в дополнение к мерам, обеспеченным действующим федеральным и региональным законодательством;</w:t>
      </w:r>
    </w:p>
    <w:p w:rsidR="009C626D" w:rsidRPr="00DD7AB6" w:rsidRDefault="009C626D" w:rsidP="009C626D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6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поддержать людей старшего поколения в реализации собственных возможностей по преодолению сложных жизненных ситуаций, удовлетворении их интеллектуальных потребностей; </w:t>
      </w:r>
    </w:p>
    <w:p w:rsidR="009C626D" w:rsidRPr="00DD7AB6" w:rsidRDefault="009C626D" w:rsidP="009C626D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6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продолжить работу по предоставлению адресной социальной помощи гражданам, имеющим ограниченные возможности для обеспечения своей жизнедеятельности; </w:t>
      </w:r>
    </w:p>
    <w:p w:rsidR="009C626D" w:rsidRPr="00DD7AB6" w:rsidRDefault="009C626D" w:rsidP="009C626D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6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предоставить социальную помощь конкретным нуждающимся лицам, с учетом их индивидуальных особенностей; </w:t>
      </w:r>
    </w:p>
    <w:p w:rsidR="009C626D" w:rsidRPr="00DD7AB6" w:rsidRDefault="009C626D" w:rsidP="009C626D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привлечь большее внимание к проблемам малообеспеченных и социально-уязвимых слоев населения путем проведения социально значимых мероприятий.</w:t>
      </w:r>
    </w:p>
    <w:p w:rsidR="009C626D" w:rsidRPr="009B3C33" w:rsidRDefault="009C626D" w:rsidP="009C626D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 xml:space="preserve">В целях оказания помощи членам семей, постоянно проживающих на территории Пряжинского национального муниципального района, граждан, призванных на военную службу по мобилизации, а также граждан Российской Федерации, направленных для обеспечения выполнения задач в ходе специальной военной операции на территории Украины, Донецкой и Луганской Народных Республик </w:t>
      </w:r>
      <w:r>
        <w:rPr>
          <w:sz w:val="26"/>
          <w:szCs w:val="26"/>
        </w:rPr>
        <w:t xml:space="preserve">в 2023 году </w:t>
      </w:r>
      <w:r w:rsidRPr="00DD7AB6">
        <w:rPr>
          <w:sz w:val="26"/>
          <w:szCs w:val="26"/>
        </w:rPr>
        <w:t xml:space="preserve">заключены договоры подряда на доставку дровяной </w:t>
      </w:r>
      <w:r w:rsidRPr="009B3C33">
        <w:rPr>
          <w:sz w:val="26"/>
          <w:szCs w:val="26"/>
        </w:rPr>
        <w:t xml:space="preserve">древесины (дрова колотые) – </w:t>
      </w:r>
      <w:r w:rsidR="00112191" w:rsidRPr="009B3C33">
        <w:rPr>
          <w:sz w:val="26"/>
          <w:szCs w:val="26"/>
        </w:rPr>
        <w:t>16</w:t>
      </w:r>
      <w:r w:rsidRPr="009B3C33">
        <w:rPr>
          <w:sz w:val="26"/>
          <w:szCs w:val="26"/>
        </w:rPr>
        <w:t xml:space="preserve"> с</w:t>
      </w:r>
      <w:r w:rsidR="00112191" w:rsidRPr="009B3C33">
        <w:rPr>
          <w:sz w:val="26"/>
          <w:szCs w:val="26"/>
        </w:rPr>
        <w:t>е</w:t>
      </w:r>
      <w:r w:rsidRPr="009B3C33">
        <w:rPr>
          <w:sz w:val="26"/>
          <w:szCs w:val="26"/>
        </w:rPr>
        <w:t xml:space="preserve">мей, на общую сумму </w:t>
      </w:r>
      <w:r w:rsidR="00112191" w:rsidRPr="009B3C33">
        <w:rPr>
          <w:sz w:val="26"/>
          <w:szCs w:val="26"/>
        </w:rPr>
        <w:t>139 500</w:t>
      </w:r>
      <w:r w:rsidRPr="009B3C33">
        <w:rPr>
          <w:sz w:val="26"/>
          <w:szCs w:val="26"/>
        </w:rPr>
        <w:t xml:space="preserve"> рублей</w:t>
      </w:r>
      <w:r w:rsidR="00112191" w:rsidRPr="009B3C33">
        <w:rPr>
          <w:sz w:val="26"/>
          <w:szCs w:val="26"/>
        </w:rPr>
        <w:t>, на окос травы – 1 семья, 8 000 рублей, распиловка (колка) дровяной древесины – 2 семьи</w:t>
      </w:r>
      <w:r w:rsidR="00D35E91" w:rsidRPr="009B3C33">
        <w:rPr>
          <w:sz w:val="26"/>
          <w:szCs w:val="26"/>
        </w:rPr>
        <w:t xml:space="preserve"> на сумму 21</w:t>
      </w:r>
      <w:r w:rsidR="009B3C33" w:rsidRPr="009B3C33">
        <w:rPr>
          <w:sz w:val="26"/>
          <w:szCs w:val="26"/>
        </w:rPr>
        <w:t> </w:t>
      </w:r>
      <w:r w:rsidR="00D35E91" w:rsidRPr="009B3C33">
        <w:rPr>
          <w:sz w:val="26"/>
          <w:szCs w:val="26"/>
        </w:rPr>
        <w:t>450</w:t>
      </w:r>
      <w:r w:rsidR="009B3C33" w:rsidRPr="009B3C33">
        <w:rPr>
          <w:sz w:val="26"/>
          <w:szCs w:val="26"/>
        </w:rPr>
        <w:t xml:space="preserve"> рублей.</w:t>
      </w:r>
    </w:p>
    <w:p w:rsidR="0012348C" w:rsidRDefault="0012348C" w:rsidP="009C626D">
      <w:pPr>
        <w:jc w:val="both"/>
        <w:rPr>
          <w:sz w:val="26"/>
          <w:szCs w:val="26"/>
        </w:rPr>
      </w:pPr>
    </w:p>
    <w:p w:rsidR="0012348C" w:rsidRDefault="0012348C" w:rsidP="0012348C">
      <w:pPr>
        <w:jc w:val="center"/>
        <w:rPr>
          <w:b/>
          <w:sz w:val="26"/>
          <w:szCs w:val="26"/>
        </w:rPr>
      </w:pPr>
      <w:r w:rsidRPr="00DD7AB6">
        <w:rPr>
          <w:b/>
          <w:sz w:val="26"/>
          <w:szCs w:val="26"/>
        </w:rPr>
        <w:t xml:space="preserve">Информация о ходе реализации муниципальной программы </w:t>
      </w:r>
    </w:p>
    <w:p w:rsidR="0012348C" w:rsidRDefault="0012348C" w:rsidP="0012348C">
      <w:pPr>
        <w:jc w:val="center"/>
        <w:rPr>
          <w:b/>
          <w:sz w:val="26"/>
          <w:szCs w:val="26"/>
        </w:rPr>
      </w:pPr>
      <w:r w:rsidRPr="00DD7AB6">
        <w:rPr>
          <w:b/>
          <w:sz w:val="26"/>
          <w:szCs w:val="26"/>
        </w:rPr>
        <w:t xml:space="preserve">«Молодежь Пряжинского национального муниципального района» </w:t>
      </w:r>
    </w:p>
    <w:p w:rsidR="0012348C" w:rsidRPr="00DD7AB6" w:rsidRDefault="0012348C" w:rsidP="0012348C">
      <w:pPr>
        <w:jc w:val="center"/>
        <w:rPr>
          <w:b/>
          <w:sz w:val="26"/>
          <w:szCs w:val="26"/>
        </w:rPr>
      </w:pPr>
      <w:r w:rsidRPr="00DD7AB6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22</w:t>
      </w:r>
      <w:r w:rsidRPr="00DD7AB6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DD7AB6">
        <w:rPr>
          <w:b/>
          <w:sz w:val="26"/>
          <w:szCs w:val="26"/>
        </w:rPr>
        <w:t xml:space="preserve"> годы</w:t>
      </w:r>
    </w:p>
    <w:p w:rsidR="0012348C" w:rsidRDefault="0012348C" w:rsidP="0012348C">
      <w:pPr>
        <w:jc w:val="center"/>
        <w:rPr>
          <w:sz w:val="26"/>
          <w:szCs w:val="26"/>
        </w:rPr>
      </w:pPr>
    </w:p>
    <w:p w:rsidR="00565265" w:rsidRPr="00DD7AB6" w:rsidRDefault="00565265" w:rsidP="00565265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В настоящее время государственная молодежная политика претерпевает значительные изменения. Это связано с осмыслением опыта деятельности в сфере реализации молодежной политики и необходимостью обновления существующих подходов к организационной работе в молодежной среде, связанной и с определенными изменениями в молодежной среде, и с теми проблемами, которые становятся актуальными для нашего общества в целом.</w:t>
      </w:r>
    </w:p>
    <w:p w:rsidR="00565265" w:rsidRPr="00DD7AB6" w:rsidRDefault="00565265" w:rsidP="00565265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Динамика развития современного общества в целом, молодежного сообщества Пряжинского национального муниципального района актуализирует необходимость дальнейшего развития молодежной политики в районе как ключевого условия повышения степени интеграции молодых граждан в социально-экономические, общественно-политические и социокультурные отношения с целью увеличения их вклада в развитие тех территорий, на которых эта молодежь проживает.</w:t>
      </w:r>
    </w:p>
    <w:p w:rsidR="00565265" w:rsidRPr="00DD7AB6" w:rsidRDefault="00565265" w:rsidP="00565265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 xml:space="preserve">Потенциал молодого поколения с его инновационностью, стремлением к позитивному изменению окружающего социального пространства, высокой способностью к использованию цифровых технологий, искусственного интеллекта </w:t>
      </w:r>
      <w:r w:rsidRPr="00DD7AB6">
        <w:rPr>
          <w:sz w:val="26"/>
          <w:szCs w:val="26"/>
        </w:rPr>
        <w:lastRenderedPageBreak/>
        <w:t>в науке, образовании и производстве, высокой степенью адаптации к динамике общественной и экономической жизни должен раскрываться и воплощаться.</w:t>
      </w:r>
    </w:p>
    <w:p w:rsidR="00565265" w:rsidRPr="00DD7AB6" w:rsidRDefault="00565265" w:rsidP="00565265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В настоящее время актуальным является вопрос сохранения и укрепления культурных ценностей молодого поколения. Молодой человек в современном динамичном обществе благодаря своей мобильности, информационной свободе, гибкости сознания становится главным критиком, создателем, носителем и потребителем культуры.</w:t>
      </w:r>
    </w:p>
    <w:p w:rsidR="00565265" w:rsidRPr="00DD7AB6" w:rsidRDefault="00565265" w:rsidP="00565265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Сегодня одним из важных стратегических значений является патриотическое воспитание.</w:t>
      </w:r>
    </w:p>
    <w:p w:rsidR="00565265" w:rsidRPr="00DD7AB6" w:rsidRDefault="00565265" w:rsidP="00565265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 xml:space="preserve">Активными субъектами патриотического воспитания молодежи на территории Пряжинского района остаются и общественные объединения, и патриотические клубы, и образовательные организации. </w:t>
      </w:r>
    </w:p>
    <w:p w:rsidR="00565265" w:rsidRPr="00DD7AB6" w:rsidRDefault="00565265" w:rsidP="00565265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Организация этой работы происходит в тесном взаимодействии с администрациями, расположенными на территории района, и муниципальными учреждениями.</w:t>
      </w:r>
    </w:p>
    <w:p w:rsidR="00565265" w:rsidRPr="00DD7AB6" w:rsidRDefault="00565265" w:rsidP="00565265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При этом необходимо учитывать динамику молодежных настроений, внутренние и внешние факторы, определяющие поведение молодежи.</w:t>
      </w:r>
    </w:p>
    <w:p w:rsidR="00565265" w:rsidRPr="00DD7AB6" w:rsidRDefault="00565265" w:rsidP="00565265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 xml:space="preserve">Следующим важным направлением является решение вопросов нравственного воспитания, как базиса для формирования патриотизма и гражданской культуры молодого человека. </w:t>
      </w:r>
    </w:p>
    <w:p w:rsidR="00565265" w:rsidRPr="00DD7AB6" w:rsidRDefault="00565265" w:rsidP="00565265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Духовно-нравственные ценности являются основой для противодействия всем формам девиантного поведения, редукции мировоззрения к потребительскому поведению, доминированию индивидуалистических ценностей молодежи.</w:t>
      </w:r>
    </w:p>
    <w:p w:rsidR="00565265" w:rsidRPr="00DD7AB6" w:rsidRDefault="00565265" w:rsidP="00565265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 xml:space="preserve">Учитывая особенности информационного пространства в информационном обществе, необходимо повысить эффективность работы с молодежью через современные информационные технологии и ресурсы. </w:t>
      </w:r>
    </w:p>
    <w:p w:rsidR="00565265" w:rsidRPr="00DD7AB6" w:rsidRDefault="00565265" w:rsidP="00565265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 xml:space="preserve">В целом для молодежи свойственна высокая включенность в информационные потоки современного медиапространства. </w:t>
      </w:r>
    </w:p>
    <w:p w:rsidR="00565265" w:rsidRPr="00DD7AB6" w:rsidRDefault="00565265" w:rsidP="00565265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 xml:space="preserve">Молодежь в силу своей мобильности и восприимчивости ко всему новому является основным субъектом развития информационных и коммуникационных технологий, активнее других возрастных групп участвует в их формировании и ощущает на себе как их положительные аспекты, так и отрицательные. </w:t>
      </w:r>
    </w:p>
    <w:p w:rsidR="00565265" w:rsidRPr="00DD7AB6" w:rsidRDefault="00565265" w:rsidP="00565265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Такая особенность молодых людей, как готовность некритично воспринимать предлагаемые образцы поведения и ориентироваться на них в реальной жизни, выступает в качестве оборотной стороны данной ситуации.</w:t>
      </w:r>
    </w:p>
    <w:p w:rsidR="00565265" w:rsidRPr="00DD7AB6" w:rsidRDefault="00565265" w:rsidP="00565265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 xml:space="preserve">Поэтому актуализируются вопросы кибербезопасности, психологической и правовой защиты в цифровом пространстве. </w:t>
      </w:r>
    </w:p>
    <w:p w:rsidR="00565265" w:rsidRPr="00DD7AB6" w:rsidRDefault="00565265" w:rsidP="00565265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 xml:space="preserve">Наряду со специфическими особенностями молодежи необходимо учесть и глобальные проблемы мирового сообщества, такие как угроза экстремизма, ксенофобии и терроризма. </w:t>
      </w:r>
    </w:p>
    <w:p w:rsidR="00565265" w:rsidRPr="00DD7AB6" w:rsidRDefault="00565265" w:rsidP="00565265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Программы профилактики указанных явлений необходимы молодежи и востребованы обществом. Обладая значительным потенциалом освоения всего инновационного, именно молодое поколение помогает адаптации старшего поколения к условиям информационного общества.</w:t>
      </w:r>
    </w:p>
    <w:p w:rsidR="00565265" w:rsidRPr="00DD7AB6" w:rsidRDefault="00565265" w:rsidP="00565265">
      <w:pPr>
        <w:pStyle w:val="a6"/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Достижению основных целей при реализации направлений молодежной политики - повышение эффективности реализации молодежной политики в Пряжинском национальном муниципальном районе; развитие потенциала молодежи в интересах социально-экономического развития Пряжинского национального муниципального района, будет осуществляться путем решения таких задач, как:</w:t>
      </w:r>
    </w:p>
    <w:p w:rsidR="00565265" w:rsidRPr="00DD7AB6" w:rsidRDefault="00565265" w:rsidP="00565265">
      <w:pPr>
        <w:pStyle w:val="a6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DD7AB6">
        <w:rPr>
          <w:sz w:val="26"/>
          <w:szCs w:val="26"/>
        </w:rPr>
        <w:lastRenderedPageBreak/>
        <w:t>вовлечение молодежи в социальную практику (в реализацию приоритетных направлений молодежной политики);</w:t>
      </w:r>
    </w:p>
    <w:p w:rsidR="00565265" w:rsidRPr="00DD7AB6" w:rsidRDefault="00565265" w:rsidP="00565265">
      <w:pPr>
        <w:pStyle w:val="a6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создание условий для духовно-нравственного и патриотического воспитания граждан, проживающих на территории Пряжинского национального муниципального района;</w:t>
      </w:r>
    </w:p>
    <w:p w:rsidR="00565265" w:rsidRPr="00DD7AB6" w:rsidRDefault="00565265" w:rsidP="00565265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поддержка талантливой молодежи Пряжинского национального муниципального района.</w:t>
      </w:r>
    </w:p>
    <w:p w:rsidR="00565265" w:rsidRDefault="00565265" w:rsidP="00565265">
      <w:pPr>
        <w:jc w:val="both"/>
        <w:rPr>
          <w:sz w:val="26"/>
          <w:szCs w:val="26"/>
        </w:rPr>
      </w:pPr>
    </w:p>
    <w:p w:rsidR="003019E8" w:rsidRDefault="003019E8" w:rsidP="003019E8">
      <w:pPr>
        <w:jc w:val="center"/>
        <w:rPr>
          <w:b/>
          <w:sz w:val="26"/>
          <w:szCs w:val="26"/>
        </w:rPr>
      </w:pPr>
      <w:r w:rsidRPr="00DD7AB6">
        <w:rPr>
          <w:b/>
          <w:sz w:val="26"/>
          <w:szCs w:val="26"/>
        </w:rPr>
        <w:t>Информация о ходе реализации муниципальной программы</w:t>
      </w:r>
      <w:r>
        <w:rPr>
          <w:b/>
          <w:sz w:val="26"/>
          <w:szCs w:val="26"/>
        </w:rPr>
        <w:t xml:space="preserve"> </w:t>
      </w:r>
    </w:p>
    <w:p w:rsidR="003019E8" w:rsidRDefault="003019E8" w:rsidP="003019E8">
      <w:pPr>
        <w:jc w:val="center"/>
        <w:rPr>
          <w:b/>
          <w:bCs/>
          <w:sz w:val="26"/>
          <w:szCs w:val="26"/>
        </w:rPr>
      </w:pPr>
      <w:r w:rsidRPr="009942D0">
        <w:rPr>
          <w:b/>
          <w:bCs/>
          <w:sz w:val="26"/>
          <w:szCs w:val="26"/>
        </w:rPr>
        <w:t>«Сохранение и развитие этносоциального и этнокультурного потенциала карельского народа в Пряжинском национальном муниципальном районе»</w:t>
      </w:r>
    </w:p>
    <w:p w:rsidR="00565265" w:rsidRPr="00DD7AB6" w:rsidRDefault="00565265" w:rsidP="0012348C">
      <w:pPr>
        <w:jc w:val="center"/>
        <w:rPr>
          <w:sz w:val="26"/>
          <w:szCs w:val="26"/>
        </w:rPr>
      </w:pP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>Наличие памятников истории и архитектуры, богатое наследие культуры карелов и финнов способствуют развитию туризма в районе. Район привлекателен своими природно-рекреационными зонами.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В процессе исторического развития Пряжинский район сформировал свою собственную систему духовных и культурных ценностей (культурное наследие) которая всегда интересна и привлекательна для туристов.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Музеи и выставки, исторические достопримечательности и памятники старины постоянно притягивают жителей и гостей Пряжинского района. 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Интерес к истории, культуре, быту и традициям наших коренных народов значительно ускоряет развитие туризма на территории нашего района. В этом плане культурно-исторические факторы тесно переплетаются с этническими.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К культурному наследию жителей Пряжинского национального муниципального района относятся и материальные и духовные ценности, созданные в прошлом, а также памятники и историко-культурные территории</w:t>
      </w:r>
      <w:r>
        <w:rPr>
          <w:sz w:val="26"/>
          <w:szCs w:val="26"/>
        </w:rPr>
        <w:t>,</w:t>
      </w:r>
      <w:r w:rsidRPr="009942D0">
        <w:rPr>
          <w:sz w:val="26"/>
          <w:szCs w:val="26"/>
        </w:rPr>
        <w:t xml:space="preserve"> и объекты, значимые для сохранения и развития самобытности.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В последнее время в туристической отрасли района наметился некий перелом в пользу внутреннего и въездного туризма. 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При реализации мероприятий большое внимание уделяется вопросам сохранения этнического многообразия, самобытности, культурного наследия, а также взаимодействию культуры и туризма.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Пряжинский национальный муниципальный район обладает множеством возможностей для развития этнического и этнографического туризма. Народные праздники и фестивали способны стать центром притяжения гостей как российских, так и иностранных.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Популярнейший ежегодный праздник юмора и смеха в деревне Киндасово, в котором ярко выражены народные обычаи – один из ярких примеров реализации концепции такого туризма. 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Богатство событийных ресурсов Пряжинского района представлено разного рода культурными событиями, которые имеют ярко выраженный рекреационно-познавательный, развлекательный характер. Это и массовые мероприятия культурно-развлекательного характера: фестивали, празднования различных народных праздников, выступления фольклорных коллективов.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Традиционной составляющей историко-культурного потенциала Пряжинского района являются этнографические ресурсы, которые в целом образуют единую неповторимость самобытности и национального колорита.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К числу таких ресурсов можно отнести традиции, обряды, праздники, народные промыслы, национальную кухню, традиционные жилища, одежду, танцы.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lastRenderedPageBreak/>
        <w:tab/>
        <w:t xml:space="preserve">Преимуществ для развития этнокультурного туризма множество. Гости района могут изучать историю нашего народа, увидеть места его проживания, поучаствовать в церемониях, обрядах, испробовать блюда местной кухни, примерить национальную одежду, пожить в национальном доме. Туристы не просто смотрят со стороны, а принимают непосредственное участие в действиях. Сливаясь с происходящим намного легче понять, чем живет другой народ, почему все происходит именно так. 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Всё это можно ощутить, побывав в уникальной карельской деревушке, не меняющей своего облика более 500 лет, Кинерма.</w:t>
      </w:r>
    </w:p>
    <w:p w:rsidR="009C0CC7" w:rsidRPr="009942D0" w:rsidRDefault="00407FC9" w:rsidP="009C0CC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C0CC7" w:rsidRPr="009942D0">
        <w:rPr>
          <w:sz w:val="26"/>
          <w:szCs w:val="26"/>
        </w:rPr>
        <w:t>Стать вовлеченным в действие карельского свадебного обряда можно, посетив село Святозеро. Народный певческий коллектив села и этнический театр восстановили старинный карельский свадебный обряд.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Окунувшись в яркое, самобытное явление, гости района смогут ощутить на себе все магические элементы церемонии, услышать весь спектр музыкальной народной мудрости и насладится певческой красотой мелодий.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Определенный образ жизни народа не смущает, через него можно понять смысл его существования, стать более уважительным к представителям других народностей. Большим плюсом развития этнокультурного туризма является также поддержка местных жителей, точнее носителей культуры.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Если обратиться к экономической стороне вопроса развития этнокультурного туризма, то прослеживается перспектива появления рабочих мест не в городах, крупных центрах, а в деревнях. Рабочее место появляется непосредственно в месте жительства. При этом улучшается благосостояние населения, уравнивается разница между городом и деревней в отношении доходов. 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К тому же </w:t>
      </w:r>
      <w:proofErr w:type="gramStart"/>
      <w:r w:rsidRPr="009942D0">
        <w:rPr>
          <w:sz w:val="26"/>
          <w:szCs w:val="26"/>
        </w:rPr>
        <w:t>- это</w:t>
      </w:r>
      <w:proofErr w:type="gramEnd"/>
      <w:r w:rsidRPr="009942D0">
        <w:rPr>
          <w:sz w:val="26"/>
          <w:szCs w:val="26"/>
        </w:rPr>
        <w:t xml:space="preserve"> и дополнительные доходы в виде налоговых поступлений в бюджет района и поселений.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Для Пряжинского национального муниципального района развитие этнокультурного туризма, это не только знакомство с бытом и традициями определенного поселения, это ещё и погружение в сохраненные фрагменты социальной памяти и реконструкция прошлого.</w:t>
      </w:r>
    </w:p>
    <w:p w:rsidR="009C0CC7" w:rsidRPr="009942D0" w:rsidRDefault="009C0CC7" w:rsidP="009C0CC7">
      <w:pPr>
        <w:jc w:val="both"/>
        <w:rPr>
          <w:b/>
          <w:sz w:val="26"/>
          <w:szCs w:val="26"/>
        </w:rPr>
      </w:pPr>
      <w:r w:rsidRPr="009942D0">
        <w:rPr>
          <w:b/>
          <w:sz w:val="26"/>
          <w:szCs w:val="26"/>
        </w:rPr>
        <w:tab/>
      </w:r>
      <w:proofErr w:type="spellStart"/>
      <w:r w:rsidRPr="009942D0">
        <w:rPr>
          <w:b/>
          <w:sz w:val="26"/>
          <w:szCs w:val="26"/>
        </w:rPr>
        <w:t>Этнодеревня</w:t>
      </w:r>
      <w:proofErr w:type="spellEnd"/>
      <w:r w:rsidRPr="009942D0">
        <w:rPr>
          <w:b/>
          <w:sz w:val="26"/>
          <w:szCs w:val="26"/>
        </w:rPr>
        <w:t xml:space="preserve"> «Киндасово».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>Целью данного проекта является создание условий для повышения экономического благосостояния населения Пряжинского района путем стабильного, успешного развития сферы сельского туризма: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>создание условий для организации сельского туризма в д. Киндасово;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>продвижение историко-культурного потенциала деревни Киндасово;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>отработка механизмов вовлечения населения сельских территорий для работы в сфере туризма.</w:t>
      </w:r>
    </w:p>
    <w:p w:rsidR="009C0CC7" w:rsidRPr="009942D0" w:rsidRDefault="009C0CC7" w:rsidP="009C0CC7">
      <w:pPr>
        <w:jc w:val="both"/>
        <w:rPr>
          <w:b/>
          <w:sz w:val="26"/>
          <w:szCs w:val="26"/>
        </w:rPr>
      </w:pPr>
      <w:r w:rsidRPr="009942D0">
        <w:rPr>
          <w:b/>
          <w:sz w:val="26"/>
          <w:szCs w:val="26"/>
        </w:rPr>
        <w:tab/>
        <w:t xml:space="preserve">Деревня </w:t>
      </w:r>
      <w:proofErr w:type="spellStart"/>
      <w:r w:rsidRPr="009942D0">
        <w:rPr>
          <w:b/>
          <w:sz w:val="26"/>
          <w:szCs w:val="26"/>
        </w:rPr>
        <w:t>Рубчойла</w:t>
      </w:r>
      <w:proofErr w:type="spellEnd"/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Возникла деревня в XVIII веке, в 1820 году насчитывала 7 домов, через 50 лет — 10, а к началу ХХ века в </w:t>
      </w:r>
      <w:proofErr w:type="spellStart"/>
      <w:r w:rsidRPr="009942D0">
        <w:rPr>
          <w:sz w:val="26"/>
          <w:szCs w:val="26"/>
        </w:rPr>
        <w:t>Рубчойле</w:t>
      </w:r>
      <w:proofErr w:type="spellEnd"/>
      <w:r w:rsidRPr="009942D0">
        <w:rPr>
          <w:sz w:val="26"/>
          <w:szCs w:val="26"/>
        </w:rPr>
        <w:t xml:space="preserve"> проживало 86 жителей. Согласно статистическим данным население деревни в те времена жило неплохо: на один двор приходилось до 14 голов крупного скота, что было вдвое больше, чем во всём остальном районе.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Исторически в деревне сложилась живописная композиция, состоящая из нескольких рядов домов, ориентированных в разные стороны.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Сейчас в </w:t>
      </w:r>
      <w:proofErr w:type="spellStart"/>
      <w:r w:rsidRPr="009942D0">
        <w:rPr>
          <w:sz w:val="26"/>
          <w:szCs w:val="26"/>
        </w:rPr>
        <w:t>Рубчойле</w:t>
      </w:r>
      <w:proofErr w:type="spellEnd"/>
      <w:r w:rsidRPr="009942D0">
        <w:rPr>
          <w:sz w:val="26"/>
          <w:szCs w:val="26"/>
        </w:rPr>
        <w:t xml:space="preserve"> находится несколько зданий, признанных памятниками архитектуры. Среди них дом Ермолаева и дом второй половины ХIХ века — дом Михайлова. Он также представляет собой типичное жилище северных карел-</w:t>
      </w:r>
      <w:proofErr w:type="spellStart"/>
      <w:r w:rsidRPr="009942D0">
        <w:rPr>
          <w:sz w:val="26"/>
          <w:szCs w:val="26"/>
        </w:rPr>
        <w:t>ливвиков</w:t>
      </w:r>
      <w:proofErr w:type="spellEnd"/>
      <w:r w:rsidRPr="009942D0">
        <w:rPr>
          <w:sz w:val="26"/>
          <w:szCs w:val="26"/>
        </w:rPr>
        <w:t>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lastRenderedPageBreak/>
        <w:t xml:space="preserve">Деревня </w:t>
      </w:r>
      <w:proofErr w:type="spellStart"/>
      <w:r w:rsidRPr="009942D0">
        <w:rPr>
          <w:sz w:val="26"/>
          <w:szCs w:val="26"/>
        </w:rPr>
        <w:t>Рубчойла</w:t>
      </w:r>
      <w:proofErr w:type="spellEnd"/>
      <w:r w:rsidRPr="009942D0">
        <w:rPr>
          <w:sz w:val="26"/>
          <w:szCs w:val="26"/>
        </w:rPr>
        <w:t xml:space="preserve"> благодаря своей необычной планировке и особенной самобытной красоте давно стала излюбленным местом некоторых карельских художников.</w:t>
      </w:r>
    </w:p>
    <w:p w:rsidR="009C0CC7" w:rsidRPr="009942D0" w:rsidRDefault="009C0CC7" w:rsidP="009C0CC7">
      <w:pPr>
        <w:jc w:val="both"/>
        <w:rPr>
          <w:b/>
          <w:sz w:val="26"/>
          <w:szCs w:val="26"/>
        </w:rPr>
      </w:pPr>
      <w:r w:rsidRPr="009942D0">
        <w:rPr>
          <w:b/>
          <w:sz w:val="26"/>
          <w:szCs w:val="26"/>
        </w:rPr>
        <w:tab/>
        <w:t xml:space="preserve">Деревня </w:t>
      </w:r>
      <w:proofErr w:type="spellStart"/>
      <w:r w:rsidRPr="009942D0">
        <w:rPr>
          <w:b/>
          <w:sz w:val="26"/>
          <w:szCs w:val="26"/>
        </w:rPr>
        <w:t>Корза</w:t>
      </w:r>
      <w:proofErr w:type="spellEnd"/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Считается одним из естественных памятников архитектуры, является одним из древнейших поселений юго-западной Карелии. 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Люди здесь стали селиться в 14-15 веках, а название деревни упоминается в архивных документах первой половины XVII века. 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Первоначально деревня состояла из 3-х домов. Через 100 лет количество домов увеличилось до 22, а к 1905 году в </w:t>
      </w:r>
      <w:proofErr w:type="spellStart"/>
      <w:r w:rsidRPr="009942D0">
        <w:rPr>
          <w:sz w:val="26"/>
          <w:szCs w:val="26"/>
        </w:rPr>
        <w:t>Корзе</w:t>
      </w:r>
      <w:proofErr w:type="spellEnd"/>
      <w:r w:rsidRPr="009942D0">
        <w:rPr>
          <w:sz w:val="26"/>
          <w:szCs w:val="26"/>
        </w:rPr>
        <w:t xml:space="preserve"> насчитывалось 32 дома с 194 жителями.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Исторический облик деревни сохранился достаточно хорошо.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Деревня </w:t>
      </w:r>
      <w:proofErr w:type="spellStart"/>
      <w:r w:rsidRPr="009942D0">
        <w:rPr>
          <w:sz w:val="26"/>
          <w:szCs w:val="26"/>
        </w:rPr>
        <w:t>Корза</w:t>
      </w:r>
      <w:proofErr w:type="spellEnd"/>
      <w:r w:rsidRPr="009942D0">
        <w:rPr>
          <w:sz w:val="26"/>
          <w:szCs w:val="26"/>
        </w:rPr>
        <w:t xml:space="preserve"> находится на основном туристическом маршруте Пряжинского района. 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Гости деревни могут пройти по старой деревенской улице, масштаб которой формируют большие дома из круглых бревен с типично карельскими декоративными деталями.</w:t>
      </w:r>
    </w:p>
    <w:p w:rsidR="009C0CC7" w:rsidRPr="009942D0" w:rsidRDefault="009C0CC7" w:rsidP="009C0CC7">
      <w:pPr>
        <w:jc w:val="both"/>
        <w:rPr>
          <w:b/>
          <w:sz w:val="26"/>
          <w:szCs w:val="26"/>
        </w:rPr>
      </w:pPr>
      <w:r w:rsidRPr="009942D0">
        <w:rPr>
          <w:b/>
          <w:sz w:val="26"/>
          <w:szCs w:val="26"/>
        </w:rPr>
        <w:tab/>
        <w:t>Старинное карельское село Крошнозеро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Впервые село упоминается в писцовой книге 1563 года, этот год и считается датой основания села Крошнозеро, хотя можно предположить, что поселение на этом месте было основано раньше.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В селе сохранились старинные деревянные часовни, возраст которых датируется XVIII-XIX веками. Это и часовня Николая Чудотворца, Часовня </w:t>
      </w:r>
      <w:proofErr w:type="spellStart"/>
      <w:r w:rsidRPr="009942D0">
        <w:rPr>
          <w:sz w:val="26"/>
          <w:szCs w:val="26"/>
        </w:rPr>
        <w:t>Власия</w:t>
      </w:r>
      <w:proofErr w:type="spellEnd"/>
      <w:r w:rsidRPr="009942D0">
        <w:rPr>
          <w:sz w:val="26"/>
          <w:szCs w:val="26"/>
        </w:rPr>
        <w:t xml:space="preserve">, Часовня Варвары Великомученицы в д. </w:t>
      </w:r>
      <w:proofErr w:type="spellStart"/>
      <w:r w:rsidRPr="009942D0">
        <w:rPr>
          <w:sz w:val="26"/>
          <w:szCs w:val="26"/>
        </w:rPr>
        <w:t>Коккойла</w:t>
      </w:r>
      <w:proofErr w:type="spellEnd"/>
      <w:r w:rsidRPr="009942D0">
        <w:rPr>
          <w:sz w:val="26"/>
          <w:szCs w:val="26"/>
        </w:rPr>
        <w:t xml:space="preserve">, Часовня Иоанна Богослова в д. </w:t>
      </w:r>
      <w:proofErr w:type="spellStart"/>
      <w:r w:rsidRPr="009942D0">
        <w:rPr>
          <w:sz w:val="26"/>
          <w:szCs w:val="26"/>
        </w:rPr>
        <w:t>Котчура</w:t>
      </w:r>
      <w:proofErr w:type="spellEnd"/>
      <w:r w:rsidRPr="009942D0">
        <w:rPr>
          <w:sz w:val="26"/>
          <w:szCs w:val="26"/>
        </w:rPr>
        <w:t>.</w:t>
      </w:r>
    </w:p>
    <w:p w:rsidR="009C0CC7" w:rsidRPr="009942D0" w:rsidRDefault="009C0CC7" w:rsidP="009C0CC7">
      <w:pPr>
        <w:jc w:val="both"/>
        <w:rPr>
          <w:b/>
          <w:sz w:val="26"/>
          <w:szCs w:val="26"/>
        </w:rPr>
      </w:pPr>
      <w:r w:rsidRPr="009942D0">
        <w:rPr>
          <w:b/>
          <w:sz w:val="26"/>
          <w:szCs w:val="26"/>
        </w:rPr>
        <w:tab/>
        <w:t>Деревня Кинерма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В этой деревне сохранилась вся характерная объемно-планировочная структура, что делает её интересным памятников народного деревянного зодчества южных карел.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В 2017 году Деревня Кинерма стала членом Ассоциации самых красивых деревень России.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Развитие культурно - познавательного туризма в Пряжинском районе связано с ежегодно проводимыми основными традиционными праздниками: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Сельский фестиваль «Киндасово»;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День рождения Пряжинского района;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Сельский праздник «</w:t>
      </w:r>
      <w:proofErr w:type="spellStart"/>
      <w:r w:rsidRPr="009942D0">
        <w:rPr>
          <w:sz w:val="26"/>
          <w:szCs w:val="26"/>
        </w:rPr>
        <w:t>Kylänkižat</w:t>
      </w:r>
      <w:proofErr w:type="spellEnd"/>
      <w:r w:rsidRPr="009942D0">
        <w:rPr>
          <w:sz w:val="26"/>
          <w:szCs w:val="26"/>
        </w:rPr>
        <w:t>» (деревенские игрища) в с. Ведлозеро;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Районный конкурс начинающих поэтов «</w:t>
      </w:r>
      <w:proofErr w:type="spellStart"/>
      <w:r w:rsidRPr="009942D0">
        <w:rPr>
          <w:sz w:val="26"/>
          <w:szCs w:val="26"/>
        </w:rPr>
        <w:t>Бугмыринские</w:t>
      </w:r>
      <w:proofErr w:type="spellEnd"/>
      <w:r w:rsidRPr="009942D0">
        <w:rPr>
          <w:sz w:val="26"/>
          <w:szCs w:val="26"/>
        </w:rPr>
        <w:t xml:space="preserve"> чтения в с. Крошнозеро»;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День березки в с. Ведлозеро;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Праздник «На Кукушкиной горе» в п. Чална;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День села Святозеро;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Ночь Ивана Купалы в п. Эссойла;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День села Крошнозеро;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Международный музыкальный фестиваль «Поющие камни» в Рудном парке </w:t>
      </w:r>
      <w:proofErr w:type="spellStart"/>
      <w:r w:rsidRPr="009942D0">
        <w:rPr>
          <w:sz w:val="26"/>
          <w:szCs w:val="26"/>
        </w:rPr>
        <w:t>Тулмозерье</w:t>
      </w:r>
      <w:proofErr w:type="spellEnd"/>
      <w:r w:rsidRPr="009942D0">
        <w:rPr>
          <w:sz w:val="26"/>
          <w:szCs w:val="26"/>
        </w:rPr>
        <w:t xml:space="preserve"> (</w:t>
      </w:r>
      <w:proofErr w:type="spellStart"/>
      <w:r w:rsidRPr="009942D0">
        <w:rPr>
          <w:sz w:val="26"/>
          <w:szCs w:val="26"/>
        </w:rPr>
        <w:t>д.Колатсельга</w:t>
      </w:r>
      <w:proofErr w:type="spellEnd"/>
      <w:r w:rsidRPr="009942D0">
        <w:rPr>
          <w:sz w:val="26"/>
          <w:szCs w:val="26"/>
        </w:rPr>
        <w:t>);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Международный сельский фестиваль финно-угорских народов «</w:t>
      </w:r>
      <w:proofErr w:type="spellStart"/>
      <w:r w:rsidRPr="009942D0">
        <w:rPr>
          <w:sz w:val="26"/>
          <w:szCs w:val="26"/>
        </w:rPr>
        <w:t>Сугуваставунду</w:t>
      </w:r>
      <w:proofErr w:type="spellEnd"/>
      <w:r w:rsidRPr="009942D0">
        <w:rPr>
          <w:sz w:val="26"/>
          <w:szCs w:val="26"/>
        </w:rPr>
        <w:t xml:space="preserve">» – «Родовое </w:t>
      </w:r>
      <w:proofErr w:type="spellStart"/>
      <w:r w:rsidRPr="009942D0">
        <w:rPr>
          <w:sz w:val="26"/>
          <w:szCs w:val="26"/>
        </w:rPr>
        <w:t>гостевание</w:t>
      </w:r>
      <w:proofErr w:type="spellEnd"/>
      <w:r w:rsidRPr="009942D0">
        <w:rPr>
          <w:sz w:val="26"/>
          <w:szCs w:val="26"/>
        </w:rPr>
        <w:t>»;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Фестиваль духовной музыки «Благовест» в пгт Пряжа;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День рождения </w:t>
      </w:r>
      <w:proofErr w:type="spellStart"/>
      <w:r w:rsidRPr="009942D0">
        <w:rPr>
          <w:sz w:val="26"/>
          <w:szCs w:val="26"/>
        </w:rPr>
        <w:t>Талви</w:t>
      </w:r>
      <w:proofErr w:type="spellEnd"/>
      <w:r w:rsidRPr="009942D0">
        <w:rPr>
          <w:sz w:val="26"/>
          <w:szCs w:val="26"/>
        </w:rPr>
        <w:t xml:space="preserve"> </w:t>
      </w:r>
      <w:proofErr w:type="spellStart"/>
      <w:r w:rsidRPr="009942D0">
        <w:rPr>
          <w:sz w:val="26"/>
          <w:szCs w:val="26"/>
        </w:rPr>
        <w:t>Укко</w:t>
      </w:r>
      <w:proofErr w:type="spellEnd"/>
      <w:r w:rsidRPr="009942D0">
        <w:rPr>
          <w:sz w:val="26"/>
          <w:szCs w:val="26"/>
        </w:rPr>
        <w:t xml:space="preserve"> в резиденции </w:t>
      </w:r>
      <w:proofErr w:type="spellStart"/>
      <w:r w:rsidRPr="009942D0">
        <w:rPr>
          <w:sz w:val="26"/>
          <w:szCs w:val="26"/>
        </w:rPr>
        <w:t>Талви</w:t>
      </w:r>
      <w:proofErr w:type="spellEnd"/>
      <w:r w:rsidRPr="009942D0">
        <w:rPr>
          <w:sz w:val="26"/>
          <w:szCs w:val="26"/>
        </w:rPr>
        <w:t xml:space="preserve"> </w:t>
      </w:r>
      <w:proofErr w:type="spellStart"/>
      <w:r w:rsidRPr="009942D0">
        <w:rPr>
          <w:sz w:val="26"/>
          <w:szCs w:val="26"/>
        </w:rPr>
        <w:t>Укко</w:t>
      </w:r>
      <w:proofErr w:type="spellEnd"/>
      <w:r w:rsidRPr="009942D0">
        <w:rPr>
          <w:sz w:val="26"/>
          <w:szCs w:val="26"/>
        </w:rPr>
        <w:t xml:space="preserve"> п. Чална.</w:t>
      </w:r>
    </w:p>
    <w:p w:rsidR="009C0CC7" w:rsidRPr="009942D0" w:rsidRDefault="009C0CC7" w:rsidP="009C0CC7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В Пряжинском районе в целях сохранения национального быта и культуры созданы МБУ «Этнокультурный центр Пряжинского района» в пгт. Пряжа, МБУ </w:t>
      </w:r>
      <w:r w:rsidRPr="009942D0">
        <w:rPr>
          <w:sz w:val="26"/>
          <w:szCs w:val="26"/>
        </w:rPr>
        <w:lastRenderedPageBreak/>
        <w:t>«Этнокультурный центр «КИЕЛЕН КИРЬЮ» в п. Эссойла, КРОО «Дом Карельского языка» в с. Ведлозеро, этнокультурный центр «</w:t>
      </w:r>
      <w:proofErr w:type="spellStart"/>
      <w:r w:rsidRPr="009942D0">
        <w:rPr>
          <w:sz w:val="26"/>
          <w:szCs w:val="26"/>
        </w:rPr>
        <w:t>Туоми</w:t>
      </w:r>
      <w:proofErr w:type="spellEnd"/>
      <w:r w:rsidRPr="009942D0">
        <w:rPr>
          <w:sz w:val="26"/>
          <w:szCs w:val="26"/>
        </w:rPr>
        <w:t>» отдел МКУ «</w:t>
      </w:r>
      <w:proofErr w:type="spellStart"/>
      <w:r w:rsidRPr="009942D0">
        <w:rPr>
          <w:sz w:val="26"/>
          <w:szCs w:val="26"/>
        </w:rPr>
        <w:t>Чалнинский</w:t>
      </w:r>
      <w:proofErr w:type="spellEnd"/>
      <w:r w:rsidRPr="009942D0">
        <w:rPr>
          <w:sz w:val="26"/>
          <w:szCs w:val="26"/>
        </w:rPr>
        <w:t xml:space="preserve"> сельский Дом культуры».</w:t>
      </w:r>
    </w:p>
    <w:p w:rsidR="009C0CC7" w:rsidRPr="00CB4319" w:rsidRDefault="009C0CC7" w:rsidP="009C0CC7">
      <w:pPr>
        <w:jc w:val="both"/>
        <w:rPr>
          <w:sz w:val="28"/>
          <w:szCs w:val="28"/>
        </w:rPr>
      </w:pPr>
      <w:r w:rsidRPr="009942D0">
        <w:rPr>
          <w:sz w:val="26"/>
          <w:szCs w:val="26"/>
        </w:rPr>
        <w:tab/>
        <w:t>Данные учреждения имеют немаловажное значение в районе в сфере развития этнокультурного туризма. Этнокультурные центры ведут работу по сохранению и развитию традиционной культуры жителей поселения, развитию ремесел и промыслов через обучение на мастер-классах и курсах.</w:t>
      </w:r>
    </w:p>
    <w:p w:rsidR="009C0CC7" w:rsidRPr="009942D0" w:rsidRDefault="009C0CC7" w:rsidP="009C0CC7">
      <w:pPr>
        <w:jc w:val="center"/>
        <w:rPr>
          <w:b/>
          <w:sz w:val="26"/>
          <w:szCs w:val="26"/>
        </w:rPr>
      </w:pPr>
    </w:p>
    <w:p w:rsidR="00877653" w:rsidRDefault="00877653" w:rsidP="00877653">
      <w:pPr>
        <w:jc w:val="center"/>
        <w:rPr>
          <w:b/>
          <w:sz w:val="26"/>
          <w:szCs w:val="26"/>
        </w:rPr>
      </w:pPr>
      <w:r w:rsidRPr="00DD7AB6">
        <w:rPr>
          <w:b/>
          <w:sz w:val="26"/>
          <w:szCs w:val="26"/>
        </w:rPr>
        <w:t>Информация о ходе реализации муниципальной программы</w:t>
      </w:r>
    </w:p>
    <w:p w:rsidR="0012348C" w:rsidRPr="00875923" w:rsidRDefault="00877653" w:rsidP="00877653">
      <w:pPr>
        <w:jc w:val="center"/>
        <w:rPr>
          <w:sz w:val="26"/>
          <w:szCs w:val="26"/>
        </w:rPr>
      </w:pPr>
      <w:r w:rsidRPr="00875923">
        <w:rPr>
          <w:b/>
          <w:sz w:val="26"/>
          <w:szCs w:val="26"/>
        </w:rPr>
        <w:t>«Ветеран»</w:t>
      </w:r>
    </w:p>
    <w:p w:rsidR="009C626D" w:rsidRPr="00875923" w:rsidRDefault="009C626D" w:rsidP="004A17CF">
      <w:pPr>
        <w:jc w:val="center"/>
        <w:rPr>
          <w:b/>
          <w:sz w:val="26"/>
          <w:szCs w:val="26"/>
        </w:rPr>
      </w:pPr>
    </w:p>
    <w:p w:rsidR="00877653" w:rsidRPr="00875923" w:rsidRDefault="00877653" w:rsidP="00877653">
      <w:pPr>
        <w:shd w:val="clear" w:color="auto" w:fill="FFFFFF"/>
        <w:jc w:val="both"/>
        <w:rPr>
          <w:bCs/>
          <w:sz w:val="26"/>
          <w:szCs w:val="26"/>
          <w:u w:val="single"/>
        </w:rPr>
      </w:pPr>
      <w:r w:rsidRPr="00875923">
        <w:rPr>
          <w:bCs/>
          <w:color w:val="000000"/>
          <w:spacing w:val="2"/>
          <w:sz w:val="26"/>
          <w:szCs w:val="26"/>
        </w:rPr>
        <w:tab/>
        <w:t xml:space="preserve">Целью муниципальной программы является </w:t>
      </w:r>
      <w:r w:rsidRPr="00875923">
        <w:rPr>
          <w:color w:val="000000"/>
          <w:spacing w:val="-1"/>
          <w:sz w:val="26"/>
          <w:szCs w:val="26"/>
        </w:rPr>
        <w:t>создание   условий для   поддержки ветеранского движения</w:t>
      </w:r>
      <w:r w:rsidRPr="00875923">
        <w:rPr>
          <w:color w:val="000000"/>
          <w:sz w:val="26"/>
          <w:szCs w:val="26"/>
        </w:rPr>
        <w:t xml:space="preserve"> в Пряжинском национальном муниципальном районе. </w:t>
      </w:r>
    </w:p>
    <w:p w:rsidR="00877653" w:rsidRPr="00875923" w:rsidRDefault="00877653" w:rsidP="00877653">
      <w:pPr>
        <w:jc w:val="both"/>
        <w:rPr>
          <w:bCs/>
          <w:color w:val="000000"/>
          <w:spacing w:val="10"/>
          <w:sz w:val="26"/>
          <w:szCs w:val="26"/>
        </w:rPr>
      </w:pPr>
      <w:r w:rsidRPr="00875923">
        <w:rPr>
          <w:bCs/>
          <w:color w:val="000000"/>
          <w:spacing w:val="10"/>
          <w:sz w:val="26"/>
          <w:szCs w:val="26"/>
        </w:rPr>
        <w:tab/>
        <w:t>Для достижения поставленной цели выполняются следующие задачи:</w:t>
      </w:r>
    </w:p>
    <w:p w:rsidR="00877653" w:rsidRPr="00875923" w:rsidRDefault="00877653" w:rsidP="00877653">
      <w:pPr>
        <w:pStyle w:val="a8"/>
        <w:numPr>
          <w:ilvl w:val="0"/>
          <w:numId w:val="10"/>
        </w:numPr>
        <w:jc w:val="both"/>
        <w:rPr>
          <w:b/>
          <w:bCs/>
          <w:color w:val="000000"/>
          <w:spacing w:val="10"/>
          <w:sz w:val="26"/>
          <w:szCs w:val="26"/>
          <w:u w:val="single"/>
        </w:rPr>
      </w:pPr>
      <w:r w:rsidRPr="00875923">
        <w:rPr>
          <w:color w:val="000000"/>
          <w:sz w:val="26"/>
          <w:szCs w:val="26"/>
        </w:rPr>
        <w:t>формирование    условий   для    становления гражданского общества через ветеранское движение на территории Пряжинского района</w:t>
      </w:r>
      <w:r w:rsidRPr="00875923">
        <w:rPr>
          <w:color w:val="000000"/>
          <w:spacing w:val="-3"/>
          <w:sz w:val="26"/>
          <w:szCs w:val="26"/>
        </w:rPr>
        <w:t>;</w:t>
      </w:r>
    </w:p>
    <w:p w:rsidR="00877653" w:rsidRPr="00875923" w:rsidRDefault="00877653" w:rsidP="00877653">
      <w:pPr>
        <w:pStyle w:val="a8"/>
        <w:numPr>
          <w:ilvl w:val="0"/>
          <w:numId w:val="10"/>
        </w:numPr>
        <w:jc w:val="both"/>
        <w:rPr>
          <w:color w:val="000000"/>
          <w:spacing w:val="1"/>
          <w:sz w:val="26"/>
          <w:szCs w:val="26"/>
        </w:rPr>
      </w:pPr>
      <w:r w:rsidRPr="00875923">
        <w:rPr>
          <w:color w:val="000000"/>
          <w:sz w:val="26"/>
          <w:szCs w:val="26"/>
        </w:rPr>
        <w:t xml:space="preserve">организация   взаимодействия   исполнителей   программы   в </w:t>
      </w:r>
      <w:r w:rsidRPr="00875923">
        <w:rPr>
          <w:color w:val="000000"/>
          <w:spacing w:val="1"/>
          <w:sz w:val="26"/>
          <w:szCs w:val="26"/>
        </w:rPr>
        <w:t xml:space="preserve">решении вопросов ветеранов войны и труда; </w:t>
      </w:r>
    </w:p>
    <w:p w:rsidR="00877653" w:rsidRPr="00875923" w:rsidRDefault="00877653" w:rsidP="00877653">
      <w:pPr>
        <w:pStyle w:val="a8"/>
        <w:numPr>
          <w:ilvl w:val="0"/>
          <w:numId w:val="10"/>
        </w:numPr>
        <w:jc w:val="both"/>
        <w:rPr>
          <w:b/>
          <w:sz w:val="26"/>
          <w:szCs w:val="26"/>
        </w:rPr>
      </w:pPr>
      <w:r w:rsidRPr="00875923">
        <w:rPr>
          <w:color w:val="000000"/>
          <w:spacing w:val="-1"/>
          <w:sz w:val="26"/>
          <w:szCs w:val="26"/>
        </w:rPr>
        <w:t>развитие   полноправного   партнерства   с ветеранскими организациями</w:t>
      </w:r>
      <w:r w:rsidRPr="00875923">
        <w:rPr>
          <w:color w:val="000000"/>
          <w:spacing w:val="5"/>
          <w:sz w:val="26"/>
          <w:szCs w:val="26"/>
        </w:rPr>
        <w:t xml:space="preserve">, </w:t>
      </w:r>
      <w:r w:rsidRPr="00875923">
        <w:rPr>
          <w:color w:val="000000"/>
          <w:spacing w:val="-2"/>
          <w:sz w:val="26"/>
          <w:szCs w:val="26"/>
        </w:rPr>
        <w:t>участие в международных проектах, программах.</w:t>
      </w:r>
    </w:p>
    <w:p w:rsidR="004A17CF" w:rsidRDefault="004A17CF" w:rsidP="00C6247D">
      <w:pPr>
        <w:jc w:val="both"/>
        <w:rPr>
          <w:sz w:val="26"/>
          <w:szCs w:val="26"/>
        </w:rPr>
      </w:pPr>
    </w:p>
    <w:p w:rsidR="00C6247D" w:rsidRPr="00956F87" w:rsidRDefault="00C6247D" w:rsidP="00C6247D">
      <w:pPr>
        <w:ind w:firstLine="709"/>
        <w:jc w:val="both"/>
        <w:rPr>
          <w:color w:val="000000"/>
          <w:sz w:val="26"/>
          <w:szCs w:val="26"/>
        </w:rPr>
      </w:pPr>
      <w:r w:rsidRPr="00956F87">
        <w:rPr>
          <w:color w:val="000000"/>
          <w:sz w:val="26"/>
          <w:szCs w:val="26"/>
        </w:rPr>
        <w:t>Программа является логическим продолжением работы по реализации комплекса мер, направленных на улучшение жизни ветеранов, качества социальной поддержки и жилищно-бытовых условий, проведение памятно-мемориальных мероприятий, патриотического воспитания граждан.</w:t>
      </w:r>
    </w:p>
    <w:p w:rsidR="00C6247D" w:rsidRPr="00956F87" w:rsidRDefault="00C6247D" w:rsidP="00C6247D">
      <w:pPr>
        <w:ind w:firstLine="709"/>
        <w:jc w:val="both"/>
        <w:rPr>
          <w:color w:val="000000"/>
          <w:sz w:val="26"/>
          <w:szCs w:val="26"/>
        </w:rPr>
      </w:pPr>
      <w:r w:rsidRPr="00956F87">
        <w:rPr>
          <w:color w:val="000000"/>
          <w:sz w:val="26"/>
          <w:szCs w:val="26"/>
        </w:rPr>
        <w:t xml:space="preserve">Традиционные понятия чести, воинского долга, уважения к старшему поколению должны возобладать среди большинства жителей. Большую роль в этом должны сыграть мероприятия, проводимые в рамках данной Программы. Центральные мероприятия: мероприятия, посвященные памятным датам военной истории, юбилейным датам и другие. </w:t>
      </w:r>
    </w:p>
    <w:p w:rsidR="00C6247D" w:rsidRPr="00956F87" w:rsidRDefault="00C6247D" w:rsidP="00C6247D">
      <w:pPr>
        <w:jc w:val="both"/>
        <w:rPr>
          <w:sz w:val="26"/>
          <w:szCs w:val="26"/>
        </w:rPr>
      </w:pPr>
      <w:r w:rsidRPr="00956F87">
        <w:rPr>
          <w:color w:val="000000"/>
          <w:sz w:val="26"/>
          <w:szCs w:val="26"/>
        </w:rPr>
        <w:tab/>
        <w:t>Усиление роли органов местного самоуправления в определении приоритетных направлений работы с категорией граждан, учитываемых законом «О ветеранах». Муниципальные учреждения, администрация своей деятельностью должны создать условия для постепенного улучшения жизненного уровня, повышения социально-культурных, культурно-массовых запросов и постепенно повысить активную жизненную позицию старшего поколения.</w:t>
      </w:r>
    </w:p>
    <w:p w:rsidR="00372019" w:rsidRPr="00372019" w:rsidRDefault="00372019" w:rsidP="00372019">
      <w:pPr>
        <w:ind w:firstLine="708"/>
        <w:jc w:val="both"/>
        <w:rPr>
          <w:sz w:val="26"/>
          <w:szCs w:val="26"/>
        </w:rPr>
      </w:pPr>
    </w:p>
    <w:p w:rsidR="00372019" w:rsidRPr="00372019" w:rsidRDefault="00372019" w:rsidP="00372019">
      <w:pPr>
        <w:ind w:firstLine="708"/>
        <w:jc w:val="both"/>
        <w:rPr>
          <w:sz w:val="26"/>
          <w:szCs w:val="26"/>
        </w:rPr>
      </w:pPr>
    </w:p>
    <w:p w:rsidR="00EC0FB3" w:rsidRDefault="00CD3775" w:rsidP="00CD3775">
      <w:pPr>
        <w:ind w:firstLine="709"/>
        <w:jc w:val="center"/>
        <w:rPr>
          <w:b/>
          <w:sz w:val="26"/>
          <w:szCs w:val="26"/>
        </w:rPr>
      </w:pPr>
      <w:r w:rsidRPr="00DD7AB6">
        <w:rPr>
          <w:b/>
          <w:sz w:val="26"/>
          <w:szCs w:val="26"/>
        </w:rPr>
        <w:t>Информация о ходе реализации муниципальной программы</w:t>
      </w:r>
      <w:r>
        <w:rPr>
          <w:b/>
          <w:sz w:val="26"/>
          <w:szCs w:val="26"/>
        </w:rPr>
        <w:t xml:space="preserve"> </w:t>
      </w:r>
    </w:p>
    <w:p w:rsidR="002652A4" w:rsidRDefault="002652A4" w:rsidP="00CD3775">
      <w:pPr>
        <w:ind w:firstLine="709"/>
        <w:jc w:val="center"/>
        <w:rPr>
          <w:b/>
          <w:sz w:val="28"/>
          <w:szCs w:val="28"/>
        </w:rPr>
      </w:pPr>
      <w:r w:rsidRPr="007A5207">
        <w:rPr>
          <w:b/>
          <w:sz w:val="28"/>
          <w:szCs w:val="28"/>
        </w:rPr>
        <w:t>«</w:t>
      </w:r>
      <w:r w:rsidRPr="007A5207">
        <w:rPr>
          <w:b/>
          <w:color w:val="000000"/>
          <w:sz w:val="28"/>
          <w:szCs w:val="28"/>
        </w:rPr>
        <w:t>Обеспечение устойчивого функционирования и развития коммунальной и инженерной инфраструктуры</w:t>
      </w:r>
      <w:r w:rsidRPr="007A5207">
        <w:rPr>
          <w:b/>
          <w:sz w:val="28"/>
          <w:szCs w:val="28"/>
        </w:rPr>
        <w:t xml:space="preserve"> и энергоэффективности на территории Пряжинского национального муниципального района</w:t>
      </w:r>
      <w:r w:rsidRPr="007A5207">
        <w:rPr>
          <w:b/>
          <w:color w:val="000000"/>
          <w:sz w:val="28"/>
          <w:szCs w:val="28"/>
        </w:rPr>
        <w:t xml:space="preserve"> на 2022-2026 годы</w:t>
      </w:r>
      <w:r w:rsidRPr="007A5207">
        <w:rPr>
          <w:b/>
          <w:sz w:val="28"/>
          <w:szCs w:val="28"/>
        </w:rPr>
        <w:t>»</w:t>
      </w:r>
    </w:p>
    <w:p w:rsidR="00E77AD4" w:rsidRDefault="00E77AD4" w:rsidP="00CD3775">
      <w:pPr>
        <w:ind w:firstLine="709"/>
        <w:jc w:val="center"/>
        <w:rPr>
          <w:sz w:val="26"/>
          <w:szCs w:val="26"/>
        </w:rPr>
      </w:pPr>
    </w:p>
    <w:p w:rsidR="00763FFD" w:rsidRDefault="00763FFD" w:rsidP="00763F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Основная цель реализации муниципальной программы - с</w:t>
      </w:r>
      <w:r w:rsidRPr="007A5207">
        <w:rPr>
          <w:sz w:val="26"/>
          <w:szCs w:val="26"/>
        </w:rPr>
        <w:t>оздание условий для повышения</w:t>
      </w:r>
      <w:r w:rsidRPr="007A5207">
        <w:rPr>
          <w:spacing w:val="13"/>
          <w:sz w:val="26"/>
          <w:szCs w:val="26"/>
        </w:rPr>
        <w:t xml:space="preserve"> </w:t>
      </w:r>
      <w:r w:rsidRPr="007A5207">
        <w:rPr>
          <w:sz w:val="26"/>
          <w:szCs w:val="26"/>
        </w:rPr>
        <w:t>надежности</w:t>
      </w:r>
      <w:r w:rsidRPr="007A5207">
        <w:rPr>
          <w:spacing w:val="18"/>
          <w:sz w:val="26"/>
          <w:szCs w:val="26"/>
        </w:rPr>
        <w:t xml:space="preserve"> </w:t>
      </w:r>
      <w:r w:rsidRPr="007A5207">
        <w:rPr>
          <w:sz w:val="26"/>
          <w:szCs w:val="26"/>
        </w:rPr>
        <w:t>и</w:t>
      </w:r>
      <w:r w:rsidRPr="007A5207">
        <w:rPr>
          <w:spacing w:val="12"/>
          <w:sz w:val="26"/>
          <w:szCs w:val="26"/>
        </w:rPr>
        <w:t xml:space="preserve"> </w:t>
      </w:r>
      <w:r w:rsidRPr="007A5207">
        <w:rPr>
          <w:sz w:val="26"/>
          <w:szCs w:val="26"/>
        </w:rPr>
        <w:t>энергоэффективности</w:t>
      </w:r>
      <w:r w:rsidRPr="007A5207">
        <w:rPr>
          <w:spacing w:val="18"/>
          <w:sz w:val="26"/>
          <w:szCs w:val="26"/>
        </w:rPr>
        <w:t xml:space="preserve"> </w:t>
      </w:r>
      <w:r w:rsidRPr="007A5207">
        <w:rPr>
          <w:sz w:val="26"/>
          <w:szCs w:val="26"/>
        </w:rPr>
        <w:t>функционирования</w:t>
      </w:r>
      <w:r w:rsidRPr="007A5207">
        <w:rPr>
          <w:spacing w:val="9"/>
          <w:sz w:val="26"/>
          <w:szCs w:val="26"/>
        </w:rPr>
        <w:t xml:space="preserve"> </w:t>
      </w:r>
      <w:r w:rsidRPr="007A5207">
        <w:rPr>
          <w:sz w:val="26"/>
          <w:szCs w:val="26"/>
        </w:rPr>
        <w:t>систем</w:t>
      </w:r>
      <w:r w:rsidRPr="007A5207">
        <w:rPr>
          <w:spacing w:val="33"/>
          <w:sz w:val="26"/>
          <w:szCs w:val="26"/>
        </w:rPr>
        <w:t xml:space="preserve"> </w:t>
      </w:r>
      <w:r w:rsidRPr="007A5207">
        <w:rPr>
          <w:sz w:val="26"/>
          <w:szCs w:val="26"/>
        </w:rPr>
        <w:t>жизнеобеспечения</w:t>
      </w:r>
      <w:r w:rsidRPr="007A5207">
        <w:rPr>
          <w:spacing w:val="34"/>
          <w:sz w:val="26"/>
          <w:szCs w:val="26"/>
        </w:rPr>
        <w:t xml:space="preserve"> </w:t>
      </w:r>
      <w:r w:rsidRPr="007A5207">
        <w:rPr>
          <w:sz w:val="26"/>
          <w:szCs w:val="26"/>
        </w:rPr>
        <w:t>населения</w:t>
      </w:r>
      <w:r w:rsidRPr="007A5207">
        <w:rPr>
          <w:spacing w:val="37"/>
          <w:sz w:val="26"/>
          <w:szCs w:val="26"/>
        </w:rPr>
        <w:t xml:space="preserve"> </w:t>
      </w:r>
      <w:r w:rsidRPr="007A5207">
        <w:rPr>
          <w:sz w:val="26"/>
          <w:szCs w:val="26"/>
        </w:rPr>
        <w:t>на</w:t>
      </w:r>
      <w:r w:rsidRPr="007A5207">
        <w:rPr>
          <w:spacing w:val="34"/>
          <w:sz w:val="26"/>
          <w:szCs w:val="26"/>
        </w:rPr>
        <w:t xml:space="preserve"> </w:t>
      </w:r>
      <w:r w:rsidRPr="007A5207">
        <w:rPr>
          <w:sz w:val="26"/>
          <w:szCs w:val="26"/>
        </w:rPr>
        <w:t>территории</w:t>
      </w:r>
      <w:r w:rsidRPr="007A5207">
        <w:rPr>
          <w:spacing w:val="36"/>
          <w:sz w:val="26"/>
          <w:szCs w:val="26"/>
        </w:rPr>
        <w:t xml:space="preserve"> </w:t>
      </w:r>
      <w:r w:rsidRPr="007A5207">
        <w:rPr>
          <w:sz w:val="26"/>
          <w:szCs w:val="26"/>
        </w:rPr>
        <w:t>Пряжинского национального</w:t>
      </w:r>
      <w:r w:rsidRPr="007A5207">
        <w:rPr>
          <w:spacing w:val="35"/>
          <w:sz w:val="26"/>
          <w:szCs w:val="26"/>
        </w:rPr>
        <w:t xml:space="preserve"> </w:t>
      </w:r>
      <w:r w:rsidRPr="007A5207">
        <w:rPr>
          <w:sz w:val="26"/>
          <w:szCs w:val="26"/>
        </w:rPr>
        <w:t>муниципального</w:t>
      </w:r>
      <w:r w:rsidRPr="007A5207">
        <w:rPr>
          <w:spacing w:val="-4"/>
          <w:sz w:val="26"/>
          <w:szCs w:val="26"/>
        </w:rPr>
        <w:t xml:space="preserve"> </w:t>
      </w:r>
      <w:r w:rsidRPr="007A5207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763FFD" w:rsidRDefault="00327242" w:rsidP="00763FFD">
      <w:pPr>
        <w:pStyle w:val="TableParagraph"/>
        <w:ind w:left="74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763FFD">
        <w:rPr>
          <w:sz w:val="26"/>
          <w:szCs w:val="26"/>
        </w:rPr>
        <w:t xml:space="preserve">Задачи муниципальной программы: </w:t>
      </w:r>
    </w:p>
    <w:p w:rsidR="00763FFD" w:rsidRPr="00BB261E" w:rsidRDefault="00763FFD" w:rsidP="00763FFD">
      <w:pPr>
        <w:pStyle w:val="TableParagraph"/>
        <w:ind w:left="7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B261E">
        <w:rPr>
          <w:sz w:val="26"/>
          <w:szCs w:val="26"/>
        </w:rPr>
        <w:t>строительство и модернизация (реконструкци</w:t>
      </w:r>
      <w:r>
        <w:rPr>
          <w:sz w:val="26"/>
          <w:szCs w:val="26"/>
        </w:rPr>
        <w:t>я</w:t>
      </w:r>
      <w:r w:rsidRPr="00BB261E">
        <w:rPr>
          <w:sz w:val="26"/>
          <w:szCs w:val="26"/>
        </w:rPr>
        <w:t xml:space="preserve">) объектов питьевого </w:t>
      </w:r>
      <w:r>
        <w:rPr>
          <w:sz w:val="26"/>
          <w:szCs w:val="26"/>
        </w:rPr>
        <w:t>в</w:t>
      </w:r>
      <w:r w:rsidRPr="00BB261E">
        <w:rPr>
          <w:sz w:val="26"/>
          <w:szCs w:val="26"/>
        </w:rPr>
        <w:t>одоснабжения;</w:t>
      </w:r>
    </w:p>
    <w:p w:rsidR="00763FFD" w:rsidRPr="00BB261E" w:rsidRDefault="00763FFD" w:rsidP="00763FFD">
      <w:pPr>
        <w:pStyle w:val="TableParagraph"/>
        <w:ind w:left="74"/>
        <w:rPr>
          <w:sz w:val="26"/>
          <w:szCs w:val="26"/>
        </w:rPr>
      </w:pPr>
      <w:r w:rsidRPr="00BB261E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BB261E">
        <w:rPr>
          <w:sz w:val="26"/>
          <w:szCs w:val="26"/>
        </w:rPr>
        <w:t>строительство и модернизация (реконструкци</w:t>
      </w:r>
      <w:r>
        <w:rPr>
          <w:sz w:val="26"/>
          <w:szCs w:val="26"/>
        </w:rPr>
        <w:t>я</w:t>
      </w:r>
      <w:r w:rsidRPr="00BB261E">
        <w:rPr>
          <w:sz w:val="26"/>
          <w:szCs w:val="26"/>
        </w:rPr>
        <w:t>) объектов водоотведения;</w:t>
      </w:r>
    </w:p>
    <w:p w:rsidR="00763FFD" w:rsidRDefault="00763FFD" w:rsidP="00763FFD">
      <w:pPr>
        <w:ind w:firstLine="709"/>
        <w:jc w:val="both"/>
        <w:rPr>
          <w:sz w:val="26"/>
          <w:szCs w:val="26"/>
        </w:rPr>
      </w:pPr>
      <w:r w:rsidRPr="00BB261E">
        <w:rPr>
          <w:sz w:val="26"/>
          <w:szCs w:val="26"/>
        </w:rPr>
        <w:t>строительств</w:t>
      </w:r>
      <w:r>
        <w:rPr>
          <w:sz w:val="26"/>
          <w:szCs w:val="26"/>
        </w:rPr>
        <w:t>о</w:t>
      </w:r>
      <w:r w:rsidRPr="00BB261E">
        <w:rPr>
          <w:sz w:val="26"/>
          <w:szCs w:val="26"/>
        </w:rPr>
        <w:t xml:space="preserve"> и модернизаци</w:t>
      </w:r>
      <w:r>
        <w:rPr>
          <w:sz w:val="26"/>
          <w:szCs w:val="26"/>
        </w:rPr>
        <w:t>я</w:t>
      </w:r>
      <w:r w:rsidRPr="00BB261E">
        <w:rPr>
          <w:sz w:val="26"/>
          <w:szCs w:val="26"/>
        </w:rPr>
        <w:t xml:space="preserve"> (реконструкци</w:t>
      </w:r>
      <w:r>
        <w:rPr>
          <w:sz w:val="26"/>
          <w:szCs w:val="26"/>
        </w:rPr>
        <w:t>я</w:t>
      </w:r>
      <w:r w:rsidRPr="00BB261E">
        <w:rPr>
          <w:sz w:val="26"/>
          <w:szCs w:val="26"/>
        </w:rPr>
        <w:t>) общеобразовательных учреждений.</w:t>
      </w:r>
    </w:p>
    <w:p w:rsidR="00EC1AFE" w:rsidRPr="00BA0C6B" w:rsidRDefault="00EC1AFE" w:rsidP="00EC1AFE">
      <w:pPr>
        <w:ind w:firstLine="709"/>
        <w:jc w:val="both"/>
        <w:rPr>
          <w:sz w:val="28"/>
          <w:szCs w:val="28"/>
        </w:rPr>
      </w:pPr>
      <w:r w:rsidRPr="00BA0C6B">
        <w:rPr>
          <w:sz w:val="28"/>
          <w:szCs w:val="28"/>
        </w:rPr>
        <w:t>На постоянном контроле администрации находится вопрос водоснабжения и водоотведения на территории Пряжинского национального муниципального района.</w:t>
      </w:r>
    </w:p>
    <w:p w:rsidR="00EC1AFE" w:rsidRPr="00D43963" w:rsidRDefault="00EC1AFE" w:rsidP="00EC1AFE">
      <w:pPr>
        <w:tabs>
          <w:tab w:val="left" w:pos="142"/>
        </w:tabs>
        <w:jc w:val="both"/>
        <w:rPr>
          <w:sz w:val="28"/>
          <w:szCs w:val="28"/>
        </w:rPr>
      </w:pPr>
      <w:r w:rsidRPr="009567E8">
        <w:rPr>
          <w:sz w:val="26"/>
          <w:szCs w:val="26"/>
        </w:rPr>
        <w:tab/>
      </w:r>
      <w:r w:rsidRPr="009567E8">
        <w:rPr>
          <w:sz w:val="26"/>
          <w:szCs w:val="26"/>
        </w:rPr>
        <w:tab/>
      </w:r>
      <w:r w:rsidRPr="00D43963">
        <w:rPr>
          <w:sz w:val="28"/>
          <w:szCs w:val="28"/>
        </w:rPr>
        <w:t>В рамках реализации мероприятий программы Республики Карелия «Чистая вода» в п. Матросы выполнялись работы по разработке проектной документации «Реконструкция (модернизация) действующей системы водоснабжения и водоотведения п. Матросы Пряжинского района». Положительное экспертное заключение по проекту от АУ РК «Управление государственной экспертизы Республики Карелия» получено. В настоящее время определяется актуальная сметная стоимость проекта</w:t>
      </w:r>
    </w:p>
    <w:p w:rsidR="00EC1AFE" w:rsidRPr="00D43963" w:rsidRDefault="00EC1AFE" w:rsidP="00EC1AFE">
      <w:pPr>
        <w:tabs>
          <w:tab w:val="left" w:pos="142"/>
        </w:tabs>
        <w:jc w:val="both"/>
        <w:rPr>
          <w:sz w:val="28"/>
          <w:szCs w:val="28"/>
        </w:rPr>
      </w:pPr>
      <w:r w:rsidRPr="00D439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34766" wp14:editId="1586E774">
                <wp:simplePos x="0" y="0"/>
                <wp:positionH relativeFrom="page">
                  <wp:posOffset>1029335</wp:posOffset>
                </wp:positionH>
                <wp:positionV relativeFrom="paragraph">
                  <wp:posOffset>1947545</wp:posOffset>
                </wp:positionV>
                <wp:extent cx="13970" cy="192405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92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8B1" w:rsidRDefault="00FA08B1" w:rsidP="00EC1A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3476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1.05pt;margin-top:153.35pt;width:1.1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" stroked="f">
                <v:fill opacity="0"/>
                <v:textbox inset="0,0,0,0">
                  <w:txbxContent>
                    <w:p w:rsidR="00FA08B1" w:rsidRDefault="00FA08B1" w:rsidP="00EC1AFE"/>
                  </w:txbxContent>
                </v:textbox>
                <w10:wrap type="square" side="largest" anchorx="page"/>
              </v:shape>
            </w:pict>
          </mc:Fallback>
        </mc:AlternateContent>
      </w:r>
      <w:r w:rsidRPr="00D43963">
        <w:rPr>
          <w:sz w:val="28"/>
          <w:szCs w:val="28"/>
        </w:rPr>
        <w:t xml:space="preserve"> </w:t>
      </w:r>
      <w:r w:rsidRPr="00D439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3963">
        <w:rPr>
          <w:sz w:val="28"/>
          <w:szCs w:val="28"/>
        </w:rPr>
        <w:t>В рамках реализации региональной программы Республики Карелия «Модернизация систем коммунальной инфраструктуры Республики Карелия (2023 – 2027 годы) администрацией района разработана проектная документация по следующим объектам:</w:t>
      </w:r>
    </w:p>
    <w:p w:rsidR="00EC1AFE" w:rsidRPr="00D43963" w:rsidRDefault="00EC1AFE" w:rsidP="00EC1AFE">
      <w:pPr>
        <w:tabs>
          <w:tab w:val="left" w:pos="142"/>
        </w:tabs>
        <w:ind w:firstLine="531"/>
        <w:jc w:val="both"/>
        <w:rPr>
          <w:sz w:val="28"/>
          <w:szCs w:val="28"/>
        </w:rPr>
      </w:pPr>
      <w:r w:rsidRPr="00D43963">
        <w:rPr>
          <w:sz w:val="28"/>
          <w:szCs w:val="28"/>
        </w:rPr>
        <w:t>- «Капитальный ремонт водопроводных сетей с. Ведлозеро Пряжинского района Республики Карелия»;</w:t>
      </w:r>
    </w:p>
    <w:p w:rsidR="00EC1AFE" w:rsidRPr="00D43963" w:rsidRDefault="00EC1AFE" w:rsidP="00EC1AFE">
      <w:pPr>
        <w:tabs>
          <w:tab w:val="left" w:pos="142"/>
        </w:tabs>
        <w:ind w:firstLine="531"/>
        <w:jc w:val="both"/>
        <w:rPr>
          <w:sz w:val="28"/>
          <w:szCs w:val="28"/>
        </w:rPr>
      </w:pPr>
      <w:r w:rsidRPr="00D43963">
        <w:rPr>
          <w:sz w:val="28"/>
          <w:szCs w:val="28"/>
        </w:rPr>
        <w:t xml:space="preserve">- «Капитальный ремонт водопроводных сетей с. Эссойла Пряжинского района Республики Карелия». </w:t>
      </w:r>
    </w:p>
    <w:p w:rsidR="00EC1AFE" w:rsidRDefault="00EC1AFE" w:rsidP="00EC1AFE">
      <w:pPr>
        <w:tabs>
          <w:tab w:val="left" w:pos="142"/>
        </w:tabs>
        <w:ind w:firstLine="531"/>
        <w:jc w:val="both"/>
        <w:rPr>
          <w:sz w:val="28"/>
          <w:szCs w:val="28"/>
        </w:rPr>
      </w:pPr>
      <w:r w:rsidRPr="00D43963">
        <w:rPr>
          <w:sz w:val="28"/>
          <w:szCs w:val="28"/>
        </w:rPr>
        <w:t xml:space="preserve">Проекты получили положительное экспертное заключение в АУ РК «Управление государственной экспертизы Республики Карелия». </w:t>
      </w:r>
    </w:p>
    <w:p w:rsidR="00EC1AFE" w:rsidRPr="00FC19EB" w:rsidRDefault="00EC1AFE" w:rsidP="00EC1AFE">
      <w:pPr>
        <w:ind w:firstLine="709"/>
        <w:jc w:val="both"/>
        <w:rPr>
          <w:sz w:val="26"/>
          <w:szCs w:val="26"/>
        </w:rPr>
      </w:pPr>
      <w:r w:rsidRPr="00FC19EB">
        <w:rPr>
          <w:sz w:val="26"/>
          <w:szCs w:val="26"/>
        </w:rPr>
        <w:t>В 2023 году проведена масштабная работа по ликвидации несанкционированного размещения отходов на территории Пряжинского района.</w:t>
      </w:r>
    </w:p>
    <w:p w:rsidR="00EC1AFE" w:rsidRPr="00FC19EB" w:rsidRDefault="00EC1AFE" w:rsidP="00EC1AFE">
      <w:pPr>
        <w:ind w:firstLine="709"/>
        <w:jc w:val="both"/>
        <w:rPr>
          <w:sz w:val="26"/>
          <w:szCs w:val="26"/>
        </w:rPr>
      </w:pPr>
      <w:r w:rsidRPr="00FC19EB">
        <w:rPr>
          <w:sz w:val="26"/>
          <w:szCs w:val="26"/>
        </w:rPr>
        <w:t>Благодаря финансовой помощи Правительства Республики Карелия бюджету Пряжинского национального муниципального района была проведена работа по вывозу с территории района и размещению на действующем полигоне твёрдых коммунальных отходов (м. Орзега, Прионежский район) более 810 неплотных кубических метров мусора.</w:t>
      </w:r>
    </w:p>
    <w:p w:rsidR="00EC1AFE" w:rsidRPr="00FC19EB" w:rsidRDefault="00EC1AFE" w:rsidP="00EC1AFE">
      <w:pPr>
        <w:ind w:firstLine="709"/>
        <w:jc w:val="both"/>
        <w:rPr>
          <w:sz w:val="26"/>
          <w:szCs w:val="26"/>
        </w:rPr>
      </w:pPr>
      <w:r w:rsidRPr="00FC19EB">
        <w:rPr>
          <w:sz w:val="26"/>
          <w:szCs w:val="26"/>
        </w:rPr>
        <w:t>Твердые коммунальные отходы, крупногабаритные отходы, строительный мусор от сноса аварийных домов и руинированных строений вывезен с территорий 10 населённых пунктов Пряжинского района:</w:t>
      </w:r>
    </w:p>
    <w:p w:rsidR="00EC1AFE" w:rsidRPr="00FC19EB" w:rsidRDefault="00EC1AFE" w:rsidP="00EC1AFE">
      <w:pPr>
        <w:ind w:firstLine="709"/>
        <w:jc w:val="both"/>
        <w:rPr>
          <w:sz w:val="26"/>
          <w:szCs w:val="26"/>
        </w:rPr>
      </w:pPr>
    </w:p>
    <w:p w:rsidR="00EC1AFE" w:rsidRPr="00FC19EB" w:rsidRDefault="00EC1AFE" w:rsidP="00EC1AFE">
      <w:pPr>
        <w:shd w:val="clear" w:color="auto" w:fill="FFFFFF"/>
        <w:ind w:firstLine="708"/>
        <w:jc w:val="both"/>
        <w:rPr>
          <w:color w:val="0000CC"/>
          <w:sz w:val="26"/>
          <w:szCs w:val="26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1418"/>
        <w:gridCol w:w="2409"/>
      </w:tblGrid>
      <w:tr w:rsidR="00EC1AFE" w:rsidRPr="0084641D" w:rsidTr="00B25AE0">
        <w:tc>
          <w:tcPr>
            <w:tcW w:w="2263" w:type="dxa"/>
            <w:vAlign w:val="center"/>
          </w:tcPr>
          <w:p w:rsidR="00EC1AFE" w:rsidRPr="0084641D" w:rsidRDefault="00EC1AFE" w:rsidP="00B25AE0">
            <w:pPr>
              <w:jc w:val="center"/>
              <w:rPr>
                <w:b/>
              </w:rPr>
            </w:pPr>
            <w:r w:rsidRPr="0084641D">
              <w:rPr>
                <w:b/>
              </w:rPr>
              <w:t>Муниципальное образование</w:t>
            </w:r>
          </w:p>
        </w:tc>
        <w:tc>
          <w:tcPr>
            <w:tcW w:w="3119" w:type="dxa"/>
            <w:vAlign w:val="center"/>
          </w:tcPr>
          <w:p w:rsidR="00EC1AFE" w:rsidRPr="0084641D" w:rsidRDefault="00EC1AFE" w:rsidP="00B25AE0">
            <w:pPr>
              <w:jc w:val="center"/>
              <w:rPr>
                <w:b/>
              </w:rPr>
            </w:pPr>
            <w:r w:rsidRPr="0084641D">
              <w:rPr>
                <w:b/>
              </w:rPr>
              <w:t>Населённый пункт</w:t>
            </w:r>
          </w:p>
        </w:tc>
        <w:tc>
          <w:tcPr>
            <w:tcW w:w="1418" w:type="dxa"/>
            <w:vAlign w:val="center"/>
          </w:tcPr>
          <w:p w:rsidR="00EC1AFE" w:rsidRPr="0084641D" w:rsidRDefault="00EC1AFE" w:rsidP="00B25AE0">
            <w:pPr>
              <w:jc w:val="center"/>
              <w:rPr>
                <w:b/>
              </w:rPr>
            </w:pPr>
            <w:r w:rsidRPr="0084641D">
              <w:rPr>
                <w:b/>
              </w:rPr>
              <w:t>Объем мусора (куб. м.)</w:t>
            </w:r>
          </w:p>
        </w:tc>
        <w:tc>
          <w:tcPr>
            <w:tcW w:w="2409" w:type="dxa"/>
          </w:tcPr>
          <w:p w:rsidR="00EC1AFE" w:rsidRPr="0084641D" w:rsidRDefault="00EC1AFE" w:rsidP="00B25AE0">
            <w:pPr>
              <w:jc w:val="center"/>
              <w:rPr>
                <w:b/>
              </w:rPr>
            </w:pPr>
            <w:r w:rsidRPr="0084641D">
              <w:rPr>
                <w:b/>
              </w:rPr>
              <w:t>Услуга</w:t>
            </w:r>
          </w:p>
        </w:tc>
      </w:tr>
      <w:tr w:rsidR="00EC1AFE" w:rsidRPr="0084641D" w:rsidTr="00B25AE0">
        <w:trPr>
          <w:trHeight w:val="505"/>
        </w:trPr>
        <w:tc>
          <w:tcPr>
            <w:tcW w:w="2263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Ведлозерское сельское поселение</w:t>
            </w:r>
          </w:p>
        </w:tc>
        <w:tc>
          <w:tcPr>
            <w:tcW w:w="3119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п. Койвусельга</w:t>
            </w:r>
          </w:p>
          <w:p w:rsidR="00EC1AFE" w:rsidRPr="0084641D" w:rsidRDefault="00EC1AFE" w:rsidP="00B25AE0">
            <w:pPr>
              <w:jc w:val="center"/>
            </w:pPr>
            <w:r w:rsidRPr="0084641D">
              <w:t>с. Ведлозеро</w:t>
            </w:r>
          </w:p>
        </w:tc>
        <w:tc>
          <w:tcPr>
            <w:tcW w:w="1418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60</w:t>
            </w:r>
          </w:p>
        </w:tc>
        <w:tc>
          <w:tcPr>
            <w:tcW w:w="2409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Вывоз мусора</w:t>
            </w:r>
          </w:p>
        </w:tc>
      </w:tr>
      <w:tr w:rsidR="00EC1AFE" w:rsidRPr="0084641D" w:rsidTr="00B25AE0">
        <w:trPr>
          <w:trHeight w:val="537"/>
        </w:trPr>
        <w:tc>
          <w:tcPr>
            <w:tcW w:w="2263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Чалнинское сельское поселение</w:t>
            </w:r>
          </w:p>
        </w:tc>
        <w:tc>
          <w:tcPr>
            <w:tcW w:w="3119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п. Чална (в т.ч. кладбище 30 куб.м.)</w:t>
            </w:r>
          </w:p>
        </w:tc>
        <w:tc>
          <w:tcPr>
            <w:tcW w:w="1418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420</w:t>
            </w:r>
          </w:p>
        </w:tc>
        <w:tc>
          <w:tcPr>
            <w:tcW w:w="2409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Вывоз мусора</w:t>
            </w:r>
          </w:p>
        </w:tc>
      </w:tr>
      <w:tr w:rsidR="00EC1AFE" w:rsidRPr="0084641D" w:rsidTr="00B25AE0">
        <w:trPr>
          <w:trHeight w:val="537"/>
        </w:trPr>
        <w:tc>
          <w:tcPr>
            <w:tcW w:w="2263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Матросское сельское поселение</w:t>
            </w:r>
          </w:p>
        </w:tc>
        <w:tc>
          <w:tcPr>
            <w:tcW w:w="3119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п. Матросы</w:t>
            </w:r>
          </w:p>
        </w:tc>
        <w:tc>
          <w:tcPr>
            <w:tcW w:w="1418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20</w:t>
            </w:r>
          </w:p>
        </w:tc>
        <w:tc>
          <w:tcPr>
            <w:tcW w:w="2409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Вывоз мусора</w:t>
            </w:r>
          </w:p>
        </w:tc>
      </w:tr>
      <w:tr w:rsidR="00EC1AFE" w:rsidRPr="0084641D" w:rsidTr="00B25AE0">
        <w:trPr>
          <w:trHeight w:val="537"/>
        </w:trPr>
        <w:tc>
          <w:tcPr>
            <w:tcW w:w="2263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Крошнозерское сельское поселение</w:t>
            </w:r>
          </w:p>
        </w:tc>
        <w:tc>
          <w:tcPr>
            <w:tcW w:w="3119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с. Крошнозеро</w:t>
            </w:r>
          </w:p>
        </w:tc>
        <w:tc>
          <w:tcPr>
            <w:tcW w:w="1418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30</w:t>
            </w:r>
          </w:p>
        </w:tc>
        <w:tc>
          <w:tcPr>
            <w:tcW w:w="2409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Вывоз мусора</w:t>
            </w:r>
          </w:p>
        </w:tc>
      </w:tr>
      <w:tr w:rsidR="00EC1AFE" w:rsidRPr="0084641D" w:rsidTr="00B25AE0">
        <w:trPr>
          <w:trHeight w:val="537"/>
        </w:trPr>
        <w:tc>
          <w:tcPr>
            <w:tcW w:w="2263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lastRenderedPageBreak/>
              <w:t>Эссойльское сельское поселение</w:t>
            </w:r>
          </w:p>
        </w:tc>
        <w:tc>
          <w:tcPr>
            <w:tcW w:w="3119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п. Эссойла</w:t>
            </w:r>
          </w:p>
          <w:p w:rsidR="00EC1AFE" w:rsidRPr="0084641D" w:rsidRDefault="00EC1AFE" w:rsidP="00B25AE0">
            <w:pPr>
              <w:jc w:val="center"/>
            </w:pPr>
            <w:r w:rsidRPr="0084641D">
              <w:t xml:space="preserve">д. </w:t>
            </w:r>
            <w:proofErr w:type="spellStart"/>
            <w:r w:rsidRPr="0084641D">
              <w:t>Проккойла</w:t>
            </w:r>
            <w:proofErr w:type="spellEnd"/>
          </w:p>
        </w:tc>
        <w:tc>
          <w:tcPr>
            <w:tcW w:w="1418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90</w:t>
            </w:r>
          </w:p>
        </w:tc>
        <w:tc>
          <w:tcPr>
            <w:tcW w:w="2409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Вывоз мусора</w:t>
            </w:r>
          </w:p>
        </w:tc>
      </w:tr>
      <w:tr w:rsidR="00EC1AFE" w:rsidRPr="0084641D" w:rsidTr="00B25AE0">
        <w:trPr>
          <w:trHeight w:val="537"/>
        </w:trPr>
        <w:tc>
          <w:tcPr>
            <w:tcW w:w="2263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Святозерское сельское поселение</w:t>
            </w:r>
          </w:p>
        </w:tc>
        <w:tc>
          <w:tcPr>
            <w:tcW w:w="3119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с. Святозеро</w:t>
            </w:r>
          </w:p>
          <w:p w:rsidR="00EC1AFE" w:rsidRPr="0084641D" w:rsidRDefault="00EC1AFE" w:rsidP="00B25AE0">
            <w:pPr>
              <w:jc w:val="center"/>
            </w:pPr>
            <w:r w:rsidRPr="0084641D">
              <w:t>п. Верхние Важины</w:t>
            </w:r>
          </w:p>
        </w:tc>
        <w:tc>
          <w:tcPr>
            <w:tcW w:w="1418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70</w:t>
            </w:r>
          </w:p>
        </w:tc>
        <w:tc>
          <w:tcPr>
            <w:tcW w:w="2409" w:type="dxa"/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Вывоз мусора</w:t>
            </w:r>
          </w:p>
        </w:tc>
      </w:tr>
      <w:tr w:rsidR="00EC1AFE" w:rsidRPr="0084641D" w:rsidTr="00B25AE0">
        <w:trPr>
          <w:trHeight w:val="953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Пряжинское городское поселение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пгт Пряжа (в т.ч. кладбище 30 куб.м.)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120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EC1AFE" w:rsidRPr="0084641D" w:rsidRDefault="00EC1AFE" w:rsidP="00B25AE0">
            <w:pPr>
              <w:jc w:val="center"/>
            </w:pPr>
            <w:r w:rsidRPr="0084641D">
              <w:t>Вывоз мусора</w:t>
            </w:r>
          </w:p>
        </w:tc>
      </w:tr>
    </w:tbl>
    <w:p w:rsidR="00EC1AFE" w:rsidRPr="00763FFD" w:rsidRDefault="00EC1AFE" w:rsidP="00763FFD">
      <w:pPr>
        <w:ind w:firstLine="709"/>
        <w:jc w:val="both"/>
        <w:rPr>
          <w:sz w:val="26"/>
          <w:szCs w:val="26"/>
        </w:rPr>
      </w:pPr>
    </w:p>
    <w:p w:rsidR="00024F43" w:rsidRPr="00372019" w:rsidRDefault="001914D3" w:rsidP="00024F4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914D3" w:rsidRDefault="001914D3" w:rsidP="001914D3">
      <w:pPr>
        <w:ind w:firstLine="709"/>
        <w:jc w:val="center"/>
        <w:rPr>
          <w:b/>
          <w:sz w:val="26"/>
          <w:szCs w:val="26"/>
        </w:rPr>
      </w:pPr>
      <w:r w:rsidRPr="00DD7AB6">
        <w:rPr>
          <w:b/>
          <w:sz w:val="26"/>
          <w:szCs w:val="26"/>
        </w:rPr>
        <w:t>Информация о ходе реализации муниципальной программы</w:t>
      </w:r>
      <w:r>
        <w:rPr>
          <w:b/>
          <w:sz w:val="26"/>
          <w:szCs w:val="26"/>
        </w:rPr>
        <w:t xml:space="preserve"> </w:t>
      </w:r>
    </w:p>
    <w:p w:rsidR="001914D3" w:rsidRDefault="001914D3" w:rsidP="001914D3">
      <w:pPr>
        <w:ind w:firstLine="709"/>
        <w:jc w:val="center"/>
        <w:rPr>
          <w:b/>
          <w:sz w:val="26"/>
          <w:szCs w:val="26"/>
        </w:rPr>
      </w:pPr>
      <w:r w:rsidRPr="001914D3">
        <w:rPr>
          <w:b/>
          <w:sz w:val="26"/>
          <w:szCs w:val="26"/>
        </w:rPr>
        <w:t xml:space="preserve">«Поддержка социально ориентированных некоммерческих организаций на территории Пряжинского национального муниципального района </w:t>
      </w:r>
    </w:p>
    <w:p w:rsidR="00024F43" w:rsidRDefault="001914D3" w:rsidP="001914D3">
      <w:pPr>
        <w:ind w:firstLine="709"/>
        <w:jc w:val="center"/>
        <w:rPr>
          <w:b/>
          <w:sz w:val="26"/>
          <w:szCs w:val="26"/>
        </w:rPr>
      </w:pPr>
      <w:r w:rsidRPr="001914D3">
        <w:rPr>
          <w:b/>
          <w:sz w:val="26"/>
          <w:szCs w:val="26"/>
        </w:rPr>
        <w:t>на 2023-2027 годы»</w:t>
      </w:r>
    </w:p>
    <w:p w:rsidR="00180BA1" w:rsidRDefault="00180BA1" w:rsidP="001914D3">
      <w:pPr>
        <w:ind w:firstLine="709"/>
        <w:jc w:val="center"/>
        <w:rPr>
          <w:b/>
          <w:sz w:val="26"/>
          <w:szCs w:val="26"/>
        </w:rPr>
      </w:pPr>
    </w:p>
    <w:p w:rsidR="00180BA1" w:rsidRDefault="00180BA1" w:rsidP="00180BA1">
      <w:pPr>
        <w:ind w:firstLine="709"/>
        <w:jc w:val="both"/>
        <w:rPr>
          <w:rFonts w:eastAsia="Calibri"/>
          <w:sz w:val="26"/>
          <w:szCs w:val="26"/>
        </w:rPr>
      </w:pPr>
      <w:r w:rsidRPr="00180BA1">
        <w:rPr>
          <w:sz w:val="26"/>
          <w:szCs w:val="26"/>
        </w:rPr>
        <w:t xml:space="preserve">Основная цель реализации муниципальной программы - создание благоприятных условий для деятельности социально ориентированных некоммерческих организаций (далее – СО НКО), </w:t>
      </w:r>
      <w:r w:rsidRPr="00180BA1">
        <w:rPr>
          <w:rFonts w:eastAsia="Calibri"/>
          <w:sz w:val="26"/>
          <w:szCs w:val="26"/>
        </w:rPr>
        <w:t>осуществляющих деятельность на территории Пряжинского национального муниципального района</w:t>
      </w:r>
      <w:r>
        <w:rPr>
          <w:rFonts w:eastAsia="Calibri"/>
          <w:sz w:val="26"/>
          <w:szCs w:val="26"/>
        </w:rPr>
        <w:t>.</w:t>
      </w:r>
    </w:p>
    <w:p w:rsidR="00180BA1" w:rsidRPr="00180BA1" w:rsidRDefault="00180BA1" w:rsidP="00180BA1">
      <w:pPr>
        <w:ind w:firstLine="709"/>
        <w:jc w:val="both"/>
        <w:rPr>
          <w:sz w:val="26"/>
          <w:szCs w:val="26"/>
        </w:rPr>
      </w:pPr>
      <w:r w:rsidRPr="00180BA1">
        <w:rPr>
          <w:sz w:val="26"/>
          <w:szCs w:val="26"/>
        </w:rPr>
        <w:t>Задачи программы:</w:t>
      </w:r>
    </w:p>
    <w:p w:rsidR="00180BA1" w:rsidRPr="00180BA1" w:rsidRDefault="00180BA1" w:rsidP="00180BA1">
      <w:pPr>
        <w:pStyle w:val="a8"/>
        <w:numPr>
          <w:ilvl w:val="0"/>
          <w:numId w:val="11"/>
        </w:numPr>
        <w:jc w:val="both"/>
        <w:rPr>
          <w:rFonts w:eastAsia="Calibri"/>
          <w:sz w:val="26"/>
          <w:szCs w:val="26"/>
          <w:lang w:eastAsia="zh-CN"/>
        </w:rPr>
      </w:pPr>
      <w:r w:rsidRPr="00180BA1">
        <w:rPr>
          <w:rFonts w:eastAsia="Calibri"/>
          <w:sz w:val="26"/>
          <w:szCs w:val="26"/>
          <w:lang w:eastAsia="zh-CN"/>
        </w:rPr>
        <w:t>развивать механизмы финансовой, имущественной, информационной, консультационной поддержки СО НКО;</w:t>
      </w:r>
    </w:p>
    <w:p w:rsidR="00180BA1" w:rsidRPr="00180BA1" w:rsidRDefault="00180BA1" w:rsidP="00180BA1">
      <w:pPr>
        <w:pStyle w:val="a8"/>
        <w:numPr>
          <w:ilvl w:val="0"/>
          <w:numId w:val="11"/>
        </w:numPr>
        <w:jc w:val="both"/>
        <w:rPr>
          <w:rFonts w:eastAsia="Calibri"/>
          <w:sz w:val="26"/>
          <w:szCs w:val="26"/>
          <w:lang w:eastAsia="zh-CN"/>
        </w:rPr>
      </w:pPr>
      <w:r w:rsidRPr="00180BA1">
        <w:rPr>
          <w:rFonts w:eastAsia="Calibri"/>
          <w:sz w:val="26"/>
          <w:szCs w:val="26"/>
          <w:lang w:eastAsia="zh-CN"/>
        </w:rPr>
        <w:t>формировать партнерские отношения между органами местного самоуправления и СО НКО;</w:t>
      </w:r>
    </w:p>
    <w:p w:rsidR="00180BA1" w:rsidRPr="00180BA1" w:rsidRDefault="00180BA1" w:rsidP="00180BA1">
      <w:pPr>
        <w:pStyle w:val="a8"/>
        <w:numPr>
          <w:ilvl w:val="0"/>
          <w:numId w:val="11"/>
        </w:numPr>
        <w:jc w:val="both"/>
        <w:rPr>
          <w:rFonts w:eastAsia="Calibri"/>
          <w:sz w:val="26"/>
          <w:szCs w:val="26"/>
          <w:lang w:eastAsia="zh-CN"/>
        </w:rPr>
      </w:pPr>
      <w:r w:rsidRPr="00180BA1">
        <w:rPr>
          <w:rFonts w:eastAsia="Calibri"/>
          <w:sz w:val="26"/>
          <w:szCs w:val="26"/>
          <w:lang w:eastAsia="zh-CN"/>
        </w:rPr>
        <w:t>внедрять в деятельность СО НКО инновационные формы работы;</w:t>
      </w:r>
    </w:p>
    <w:p w:rsidR="00180BA1" w:rsidRPr="00180BA1" w:rsidRDefault="00180BA1" w:rsidP="00180BA1">
      <w:pPr>
        <w:pStyle w:val="a8"/>
        <w:numPr>
          <w:ilvl w:val="0"/>
          <w:numId w:val="11"/>
        </w:numPr>
        <w:jc w:val="both"/>
        <w:rPr>
          <w:rFonts w:eastAsia="Calibri"/>
          <w:sz w:val="26"/>
          <w:szCs w:val="26"/>
          <w:lang w:eastAsia="zh-CN"/>
        </w:rPr>
      </w:pPr>
      <w:r w:rsidRPr="00180BA1">
        <w:rPr>
          <w:rFonts w:eastAsia="Calibri"/>
          <w:sz w:val="26"/>
          <w:szCs w:val="26"/>
          <w:lang w:eastAsia="zh-CN"/>
        </w:rPr>
        <w:t>развивать механизмы сотрудничества, обмена опытом между СО НКО разных муниципальных образований;</w:t>
      </w:r>
    </w:p>
    <w:p w:rsidR="00180BA1" w:rsidRPr="00180BA1" w:rsidRDefault="00180BA1" w:rsidP="00180BA1">
      <w:pPr>
        <w:pStyle w:val="a8"/>
        <w:numPr>
          <w:ilvl w:val="0"/>
          <w:numId w:val="11"/>
        </w:numPr>
        <w:jc w:val="both"/>
        <w:rPr>
          <w:rFonts w:eastAsia="Calibri"/>
          <w:sz w:val="26"/>
          <w:szCs w:val="26"/>
          <w:lang w:eastAsia="zh-CN"/>
        </w:rPr>
      </w:pPr>
      <w:r w:rsidRPr="00180BA1">
        <w:rPr>
          <w:rFonts w:eastAsia="Calibri"/>
          <w:sz w:val="26"/>
          <w:szCs w:val="26"/>
          <w:lang w:eastAsia="zh-CN"/>
        </w:rPr>
        <w:t>формировать стабильный интерес жителей Пряжинского района, привлекать к участию в мероприятиях СО НКО волонтеров;</w:t>
      </w:r>
    </w:p>
    <w:p w:rsidR="009F7689" w:rsidRPr="00FD5F91" w:rsidRDefault="00180BA1" w:rsidP="00180BA1">
      <w:pPr>
        <w:pStyle w:val="a8"/>
        <w:numPr>
          <w:ilvl w:val="0"/>
          <w:numId w:val="11"/>
        </w:numPr>
        <w:jc w:val="both"/>
        <w:rPr>
          <w:b/>
          <w:sz w:val="26"/>
          <w:szCs w:val="26"/>
        </w:rPr>
      </w:pPr>
      <w:r w:rsidRPr="00180BA1">
        <w:rPr>
          <w:sz w:val="26"/>
          <w:szCs w:val="26"/>
        </w:rPr>
        <w:t>проводить мониторинг и анализ эффективности мер, направленных на развитие СО НКО</w:t>
      </w:r>
      <w:r w:rsidR="00FD5F91">
        <w:rPr>
          <w:sz w:val="26"/>
          <w:szCs w:val="26"/>
        </w:rPr>
        <w:t>.</w:t>
      </w:r>
    </w:p>
    <w:p w:rsidR="00FD5F91" w:rsidRPr="00FD5F91" w:rsidRDefault="00FD5F91" w:rsidP="00FD5F91">
      <w:pPr>
        <w:pStyle w:val="a8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FD5F91">
        <w:rPr>
          <w:sz w:val="26"/>
          <w:szCs w:val="26"/>
        </w:rPr>
        <w:t>Согласно Реестру социально ориентированных некоммерческих организаций, сформированного в соответствии с постановлением Правительства Российской Федерации от 30 июля 2021 года № 1290 «О реестре социально ориентированных некоммерческих организаций» на территории Пряжинского национального муниципального района (далее-Пряжинский район) зарегистрировано 12 СО НКО.</w:t>
      </w:r>
    </w:p>
    <w:p w:rsidR="00FD5F91" w:rsidRDefault="00FD5F91" w:rsidP="00FD5F91">
      <w:pPr>
        <w:ind w:firstLine="709"/>
        <w:jc w:val="both"/>
        <w:rPr>
          <w:color w:val="000000"/>
          <w:spacing w:val="2"/>
          <w:sz w:val="26"/>
          <w:szCs w:val="26"/>
        </w:rPr>
      </w:pPr>
      <w:r w:rsidRPr="00FD5F91">
        <w:rPr>
          <w:sz w:val="26"/>
          <w:szCs w:val="26"/>
        </w:rPr>
        <w:t xml:space="preserve">Предоставление гранта СО НКО, </w:t>
      </w:r>
      <w:r w:rsidRPr="00FD5F91">
        <w:rPr>
          <w:rFonts w:eastAsia="Calibri"/>
          <w:sz w:val="26"/>
          <w:szCs w:val="26"/>
        </w:rPr>
        <w:t>реализующим социальные проекты на территории Пряжинского района и</w:t>
      </w:r>
      <w:r w:rsidRPr="00FD5F91">
        <w:rPr>
          <w:color w:val="000000"/>
          <w:spacing w:val="2"/>
          <w:sz w:val="26"/>
          <w:szCs w:val="26"/>
        </w:rPr>
        <w:t xml:space="preserve"> осуществляющие деятельность в соответствии с учредительными документами, предусмотренных частью 1 статьи 31.1 Федерального закона от 12 января 1996 № 7-ФЗ «О некоммерческих организациях</w:t>
      </w:r>
      <w:r w:rsidR="005C7CC5">
        <w:rPr>
          <w:color w:val="000000"/>
          <w:spacing w:val="2"/>
          <w:sz w:val="26"/>
          <w:szCs w:val="26"/>
        </w:rPr>
        <w:t>.</w:t>
      </w:r>
    </w:p>
    <w:p w:rsidR="005C7CC5" w:rsidRDefault="005C7CC5" w:rsidP="00FD5F91">
      <w:pPr>
        <w:ind w:firstLine="709"/>
        <w:jc w:val="both"/>
        <w:rPr>
          <w:sz w:val="26"/>
          <w:szCs w:val="26"/>
        </w:rPr>
      </w:pPr>
      <w:r w:rsidRPr="005C7CC5">
        <w:rPr>
          <w:sz w:val="26"/>
          <w:szCs w:val="26"/>
        </w:rPr>
        <w:t>Оказание имущественной поддержки СО НКО путем передачи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осуществляется в соответствии с Порядком формирования, ведения и обязательного опубликования перечня муниципального имущества Пряжинского национального муниципального района, предоставляемого во владение и (или) в пользование социально ориентированным некоммерческим организациям.</w:t>
      </w:r>
    </w:p>
    <w:p w:rsidR="001A2E3E" w:rsidRDefault="001A2E3E" w:rsidP="001A2E3E">
      <w:pPr>
        <w:jc w:val="both"/>
        <w:rPr>
          <w:sz w:val="26"/>
          <w:szCs w:val="26"/>
        </w:rPr>
      </w:pPr>
      <w:r w:rsidRPr="001A2E3E">
        <w:rPr>
          <w:sz w:val="26"/>
          <w:szCs w:val="26"/>
        </w:rPr>
        <w:tab/>
        <w:t xml:space="preserve">По состоянию на 1 января 2024 года администрацией Пряжинского национального муниципального района заключено два договора безвозмездного </w:t>
      </w:r>
      <w:r w:rsidRPr="001A2E3E">
        <w:rPr>
          <w:sz w:val="26"/>
          <w:szCs w:val="26"/>
        </w:rPr>
        <w:lastRenderedPageBreak/>
        <w:t xml:space="preserve">пользования муниципальным имуществом с СО НКО: ФОНД СОДЕЙСТВИЯ РАЗВИТИЮ ГРАЖДАНСКИХ ИНИЦИАТИВ ПРЯЖИНСКОГО РАЙОНА «МЕЛЬНИЦА», АВТОНОМНАЯ НЕКОММЕРЧЕСКАЯ ОРГАНИЗАЦИЯ ОКАЗАНИЯ ПОДДЕРЖКИ МНОГОДЕТНЫМ И НЕПОЛНЫМ СЕМЬЯМ </w:t>
      </w:r>
      <w:r>
        <w:rPr>
          <w:sz w:val="26"/>
          <w:szCs w:val="26"/>
        </w:rPr>
        <w:t>«</w:t>
      </w:r>
      <w:r w:rsidRPr="001A2E3E">
        <w:rPr>
          <w:sz w:val="26"/>
          <w:szCs w:val="26"/>
        </w:rPr>
        <w:t>ЛАСТУ</w:t>
      </w:r>
      <w:r>
        <w:rPr>
          <w:sz w:val="26"/>
          <w:szCs w:val="26"/>
        </w:rPr>
        <w:t>»</w:t>
      </w:r>
      <w:r w:rsidR="00061636">
        <w:rPr>
          <w:sz w:val="26"/>
          <w:szCs w:val="26"/>
        </w:rPr>
        <w:t xml:space="preserve"> </w:t>
      </w:r>
      <w:r w:rsidRPr="001A2E3E">
        <w:rPr>
          <w:sz w:val="26"/>
          <w:szCs w:val="26"/>
        </w:rPr>
        <w:t>(</w:t>
      </w:r>
      <w:r>
        <w:rPr>
          <w:sz w:val="26"/>
          <w:szCs w:val="26"/>
        </w:rPr>
        <w:t>«</w:t>
      </w:r>
      <w:r w:rsidRPr="001A2E3E">
        <w:rPr>
          <w:sz w:val="26"/>
          <w:szCs w:val="26"/>
        </w:rPr>
        <w:t>ЩЕПКА</w:t>
      </w:r>
      <w:r>
        <w:rPr>
          <w:sz w:val="26"/>
          <w:szCs w:val="26"/>
        </w:rPr>
        <w:t>»</w:t>
      </w:r>
      <w:r w:rsidRPr="001A2E3E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2453F" w:rsidRPr="0022453F" w:rsidRDefault="0022453F" w:rsidP="0022453F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22453F">
        <w:rPr>
          <w:sz w:val="26"/>
          <w:szCs w:val="26"/>
        </w:rPr>
        <w:t>Информационная, консультационная поддержка СО НКО</w:t>
      </w:r>
      <w:r>
        <w:rPr>
          <w:sz w:val="26"/>
          <w:szCs w:val="26"/>
        </w:rPr>
        <w:t xml:space="preserve"> оказывается в рамках компетенции. В 2023 году данный вид поддержки оказан 3 СО НКО в части рассмотрения вопроса по реализации лучших практик по проектам некоммерческих организаций.</w:t>
      </w:r>
    </w:p>
    <w:p w:rsidR="0022453F" w:rsidRPr="001A2E3E" w:rsidRDefault="0022453F" w:rsidP="001A2E3E">
      <w:pPr>
        <w:jc w:val="both"/>
        <w:rPr>
          <w:sz w:val="26"/>
          <w:szCs w:val="26"/>
        </w:rPr>
      </w:pPr>
    </w:p>
    <w:p w:rsidR="001A2E3E" w:rsidRPr="00B60D1C" w:rsidRDefault="00812201" w:rsidP="00B60D1C">
      <w:pPr>
        <w:jc w:val="center"/>
        <w:rPr>
          <w:b/>
          <w:sz w:val="26"/>
          <w:szCs w:val="26"/>
        </w:rPr>
      </w:pPr>
      <w:r w:rsidRPr="00B60D1C">
        <w:rPr>
          <w:b/>
          <w:sz w:val="26"/>
          <w:szCs w:val="26"/>
        </w:rPr>
        <w:t>Информация о ходе реализации муниципальной программы</w:t>
      </w:r>
    </w:p>
    <w:p w:rsidR="00812201" w:rsidRPr="00B60D1C" w:rsidRDefault="00812201" w:rsidP="00B60D1C">
      <w:pPr>
        <w:jc w:val="center"/>
        <w:rPr>
          <w:b/>
          <w:sz w:val="26"/>
          <w:szCs w:val="26"/>
        </w:rPr>
      </w:pPr>
      <w:r w:rsidRPr="00B60D1C">
        <w:rPr>
          <w:rFonts w:eastAsia="Calibri"/>
          <w:b/>
          <w:bCs/>
          <w:color w:val="050505"/>
          <w:sz w:val="26"/>
          <w:szCs w:val="26"/>
          <w:lang w:eastAsia="en-US"/>
        </w:rPr>
        <w:t>«</w:t>
      </w:r>
      <w:r w:rsidRPr="00B60D1C">
        <w:rPr>
          <w:b/>
          <w:sz w:val="26"/>
          <w:szCs w:val="26"/>
        </w:rPr>
        <w:t>Профилактика правонарушений в Пряжинском национальном муниципальном районе на 2023 - 2027 годы</w:t>
      </w:r>
      <w:r w:rsidR="00B60D1C" w:rsidRPr="00B60D1C">
        <w:rPr>
          <w:b/>
          <w:sz w:val="26"/>
          <w:szCs w:val="26"/>
        </w:rPr>
        <w:t>»</w:t>
      </w:r>
    </w:p>
    <w:p w:rsidR="00FD5F91" w:rsidRPr="00FD5F91" w:rsidRDefault="00FD5F91" w:rsidP="005C7CC5">
      <w:pPr>
        <w:shd w:val="clear" w:color="auto" w:fill="FFFFFF"/>
        <w:jc w:val="both"/>
        <w:rPr>
          <w:b/>
          <w:sz w:val="26"/>
          <w:szCs w:val="26"/>
        </w:rPr>
      </w:pPr>
      <w:r w:rsidRPr="00FD5F91">
        <w:rPr>
          <w:sz w:val="26"/>
          <w:szCs w:val="26"/>
        </w:rPr>
        <w:tab/>
      </w:r>
    </w:p>
    <w:p w:rsidR="009C004F" w:rsidRPr="009C004F" w:rsidRDefault="00A57017" w:rsidP="009C004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C004F" w:rsidRPr="009C004F">
        <w:rPr>
          <w:sz w:val="26"/>
          <w:szCs w:val="26"/>
        </w:rPr>
        <w:t>Цели реализации муниципальной программы</w:t>
      </w:r>
    </w:p>
    <w:p w:rsidR="009C004F" w:rsidRPr="009C004F" w:rsidRDefault="009C004F" w:rsidP="009C004F">
      <w:pPr>
        <w:pStyle w:val="a8"/>
        <w:numPr>
          <w:ilvl w:val="0"/>
          <w:numId w:val="12"/>
        </w:numPr>
        <w:jc w:val="both"/>
        <w:rPr>
          <w:sz w:val="26"/>
          <w:szCs w:val="26"/>
        </w:rPr>
      </w:pPr>
      <w:r w:rsidRPr="009C004F">
        <w:rPr>
          <w:sz w:val="26"/>
          <w:szCs w:val="26"/>
        </w:rPr>
        <w:t>совершенствование межведомственного взаимодействия и повышение эффективности работы по профилактике правонарушений в Пряжинском национальном муниципальном районе;</w:t>
      </w:r>
    </w:p>
    <w:p w:rsidR="009C004F" w:rsidRPr="009C004F" w:rsidRDefault="009C004F" w:rsidP="009C004F">
      <w:pPr>
        <w:pStyle w:val="a8"/>
        <w:numPr>
          <w:ilvl w:val="0"/>
          <w:numId w:val="12"/>
        </w:numPr>
        <w:jc w:val="both"/>
        <w:rPr>
          <w:sz w:val="26"/>
          <w:szCs w:val="26"/>
        </w:rPr>
      </w:pPr>
      <w:r w:rsidRPr="009C004F">
        <w:rPr>
          <w:sz w:val="26"/>
          <w:szCs w:val="26"/>
        </w:rPr>
        <w:t>социальная профилактика безнадзорности и правонарушений несовершеннолетних на территории Пряжинского национального муниципального района;</w:t>
      </w:r>
    </w:p>
    <w:p w:rsidR="009C004F" w:rsidRPr="009C004F" w:rsidRDefault="009C004F" w:rsidP="009C004F">
      <w:pPr>
        <w:pStyle w:val="a8"/>
        <w:numPr>
          <w:ilvl w:val="0"/>
          <w:numId w:val="12"/>
        </w:numPr>
        <w:jc w:val="both"/>
        <w:rPr>
          <w:sz w:val="26"/>
          <w:szCs w:val="26"/>
        </w:rPr>
      </w:pPr>
      <w:r w:rsidRPr="009C004F">
        <w:rPr>
          <w:sz w:val="26"/>
          <w:szCs w:val="26"/>
        </w:rPr>
        <w:t>создание условий для снижения рецидивной преступности;</w:t>
      </w:r>
    </w:p>
    <w:p w:rsidR="009F7689" w:rsidRPr="009C004F" w:rsidRDefault="009C004F" w:rsidP="009C004F">
      <w:pPr>
        <w:pStyle w:val="a8"/>
        <w:numPr>
          <w:ilvl w:val="0"/>
          <w:numId w:val="12"/>
        </w:numPr>
        <w:jc w:val="both"/>
        <w:rPr>
          <w:sz w:val="26"/>
          <w:szCs w:val="26"/>
        </w:rPr>
      </w:pPr>
      <w:r w:rsidRPr="009C004F">
        <w:rPr>
          <w:sz w:val="26"/>
          <w:szCs w:val="26"/>
        </w:rPr>
        <w:t>укрепление межнационального и межконфессионального согласия, содействие социальной, культурной, экономической адаптации иностранных граждан.</w:t>
      </w:r>
    </w:p>
    <w:p w:rsidR="00222002" w:rsidRPr="001E083D" w:rsidRDefault="00222002" w:rsidP="0022200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083D">
        <w:rPr>
          <w:rFonts w:eastAsia="Calibri"/>
          <w:sz w:val="26"/>
          <w:szCs w:val="26"/>
          <w:lang w:eastAsia="en-US"/>
        </w:rPr>
        <w:t>При реализации муниципальной</w:t>
      </w:r>
      <w:r>
        <w:rPr>
          <w:rFonts w:eastAsia="Calibri"/>
          <w:sz w:val="26"/>
          <w:szCs w:val="26"/>
          <w:lang w:eastAsia="en-US"/>
        </w:rPr>
        <w:t xml:space="preserve"> целевой</w:t>
      </w:r>
      <w:r w:rsidRPr="001E083D">
        <w:rPr>
          <w:rFonts w:eastAsia="Calibri"/>
          <w:sz w:val="26"/>
          <w:szCs w:val="26"/>
          <w:lang w:eastAsia="en-US"/>
        </w:rPr>
        <w:t xml:space="preserve"> программы осуществляются меры, направленные на снижение негативных и повышение уровня гарантированности достижения предусмотренных в ней конечных результатов.</w:t>
      </w:r>
    </w:p>
    <w:p w:rsidR="00222002" w:rsidRPr="001E083D" w:rsidRDefault="00222002" w:rsidP="0022200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083D">
        <w:rPr>
          <w:rFonts w:eastAsia="Calibri"/>
          <w:sz w:val="26"/>
          <w:szCs w:val="26"/>
          <w:lang w:eastAsia="en-US"/>
        </w:rPr>
        <w:t xml:space="preserve">Для успешной реализации муниципальной </w:t>
      </w:r>
      <w:r>
        <w:rPr>
          <w:rFonts w:eastAsia="Calibri"/>
          <w:sz w:val="26"/>
          <w:szCs w:val="26"/>
          <w:lang w:eastAsia="en-US"/>
        </w:rPr>
        <w:t xml:space="preserve">целевой </w:t>
      </w:r>
      <w:r w:rsidRPr="001E083D">
        <w:rPr>
          <w:rFonts w:eastAsia="Calibri"/>
          <w:sz w:val="26"/>
          <w:szCs w:val="26"/>
          <w:lang w:eastAsia="en-US"/>
        </w:rPr>
        <w:t>программы будут реализованы следующие управленческие мероприятия:</w:t>
      </w:r>
    </w:p>
    <w:p w:rsidR="00222002" w:rsidRPr="001E083D" w:rsidRDefault="00222002" w:rsidP="0022200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083D">
        <w:rPr>
          <w:rFonts w:eastAsia="Calibri"/>
          <w:sz w:val="26"/>
          <w:szCs w:val="26"/>
          <w:lang w:eastAsia="en-US"/>
        </w:rPr>
        <w:t>- определение организационной структуры управления реализацией муниципальной</w:t>
      </w:r>
      <w:r>
        <w:rPr>
          <w:rFonts w:eastAsia="Calibri"/>
          <w:sz w:val="26"/>
          <w:szCs w:val="26"/>
          <w:lang w:eastAsia="en-US"/>
        </w:rPr>
        <w:t xml:space="preserve"> целевой</w:t>
      </w:r>
      <w:r w:rsidRPr="001E083D">
        <w:rPr>
          <w:rFonts w:eastAsia="Calibri"/>
          <w:sz w:val="26"/>
          <w:szCs w:val="26"/>
          <w:lang w:eastAsia="en-US"/>
        </w:rPr>
        <w:t xml:space="preserve"> программы (состав, функции и согласованность звеньев всех уровней управления);</w:t>
      </w:r>
    </w:p>
    <w:p w:rsidR="00222002" w:rsidRPr="001E083D" w:rsidRDefault="00222002" w:rsidP="0022200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083D">
        <w:rPr>
          <w:rFonts w:eastAsia="Calibri"/>
          <w:sz w:val="26"/>
          <w:szCs w:val="26"/>
          <w:lang w:eastAsia="en-US"/>
        </w:rPr>
        <w:t xml:space="preserve">- мониторинг и контроль хода реализации муниципальной </w:t>
      </w:r>
      <w:r>
        <w:rPr>
          <w:rFonts w:eastAsia="Calibri"/>
          <w:sz w:val="26"/>
          <w:szCs w:val="26"/>
          <w:lang w:eastAsia="en-US"/>
        </w:rPr>
        <w:t xml:space="preserve">целевой </w:t>
      </w:r>
      <w:r w:rsidRPr="001E083D">
        <w:rPr>
          <w:rFonts w:eastAsia="Calibri"/>
          <w:sz w:val="26"/>
          <w:szCs w:val="26"/>
          <w:lang w:eastAsia="en-US"/>
        </w:rPr>
        <w:t>программы, исполнения отдельных мероприятий и их корректировка.</w:t>
      </w:r>
    </w:p>
    <w:p w:rsidR="00222002" w:rsidRPr="001E083D" w:rsidRDefault="00222002" w:rsidP="0022200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083D">
        <w:rPr>
          <w:rFonts w:eastAsia="Calibri"/>
          <w:sz w:val="26"/>
          <w:szCs w:val="26"/>
          <w:lang w:eastAsia="en-US"/>
        </w:rPr>
        <w:t>Важнейшим элементом реализации муниципальной целевой программы является взаимосвязь планирования, реализации, мониторинга, уточнения и корректировки муниципальной</w:t>
      </w:r>
      <w:r w:rsidRPr="001E083D">
        <w:t xml:space="preserve"> </w:t>
      </w:r>
      <w:r w:rsidRPr="001E083D">
        <w:rPr>
          <w:rFonts w:eastAsia="Calibri"/>
          <w:sz w:val="26"/>
          <w:szCs w:val="26"/>
          <w:lang w:eastAsia="en-US"/>
        </w:rPr>
        <w:t>целевой программы.</w:t>
      </w:r>
    </w:p>
    <w:p w:rsidR="00222002" w:rsidRPr="001E083D" w:rsidRDefault="00222002" w:rsidP="00222002">
      <w:pPr>
        <w:tabs>
          <w:tab w:val="left" w:pos="700"/>
        </w:tabs>
        <w:ind w:firstLine="709"/>
        <w:jc w:val="both"/>
        <w:rPr>
          <w:color w:val="C00000"/>
          <w:sz w:val="26"/>
          <w:szCs w:val="26"/>
        </w:rPr>
      </w:pPr>
      <w:r w:rsidRPr="001E083D">
        <w:rPr>
          <w:rFonts w:eastAsia="Calibri"/>
          <w:color w:val="000000"/>
          <w:sz w:val="26"/>
          <w:szCs w:val="26"/>
          <w:lang w:eastAsia="en-US"/>
        </w:rPr>
        <w:t xml:space="preserve">Организацию, координацию, мониторинг и контроль за ходом реализации </w:t>
      </w:r>
      <w:r w:rsidRPr="001E083D">
        <w:rPr>
          <w:sz w:val="26"/>
          <w:szCs w:val="26"/>
        </w:rPr>
        <w:t>муниципальной целевой программы</w:t>
      </w:r>
      <w:r>
        <w:rPr>
          <w:rFonts w:eastAsia="Calibri"/>
          <w:color w:val="000000"/>
          <w:sz w:val="26"/>
          <w:szCs w:val="26"/>
          <w:lang w:eastAsia="en-US"/>
        </w:rPr>
        <w:t xml:space="preserve"> осуществляет</w:t>
      </w:r>
      <w:r w:rsidRPr="001E083D">
        <w:rPr>
          <w:rFonts w:eastAsia="Calibri"/>
          <w:color w:val="000000"/>
          <w:sz w:val="26"/>
          <w:szCs w:val="26"/>
          <w:lang w:eastAsia="en-US"/>
        </w:rPr>
        <w:t xml:space="preserve"> межведомственная </w:t>
      </w:r>
      <w:r>
        <w:rPr>
          <w:rFonts w:eastAsia="Calibri"/>
          <w:color w:val="000000"/>
          <w:sz w:val="26"/>
          <w:szCs w:val="26"/>
          <w:lang w:eastAsia="en-US"/>
        </w:rPr>
        <w:t>к</w:t>
      </w:r>
      <w:r w:rsidRPr="001E083D">
        <w:rPr>
          <w:rFonts w:eastAsia="Calibri"/>
          <w:color w:val="000000"/>
          <w:sz w:val="26"/>
          <w:szCs w:val="26"/>
          <w:lang w:eastAsia="en-US"/>
        </w:rPr>
        <w:t>омиссия по координации деятельности субъектов профилактики правонарушений в Пряжинском национальном муниципальном районе</w:t>
      </w:r>
      <w:r>
        <w:rPr>
          <w:rFonts w:eastAsia="Calibri"/>
          <w:color w:val="000000"/>
          <w:sz w:val="26"/>
          <w:szCs w:val="26"/>
          <w:lang w:eastAsia="en-US"/>
        </w:rPr>
        <w:t xml:space="preserve"> и межведомственная Антинаркотическая комиссия Пряжинского национального муниципального района.</w:t>
      </w:r>
    </w:p>
    <w:p w:rsidR="00222002" w:rsidRPr="001E083D" w:rsidRDefault="00222002" w:rsidP="00222002">
      <w:pPr>
        <w:tabs>
          <w:tab w:val="left" w:pos="700"/>
        </w:tabs>
        <w:ind w:firstLine="709"/>
        <w:jc w:val="both"/>
        <w:rPr>
          <w:sz w:val="26"/>
          <w:szCs w:val="26"/>
        </w:rPr>
      </w:pPr>
      <w:r w:rsidRPr="001E083D">
        <w:rPr>
          <w:sz w:val="26"/>
          <w:szCs w:val="26"/>
        </w:rPr>
        <w:t xml:space="preserve">Исполнители программы по итогам каждого квартала календарного года предоставляют информационную справку о реализации основного мероприятия в сфере </w:t>
      </w:r>
      <w:r>
        <w:rPr>
          <w:sz w:val="26"/>
          <w:szCs w:val="26"/>
        </w:rPr>
        <w:t xml:space="preserve">своей </w:t>
      </w:r>
      <w:r w:rsidRPr="001E083D">
        <w:rPr>
          <w:sz w:val="26"/>
          <w:szCs w:val="26"/>
        </w:rPr>
        <w:t xml:space="preserve">компетенции </w:t>
      </w:r>
      <w:r>
        <w:rPr>
          <w:sz w:val="26"/>
          <w:szCs w:val="26"/>
        </w:rPr>
        <w:t>ответственному секретарю комиссии</w:t>
      </w:r>
      <w:r w:rsidRPr="001E083D">
        <w:rPr>
          <w:sz w:val="26"/>
          <w:szCs w:val="26"/>
        </w:rPr>
        <w:t xml:space="preserve"> не позднее 10 числа месяца, следующего за отчётным периодом.</w:t>
      </w:r>
    </w:p>
    <w:p w:rsidR="00222002" w:rsidRPr="001E083D" w:rsidRDefault="00222002" w:rsidP="00222002">
      <w:pPr>
        <w:tabs>
          <w:tab w:val="left" w:pos="700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E083D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Контроль эффективности и целевого использования средств, направленных на исполнение </w:t>
      </w:r>
      <w:r w:rsidRPr="001E083D">
        <w:rPr>
          <w:sz w:val="26"/>
          <w:szCs w:val="26"/>
        </w:rPr>
        <w:t>муниципальной</w:t>
      </w:r>
      <w:r w:rsidRPr="001E083D">
        <w:t xml:space="preserve"> </w:t>
      </w:r>
      <w:r w:rsidRPr="001E083D">
        <w:rPr>
          <w:sz w:val="26"/>
          <w:szCs w:val="26"/>
        </w:rPr>
        <w:t>целевой программы</w:t>
      </w:r>
      <w:r w:rsidRPr="001E083D">
        <w:rPr>
          <w:rFonts w:eastAsia="Calibri"/>
          <w:color w:val="000000"/>
          <w:sz w:val="26"/>
          <w:szCs w:val="26"/>
          <w:lang w:eastAsia="en-US"/>
        </w:rPr>
        <w:t xml:space="preserve"> из районного бюджета, осуществляет Финансов</w:t>
      </w:r>
      <w:r>
        <w:rPr>
          <w:rFonts w:eastAsia="Calibri"/>
          <w:color w:val="000000"/>
          <w:sz w:val="26"/>
          <w:szCs w:val="26"/>
          <w:lang w:eastAsia="en-US"/>
        </w:rPr>
        <w:t>ое управление</w:t>
      </w:r>
      <w:r w:rsidR="002B3837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E083D">
        <w:rPr>
          <w:rFonts w:eastAsia="Calibri"/>
          <w:color w:val="000000"/>
          <w:sz w:val="26"/>
          <w:szCs w:val="26"/>
          <w:lang w:eastAsia="en-US"/>
        </w:rPr>
        <w:t>Пряжинского</w:t>
      </w:r>
      <w:r w:rsidRPr="001E083D">
        <w:rPr>
          <w:sz w:val="26"/>
          <w:szCs w:val="26"/>
        </w:rPr>
        <w:t xml:space="preserve"> национального муниципального района.</w:t>
      </w:r>
    </w:p>
    <w:p w:rsidR="00222002" w:rsidRPr="001E083D" w:rsidRDefault="00222002" w:rsidP="0022200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083D">
        <w:rPr>
          <w:rFonts w:eastAsia="Calibri"/>
          <w:sz w:val="26"/>
          <w:szCs w:val="26"/>
          <w:lang w:eastAsia="en-US"/>
        </w:rPr>
        <w:t>В целях эффективности реализации муниципальной целевой программы в нее могут вноситься соответствующие изменения, касающиеся объемов и сроков реализации отдельных мероприятий.</w:t>
      </w:r>
    </w:p>
    <w:p w:rsidR="00222002" w:rsidRDefault="00222002">
      <w:pPr>
        <w:jc w:val="both"/>
        <w:rPr>
          <w:sz w:val="26"/>
          <w:szCs w:val="26"/>
        </w:rPr>
      </w:pPr>
    </w:p>
    <w:p w:rsidR="002B3837" w:rsidRPr="00DB0C57" w:rsidRDefault="002B3837" w:rsidP="00DB0C57">
      <w:pPr>
        <w:jc w:val="center"/>
        <w:rPr>
          <w:b/>
          <w:sz w:val="26"/>
          <w:szCs w:val="26"/>
        </w:rPr>
      </w:pPr>
      <w:r w:rsidRPr="00DB0C57">
        <w:rPr>
          <w:b/>
          <w:sz w:val="26"/>
          <w:szCs w:val="26"/>
        </w:rPr>
        <w:t>Информация о ходе реализации муниципальной программы</w:t>
      </w:r>
    </w:p>
    <w:p w:rsidR="002B3837" w:rsidRDefault="002B3837" w:rsidP="00DB0C57">
      <w:pPr>
        <w:jc w:val="center"/>
        <w:rPr>
          <w:b/>
          <w:sz w:val="26"/>
          <w:szCs w:val="26"/>
        </w:rPr>
      </w:pPr>
      <w:r w:rsidRPr="00DB0C57">
        <w:rPr>
          <w:b/>
          <w:sz w:val="26"/>
          <w:szCs w:val="26"/>
        </w:rPr>
        <w:t>«Укрепление</w:t>
      </w:r>
      <w:r w:rsidR="00DB0C57" w:rsidRPr="00DB0C57">
        <w:rPr>
          <w:b/>
          <w:sz w:val="26"/>
          <w:szCs w:val="26"/>
        </w:rPr>
        <w:t xml:space="preserve"> общественного здоровья и формирование здорового образа жизни в Пряжинском национальном муниципальном районе»</w:t>
      </w:r>
    </w:p>
    <w:p w:rsidR="00853514" w:rsidRDefault="00853514" w:rsidP="00DB0C57">
      <w:pPr>
        <w:jc w:val="center"/>
        <w:rPr>
          <w:b/>
          <w:sz w:val="26"/>
          <w:szCs w:val="26"/>
        </w:rPr>
      </w:pPr>
    </w:p>
    <w:p w:rsidR="00853514" w:rsidRDefault="00B811FF" w:rsidP="00250E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Цель муниципальной программы – создание условий, сп</w:t>
      </w:r>
      <w:r w:rsidR="00367999">
        <w:rPr>
          <w:sz w:val="26"/>
          <w:szCs w:val="26"/>
        </w:rPr>
        <w:t>о</w:t>
      </w:r>
      <w:r>
        <w:rPr>
          <w:sz w:val="26"/>
          <w:szCs w:val="26"/>
        </w:rPr>
        <w:t xml:space="preserve">собствующих укреплению общественного здоровья и обеспечению </w:t>
      </w:r>
      <w:r w:rsidR="007065B9">
        <w:rPr>
          <w:sz w:val="26"/>
          <w:szCs w:val="26"/>
        </w:rPr>
        <w:t>санитарно-эпидемического благополучия населения Пряжинского национального муниципального района.</w:t>
      </w:r>
    </w:p>
    <w:p w:rsidR="007065B9" w:rsidRDefault="007065B9" w:rsidP="00250E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основу муниципальной программы заложен принцип комплексности и системности межведомственного взаимодействия. Решение задач и достижение цели программы обеспечивается посредством реализации основных мероприятий.</w:t>
      </w:r>
    </w:p>
    <w:p w:rsidR="00250E87" w:rsidRPr="00250E87" w:rsidRDefault="00250E87" w:rsidP="00250E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50E87">
        <w:rPr>
          <w:sz w:val="26"/>
          <w:szCs w:val="26"/>
        </w:rPr>
        <w:t xml:space="preserve">За январь-август 2023г. естественная убыль населения составила </w:t>
      </w:r>
      <w:r w:rsidRPr="00250E87">
        <w:rPr>
          <w:sz w:val="26"/>
          <w:szCs w:val="26"/>
        </w:rPr>
        <w:br/>
        <w:t xml:space="preserve">101 человек. Родились 57 младенцев, умерли 158 человек. По сравнению </w:t>
      </w:r>
      <w:r w:rsidRPr="00250E87">
        <w:rPr>
          <w:sz w:val="26"/>
          <w:szCs w:val="26"/>
        </w:rPr>
        <w:br/>
        <w:t>с соответствующим периодом предыдущего года число родившихся живыми увеличилось на 1,8%, а число умерших сократилось на 5,4%.</w:t>
      </w:r>
    </w:p>
    <w:p w:rsidR="00250E87" w:rsidRPr="00250E87" w:rsidRDefault="00250E87" w:rsidP="00250E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50E87">
        <w:rPr>
          <w:sz w:val="26"/>
          <w:szCs w:val="26"/>
        </w:rPr>
        <w:t>За восемь месяцев 2023г. зарегистрировано 42 брака и 35 разводов. Количество браков сократилось относительно января-августа 2022г. на 4,5%, количество разводов – на 25,5%. На 100 заключенных браков пришлось 83 развода против 107 в январе-августе 2022г.</w:t>
      </w:r>
    </w:p>
    <w:p w:rsidR="00250E87" w:rsidRPr="00250E87" w:rsidRDefault="00250E87" w:rsidP="00250E87">
      <w:pPr>
        <w:jc w:val="center"/>
        <w:rPr>
          <w:sz w:val="26"/>
          <w:szCs w:val="26"/>
        </w:rPr>
      </w:pPr>
    </w:p>
    <w:p w:rsidR="00250E87" w:rsidRPr="00250E87" w:rsidRDefault="00250E87" w:rsidP="00250E87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250E87">
        <w:rPr>
          <w:sz w:val="26"/>
          <w:szCs w:val="26"/>
        </w:rPr>
        <w:t xml:space="preserve">оказатели естественного движения населения </w:t>
      </w:r>
      <w:r w:rsidRPr="00250E87">
        <w:rPr>
          <w:sz w:val="26"/>
          <w:szCs w:val="26"/>
        </w:rPr>
        <w:br/>
        <w:t>в январе-августе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5"/>
        <w:gridCol w:w="1481"/>
        <w:gridCol w:w="1479"/>
        <w:gridCol w:w="1481"/>
        <w:gridCol w:w="1575"/>
      </w:tblGrid>
      <w:tr w:rsidR="00250E87" w:rsidRPr="00B022EF" w:rsidTr="00B25AE0">
        <w:tc>
          <w:tcPr>
            <w:tcW w:w="1783" w:type="pct"/>
            <w:vMerge w:val="restart"/>
            <w:shd w:val="clear" w:color="auto" w:fill="auto"/>
          </w:tcPr>
          <w:p w:rsidR="00250E87" w:rsidRPr="00B022EF" w:rsidRDefault="00250E87" w:rsidP="00B022EF"/>
        </w:tc>
        <w:tc>
          <w:tcPr>
            <w:tcW w:w="2375" w:type="pct"/>
            <w:gridSpan w:val="3"/>
            <w:shd w:val="clear" w:color="auto" w:fill="auto"/>
          </w:tcPr>
          <w:p w:rsidR="00250E87" w:rsidRPr="00B022EF" w:rsidRDefault="00250E87" w:rsidP="00B022EF">
            <w:r w:rsidRPr="00B022EF">
              <w:t>Человек</w:t>
            </w:r>
          </w:p>
        </w:tc>
        <w:tc>
          <w:tcPr>
            <w:tcW w:w="842" w:type="pct"/>
            <w:vMerge w:val="restart"/>
            <w:shd w:val="clear" w:color="auto" w:fill="auto"/>
          </w:tcPr>
          <w:p w:rsidR="00250E87" w:rsidRPr="00B022EF" w:rsidRDefault="00250E87" w:rsidP="00B022EF">
            <w:r w:rsidRPr="00B022EF">
              <w:t>Январь-август</w:t>
            </w:r>
            <w:r w:rsidRPr="00B022EF">
              <w:br/>
              <w:t xml:space="preserve">2023 </w:t>
            </w:r>
            <w:r w:rsidRPr="00B022EF">
              <w:br/>
              <w:t>в % к</w:t>
            </w:r>
          </w:p>
          <w:p w:rsidR="00250E87" w:rsidRPr="00B022EF" w:rsidRDefault="00250E87" w:rsidP="00B022EF">
            <w:r w:rsidRPr="00B022EF">
              <w:t>январю-августу</w:t>
            </w:r>
          </w:p>
          <w:p w:rsidR="00250E87" w:rsidRPr="00B022EF" w:rsidRDefault="00250E87" w:rsidP="00B022EF">
            <w:r w:rsidRPr="00B022EF">
              <w:t xml:space="preserve"> 2022</w:t>
            </w:r>
          </w:p>
        </w:tc>
      </w:tr>
      <w:tr w:rsidR="00250E87" w:rsidRPr="00B022EF" w:rsidTr="00B25AE0">
        <w:tc>
          <w:tcPr>
            <w:tcW w:w="1783" w:type="pct"/>
            <w:vMerge/>
            <w:shd w:val="clear" w:color="auto" w:fill="auto"/>
          </w:tcPr>
          <w:p w:rsidR="00250E87" w:rsidRPr="00B022EF" w:rsidRDefault="00250E87" w:rsidP="00B022EF"/>
        </w:tc>
        <w:tc>
          <w:tcPr>
            <w:tcW w:w="792" w:type="pct"/>
            <w:shd w:val="clear" w:color="auto" w:fill="auto"/>
          </w:tcPr>
          <w:p w:rsidR="00250E87" w:rsidRPr="00B022EF" w:rsidRDefault="00250E87" w:rsidP="00B022EF">
            <w:r w:rsidRPr="00B022EF">
              <w:t>2023</w:t>
            </w:r>
          </w:p>
        </w:tc>
        <w:tc>
          <w:tcPr>
            <w:tcW w:w="791" w:type="pct"/>
            <w:shd w:val="clear" w:color="auto" w:fill="auto"/>
          </w:tcPr>
          <w:p w:rsidR="00250E87" w:rsidRPr="00B022EF" w:rsidRDefault="00250E87" w:rsidP="00B022EF">
            <w:r w:rsidRPr="00B022EF">
              <w:t>2022</w:t>
            </w:r>
          </w:p>
        </w:tc>
        <w:tc>
          <w:tcPr>
            <w:tcW w:w="792" w:type="pct"/>
          </w:tcPr>
          <w:p w:rsidR="00250E87" w:rsidRPr="00B022EF" w:rsidRDefault="00250E87" w:rsidP="00B022EF">
            <w:r w:rsidRPr="00B022EF">
              <w:t xml:space="preserve">прирост (+), </w:t>
            </w:r>
            <w:r w:rsidRPr="00B022EF">
              <w:br/>
              <w:t>снижение (-)</w:t>
            </w:r>
          </w:p>
        </w:tc>
        <w:tc>
          <w:tcPr>
            <w:tcW w:w="842" w:type="pct"/>
            <w:vMerge/>
            <w:shd w:val="clear" w:color="auto" w:fill="auto"/>
          </w:tcPr>
          <w:p w:rsidR="00250E87" w:rsidRPr="00B022EF" w:rsidRDefault="00250E87" w:rsidP="00B022EF"/>
        </w:tc>
      </w:tr>
      <w:tr w:rsidR="00250E87" w:rsidRPr="00B022EF" w:rsidTr="00B25AE0">
        <w:tc>
          <w:tcPr>
            <w:tcW w:w="1783" w:type="pct"/>
            <w:shd w:val="clear" w:color="auto" w:fill="auto"/>
          </w:tcPr>
          <w:p w:rsidR="00250E87" w:rsidRPr="00B022EF" w:rsidRDefault="00250E87" w:rsidP="00B022EF">
            <w:r w:rsidRPr="00B022EF">
              <w:t xml:space="preserve">Родившиеся 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250E87" w:rsidRPr="00B022EF" w:rsidRDefault="00250E87" w:rsidP="00B022EF">
            <w:r w:rsidRPr="00B022EF">
              <w:t>57</w:t>
            </w:r>
          </w:p>
        </w:tc>
        <w:tc>
          <w:tcPr>
            <w:tcW w:w="791" w:type="pct"/>
            <w:shd w:val="clear" w:color="auto" w:fill="auto"/>
            <w:vAlign w:val="bottom"/>
          </w:tcPr>
          <w:p w:rsidR="00250E87" w:rsidRPr="00B022EF" w:rsidRDefault="00250E87" w:rsidP="00B022EF">
            <w:r w:rsidRPr="00B022EF">
              <w:t>56</w:t>
            </w:r>
          </w:p>
        </w:tc>
        <w:tc>
          <w:tcPr>
            <w:tcW w:w="792" w:type="pct"/>
            <w:vAlign w:val="bottom"/>
          </w:tcPr>
          <w:p w:rsidR="00250E87" w:rsidRPr="00B022EF" w:rsidRDefault="00250E87" w:rsidP="00B022EF">
            <w:r w:rsidRPr="00B022EF">
              <w:t>1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250E87" w:rsidRPr="00B022EF" w:rsidRDefault="00250E87" w:rsidP="00B022EF">
            <w:r w:rsidRPr="00B022EF">
              <w:t>101,8</w:t>
            </w:r>
          </w:p>
        </w:tc>
      </w:tr>
      <w:tr w:rsidR="00250E87" w:rsidRPr="00B022EF" w:rsidTr="00B25AE0">
        <w:tc>
          <w:tcPr>
            <w:tcW w:w="1783" w:type="pct"/>
            <w:shd w:val="clear" w:color="auto" w:fill="auto"/>
          </w:tcPr>
          <w:p w:rsidR="00250E87" w:rsidRPr="00B022EF" w:rsidRDefault="00250E87" w:rsidP="00B022EF">
            <w:r w:rsidRPr="00B022EF">
              <w:t>Умершие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250E87" w:rsidRPr="00B022EF" w:rsidRDefault="00250E87" w:rsidP="00B022EF">
            <w:r w:rsidRPr="00B022EF">
              <w:t>158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50E87" w:rsidRPr="00B022EF" w:rsidRDefault="00250E87" w:rsidP="00B022EF">
            <w:r w:rsidRPr="00B022EF">
              <w:t>167</w:t>
            </w:r>
          </w:p>
        </w:tc>
        <w:tc>
          <w:tcPr>
            <w:tcW w:w="792" w:type="pct"/>
            <w:vAlign w:val="center"/>
          </w:tcPr>
          <w:p w:rsidR="00250E87" w:rsidRPr="00B022EF" w:rsidRDefault="00250E87" w:rsidP="00B022EF">
            <w:r w:rsidRPr="00B022EF">
              <w:t>-9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250E87" w:rsidRPr="00B022EF" w:rsidRDefault="00250E87" w:rsidP="00B022EF">
            <w:r w:rsidRPr="00B022EF">
              <w:t>94,6</w:t>
            </w:r>
          </w:p>
        </w:tc>
      </w:tr>
      <w:tr w:rsidR="00250E87" w:rsidRPr="00B022EF" w:rsidTr="00B25AE0">
        <w:tc>
          <w:tcPr>
            <w:tcW w:w="1783" w:type="pct"/>
            <w:shd w:val="clear" w:color="auto" w:fill="auto"/>
          </w:tcPr>
          <w:p w:rsidR="00250E87" w:rsidRPr="00B022EF" w:rsidRDefault="00250E87" w:rsidP="00B022EF">
            <w:r w:rsidRPr="00B022EF">
              <w:t>Естественный прирост (убыль)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250E87" w:rsidRPr="00B022EF" w:rsidRDefault="00250E87" w:rsidP="00B022EF">
            <w:r w:rsidRPr="00B022EF">
              <w:t>-101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50E87" w:rsidRPr="00B022EF" w:rsidRDefault="00250E87" w:rsidP="00B022EF">
            <w:r w:rsidRPr="00B022EF">
              <w:t>-111</w:t>
            </w:r>
          </w:p>
        </w:tc>
        <w:tc>
          <w:tcPr>
            <w:tcW w:w="792" w:type="pct"/>
            <w:vAlign w:val="center"/>
          </w:tcPr>
          <w:p w:rsidR="00250E87" w:rsidRPr="00B022EF" w:rsidRDefault="00250E87" w:rsidP="00B022EF">
            <w:r w:rsidRPr="00B022EF">
              <w:t>х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250E87" w:rsidRPr="00B022EF" w:rsidRDefault="00250E87" w:rsidP="00B022EF">
            <w:r w:rsidRPr="00B022EF">
              <w:t>х</w:t>
            </w:r>
          </w:p>
        </w:tc>
      </w:tr>
      <w:tr w:rsidR="00250E87" w:rsidRPr="00B022EF" w:rsidTr="00B25AE0">
        <w:tc>
          <w:tcPr>
            <w:tcW w:w="1783" w:type="pct"/>
            <w:shd w:val="clear" w:color="auto" w:fill="auto"/>
          </w:tcPr>
          <w:p w:rsidR="00250E87" w:rsidRPr="00B022EF" w:rsidRDefault="00250E87" w:rsidP="00B022EF">
            <w:r w:rsidRPr="00B022EF">
              <w:t>Браки, единиц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250E87" w:rsidRPr="00B022EF" w:rsidRDefault="00250E87" w:rsidP="00B022EF">
            <w:r w:rsidRPr="00B022EF">
              <w:t>42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50E87" w:rsidRPr="00B022EF" w:rsidRDefault="00250E87" w:rsidP="00B022EF">
            <w:r w:rsidRPr="00B022EF">
              <w:t>44</w:t>
            </w:r>
          </w:p>
        </w:tc>
        <w:tc>
          <w:tcPr>
            <w:tcW w:w="792" w:type="pct"/>
            <w:vAlign w:val="center"/>
          </w:tcPr>
          <w:p w:rsidR="00250E87" w:rsidRPr="00B022EF" w:rsidRDefault="00250E87" w:rsidP="00B022EF">
            <w:r w:rsidRPr="00B022EF">
              <w:t>-2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250E87" w:rsidRPr="00B022EF" w:rsidRDefault="00250E87" w:rsidP="00B022EF">
            <w:r w:rsidRPr="00B022EF">
              <w:t>95,5</w:t>
            </w:r>
          </w:p>
        </w:tc>
      </w:tr>
      <w:tr w:rsidR="00250E87" w:rsidRPr="00B022EF" w:rsidTr="00B25AE0">
        <w:tc>
          <w:tcPr>
            <w:tcW w:w="1783" w:type="pct"/>
            <w:shd w:val="clear" w:color="auto" w:fill="auto"/>
          </w:tcPr>
          <w:p w:rsidR="00250E87" w:rsidRPr="00B022EF" w:rsidRDefault="00250E87" w:rsidP="00B022EF">
            <w:r w:rsidRPr="00B022EF">
              <w:t>Разводы, единиц</w:t>
            </w:r>
          </w:p>
        </w:tc>
        <w:tc>
          <w:tcPr>
            <w:tcW w:w="792" w:type="pct"/>
            <w:shd w:val="clear" w:color="auto" w:fill="auto"/>
          </w:tcPr>
          <w:p w:rsidR="00250E87" w:rsidRPr="00B022EF" w:rsidRDefault="00250E87" w:rsidP="00B022EF">
            <w:r w:rsidRPr="00B022EF">
              <w:t>35</w:t>
            </w:r>
          </w:p>
        </w:tc>
        <w:tc>
          <w:tcPr>
            <w:tcW w:w="791" w:type="pct"/>
            <w:shd w:val="clear" w:color="auto" w:fill="auto"/>
          </w:tcPr>
          <w:p w:rsidR="00250E87" w:rsidRPr="00B022EF" w:rsidRDefault="00250E87" w:rsidP="00B022EF">
            <w:r w:rsidRPr="00B022EF">
              <w:t>47</w:t>
            </w:r>
          </w:p>
        </w:tc>
        <w:tc>
          <w:tcPr>
            <w:tcW w:w="792" w:type="pct"/>
          </w:tcPr>
          <w:p w:rsidR="00250E87" w:rsidRPr="00B022EF" w:rsidRDefault="00250E87" w:rsidP="00B022EF">
            <w:r w:rsidRPr="00B022EF">
              <w:t>-12</w:t>
            </w:r>
          </w:p>
        </w:tc>
        <w:tc>
          <w:tcPr>
            <w:tcW w:w="842" w:type="pct"/>
            <w:shd w:val="clear" w:color="auto" w:fill="auto"/>
          </w:tcPr>
          <w:p w:rsidR="00250E87" w:rsidRPr="00B022EF" w:rsidRDefault="00250E87" w:rsidP="00B022EF">
            <w:r w:rsidRPr="00B022EF">
              <w:t>74,5</w:t>
            </w:r>
          </w:p>
        </w:tc>
      </w:tr>
    </w:tbl>
    <w:p w:rsidR="00250E87" w:rsidRDefault="00250E87" w:rsidP="00250E87">
      <w:pPr>
        <w:rPr>
          <w:b/>
          <w:caps/>
          <w:sz w:val="28"/>
        </w:rPr>
      </w:pPr>
    </w:p>
    <w:p w:rsidR="00250E87" w:rsidRDefault="00D2371D" w:rsidP="00B811F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 период 2023 года в ГБУЗ РК «Пряжинская ЦРБ» поступило 2 единицы транспортных средств, которые приобретены в рамках региональной программы Республики Карелия «Модернизация первичного звена здравоохранения Республики Карелия».</w:t>
      </w:r>
    </w:p>
    <w:p w:rsidR="00D2371D" w:rsidRDefault="00D2371D" w:rsidP="00B811F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отчетном периоде осуществлено строительство нового здания Чалнинской врачебной амбулатории. Для оснащения которой приобретено 260 единиц </w:t>
      </w:r>
      <w:r>
        <w:rPr>
          <w:sz w:val="26"/>
          <w:szCs w:val="26"/>
        </w:rPr>
        <w:lastRenderedPageBreak/>
        <w:t>оборудования, мебели и медицинских изделий, общей стоимостью более 5 762 тыс. рублей, в том числе стоматологическая установка.</w:t>
      </w:r>
    </w:p>
    <w:p w:rsidR="001A441F" w:rsidRDefault="001A441F" w:rsidP="00B811F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 счет средств нормированного страхового запаса Территориального </w:t>
      </w:r>
      <w:r w:rsidR="005F3A1B">
        <w:rPr>
          <w:sz w:val="26"/>
          <w:szCs w:val="26"/>
        </w:rPr>
        <w:t>ф</w:t>
      </w:r>
      <w:r>
        <w:rPr>
          <w:sz w:val="26"/>
          <w:szCs w:val="26"/>
        </w:rPr>
        <w:t>онда обязательного медицинского страхования Республики Карелия</w:t>
      </w:r>
      <w:r w:rsidR="005F3A1B">
        <w:rPr>
          <w:sz w:val="26"/>
          <w:szCs w:val="26"/>
        </w:rPr>
        <w:t xml:space="preserve"> приобретен лазерный хирургический аппарат фотодинамического и гипертермического режимов воздействия, программируемый, стоимостью 1 079 тыс. руб.</w:t>
      </w:r>
    </w:p>
    <w:p w:rsidR="005F3A1B" w:rsidRDefault="005F3A1B" w:rsidP="00B811F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числе мероприятий по укреплению материальной базы на 2024 год запланировано строительство нового здания Святозерской врачебной амбулатории.</w:t>
      </w:r>
    </w:p>
    <w:p w:rsidR="00DA3057" w:rsidRDefault="00DA3057" w:rsidP="00B811F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состоянию на 1 января 2024 года в ГБУЗ «Пряжинская ЦРБ» укомплектованность медицинским персонал составляет: врачи – 92%, стационар – 91%, поликлиника – 92,6 %, </w:t>
      </w:r>
      <w:r w:rsidR="00C024F7">
        <w:rPr>
          <w:sz w:val="26"/>
          <w:szCs w:val="26"/>
        </w:rPr>
        <w:t>амбулатории – 84%;</w:t>
      </w:r>
    </w:p>
    <w:p w:rsidR="00C024F7" w:rsidRDefault="00C024F7" w:rsidP="00B811F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средний медицинский персонал – 87%, стационар – 84%, поликлиника – 89%, скорая медицинская помощь – 90%, амбулатории – 87%, ФАП – 65%</w:t>
      </w:r>
      <w:r w:rsidR="00A3400E">
        <w:rPr>
          <w:sz w:val="26"/>
          <w:szCs w:val="26"/>
        </w:rPr>
        <w:t>.</w:t>
      </w:r>
    </w:p>
    <w:p w:rsidR="00420E2A" w:rsidRDefault="00420E2A" w:rsidP="00B811FF">
      <w:pPr>
        <w:jc w:val="both"/>
        <w:rPr>
          <w:sz w:val="26"/>
          <w:szCs w:val="26"/>
        </w:rPr>
      </w:pPr>
    </w:p>
    <w:p w:rsidR="00420E2A" w:rsidRDefault="00420E2A" w:rsidP="00B811FF">
      <w:pPr>
        <w:jc w:val="both"/>
        <w:rPr>
          <w:sz w:val="26"/>
          <w:szCs w:val="26"/>
        </w:rPr>
      </w:pPr>
    </w:p>
    <w:p w:rsidR="00420E2A" w:rsidRPr="00420E2A" w:rsidRDefault="00420E2A" w:rsidP="00B811FF">
      <w:pPr>
        <w:jc w:val="both"/>
      </w:pPr>
      <w:r w:rsidRPr="00420E2A">
        <w:t>Начальник отдела</w:t>
      </w:r>
    </w:p>
    <w:p w:rsidR="00420E2A" w:rsidRPr="00420E2A" w:rsidRDefault="00420E2A" w:rsidP="00B811FF">
      <w:pPr>
        <w:jc w:val="both"/>
      </w:pPr>
      <w:r>
        <w:t>э</w:t>
      </w:r>
      <w:r w:rsidRPr="00420E2A">
        <w:t>кономического развития</w:t>
      </w:r>
    </w:p>
    <w:p w:rsidR="00420E2A" w:rsidRPr="00420E2A" w:rsidRDefault="00420E2A" w:rsidP="00B811FF">
      <w:pPr>
        <w:jc w:val="both"/>
      </w:pPr>
      <w:r>
        <w:t>и</w:t>
      </w:r>
      <w:r w:rsidRPr="00420E2A">
        <w:t xml:space="preserve"> имущественных отношений</w:t>
      </w:r>
      <w:r w:rsidRPr="00420E2A">
        <w:tab/>
      </w:r>
      <w:r w:rsidRPr="00420E2A">
        <w:tab/>
      </w:r>
      <w:r w:rsidRPr="00420E2A">
        <w:tab/>
      </w:r>
      <w:r w:rsidRPr="00420E2A">
        <w:tab/>
      </w:r>
      <w:r w:rsidRPr="00420E2A">
        <w:tab/>
      </w:r>
      <w:r w:rsidRPr="00420E2A">
        <w:tab/>
        <w:t xml:space="preserve">       </w:t>
      </w:r>
      <w:r>
        <w:t xml:space="preserve">    </w:t>
      </w:r>
      <w:r w:rsidRPr="00420E2A">
        <w:t xml:space="preserve"> А.Л. Шишкина</w:t>
      </w:r>
    </w:p>
    <w:sectPr w:rsidR="00420E2A" w:rsidRPr="00420E2A" w:rsidSect="00504F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D4D"/>
    <w:multiLevelType w:val="hybridMultilevel"/>
    <w:tmpl w:val="7BF2697E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827"/>
    <w:multiLevelType w:val="hybridMultilevel"/>
    <w:tmpl w:val="F030F16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3E7D"/>
    <w:multiLevelType w:val="hybridMultilevel"/>
    <w:tmpl w:val="4D5ACF7A"/>
    <w:lvl w:ilvl="0" w:tplc="F2D22C3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74E51"/>
    <w:multiLevelType w:val="hybridMultilevel"/>
    <w:tmpl w:val="C0F033FC"/>
    <w:lvl w:ilvl="0" w:tplc="F4B67EE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B309B"/>
    <w:multiLevelType w:val="hybridMultilevel"/>
    <w:tmpl w:val="AFB6550E"/>
    <w:lvl w:ilvl="0" w:tplc="06D42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5DD9"/>
    <w:multiLevelType w:val="hybridMultilevel"/>
    <w:tmpl w:val="024C9B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6A6A45"/>
    <w:multiLevelType w:val="hybridMultilevel"/>
    <w:tmpl w:val="3E06BFB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E60EF"/>
    <w:multiLevelType w:val="hybridMultilevel"/>
    <w:tmpl w:val="E6C231FA"/>
    <w:lvl w:ilvl="0" w:tplc="D54C3E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85C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A19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619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668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8A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883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A01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2F4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C0C86"/>
    <w:multiLevelType w:val="hybridMultilevel"/>
    <w:tmpl w:val="41E6A004"/>
    <w:lvl w:ilvl="0" w:tplc="06D42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B5EEA"/>
    <w:multiLevelType w:val="hybridMultilevel"/>
    <w:tmpl w:val="811C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F66F1"/>
    <w:multiLevelType w:val="hybridMultilevel"/>
    <w:tmpl w:val="0276B20C"/>
    <w:lvl w:ilvl="0" w:tplc="06D42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35"/>
    <w:rsid w:val="00024F43"/>
    <w:rsid w:val="00061636"/>
    <w:rsid w:val="0007581F"/>
    <w:rsid w:val="000769F5"/>
    <w:rsid w:val="0008033D"/>
    <w:rsid w:val="000C4E0E"/>
    <w:rsid w:val="000D019A"/>
    <w:rsid w:val="00107EB1"/>
    <w:rsid w:val="00112191"/>
    <w:rsid w:val="0012348C"/>
    <w:rsid w:val="00167F11"/>
    <w:rsid w:val="00180BA1"/>
    <w:rsid w:val="001914D3"/>
    <w:rsid w:val="001A2E3E"/>
    <w:rsid w:val="001A441F"/>
    <w:rsid w:val="001B1F9F"/>
    <w:rsid w:val="001C1F31"/>
    <w:rsid w:val="001E7B91"/>
    <w:rsid w:val="001F2DA7"/>
    <w:rsid w:val="001F3B58"/>
    <w:rsid w:val="00216E7A"/>
    <w:rsid w:val="002218F8"/>
    <w:rsid w:val="00222002"/>
    <w:rsid w:val="0022453F"/>
    <w:rsid w:val="00250E87"/>
    <w:rsid w:val="00251DC8"/>
    <w:rsid w:val="002652A4"/>
    <w:rsid w:val="002842EE"/>
    <w:rsid w:val="0029139B"/>
    <w:rsid w:val="00295163"/>
    <w:rsid w:val="00296C70"/>
    <w:rsid w:val="002A7668"/>
    <w:rsid w:val="002B3140"/>
    <w:rsid w:val="002B3837"/>
    <w:rsid w:val="002B5058"/>
    <w:rsid w:val="002C3161"/>
    <w:rsid w:val="002F41DD"/>
    <w:rsid w:val="002F46DB"/>
    <w:rsid w:val="002F6367"/>
    <w:rsid w:val="003019E8"/>
    <w:rsid w:val="00315ABF"/>
    <w:rsid w:val="0032552E"/>
    <w:rsid w:val="00327242"/>
    <w:rsid w:val="00351E04"/>
    <w:rsid w:val="00367999"/>
    <w:rsid w:val="00372019"/>
    <w:rsid w:val="00376D27"/>
    <w:rsid w:val="00382EC2"/>
    <w:rsid w:val="00385036"/>
    <w:rsid w:val="00392A71"/>
    <w:rsid w:val="003977DA"/>
    <w:rsid w:val="003A283D"/>
    <w:rsid w:val="003B41D8"/>
    <w:rsid w:val="003C2682"/>
    <w:rsid w:val="003D16BE"/>
    <w:rsid w:val="003D2042"/>
    <w:rsid w:val="003D2B4B"/>
    <w:rsid w:val="003E78BC"/>
    <w:rsid w:val="0040764B"/>
    <w:rsid w:val="00407FC9"/>
    <w:rsid w:val="00420E2A"/>
    <w:rsid w:val="004213D3"/>
    <w:rsid w:val="00432764"/>
    <w:rsid w:val="004557F1"/>
    <w:rsid w:val="00456213"/>
    <w:rsid w:val="0046679E"/>
    <w:rsid w:val="004A17CF"/>
    <w:rsid w:val="004A44C3"/>
    <w:rsid w:val="004B3D89"/>
    <w:rsid w:val="004B767F"/>
    <w:rsid w:val="004C0DF4"/>
    <w:rsid w:val="004D2CA2"/>
    <w:rsid w:val="004E13D9"/>
    <w:rsid w:val="004F74E4"/>
    <w:rsid w:val="00502B9D"/>
    <w:rsid w:val="00504FCC"/>
    <w:rsid w:val="005069A8"/>
    <w:rsid w:val="005450EF"/>
    <w:rsid w:val="0055361A"/>
    <w:rsid w:val="0055381F"/>
    <w:rsid w:val="00565265"/>
    <w:rsid w:val="005934C1"/>
    <w:rsid w:val="005946F3"/>
    <w:rsid w:val="005A0A22"/>
    <w:rsid w:val="005A2A7D"/>
    <w:rsid w:val="005A5ACD"/>
    <w:rsid w:val="005B4B18"/>
    <w:rsid w:val="005C04C4"/>
    <w:rsid w:val="005C42FD"/>
    <w:rsid w:val="005C4DE8"/>
    <w:rsid w:val="005C7CC5"/>
    <w:rsid w:val="005E08D7"/>
    <w:rsid w:val="005F3A1B"/>
    <w:rsid w:val="005F5799"/>
    <w:rsid w:val="005F63B0"/>
    <w:rsid w:val="006106BE"/>
    <w:rsid w:val="006201E1"/>
    <w:rsid w:val="006225D9"/>
    <w:rsid w:val="00645AE6"/>
    <w:rsid w:val="006462F0"/>
    <w:rsid w:val="0065524A"/>
    <w:rsid w:val="00656172"/>
    <w:rsid w:val="006776F6"/>
    <w:rsid w:val="006B165F"/>
    <w:rsid w:val="006C10F7"/>
    <w:rsid w:val="006E419B"/>
    <w:rsid w:val="006E4E31"/>
    <w:rsid w:val="006F12A6"/>
    <w:rsid w:val="006F4925"/>
    <w:rsid w:val="007065B9"/>
    <w:rsid w:val="00727B7F"/>
    <w:rsid w:val="0073183E"/>
    <w:rsid w:val="00733291"/>
    <w:rsid w:val="007349A5"/>
    <w:rsid w:val="00740CD4"/>
    <w:rsid w:val="00763FFD"/>
    <w:rsid w:val="00786A63"/>
    <w:rsid w:val="00794EDF"/>
    <w:rsid w:val="007A54D1"/>
    <w:rsid w:val="007B4235"/>
    <w:rsid w:val="007D60CD"/>
    <w:rsid w:val="00807336"/>
    <w:rsid w:val="00812201"/>
    <w:rsid w:val="00826BCF"/>
    <w:rsid w:val="0083202B"/>
    <w:rsid w:val="0084641D"/>
    <w:rsid w:val="00853514"/>
    <w:rsid w:val="00875923"/>
    <w:rsid w:val="008760A1"/>
    <w:rsid w:val="00877653"/>
    <w:rsid w:val="00884D01"/>
    <w:rsid w:val="00886C2F"/>
    <w:rsid w:val="008B0BE9"/>
    <w:rsid w:val="008B4B7F"/>
    <w:rsid w:val="008C7516"/>
    <w:rsid w:val="00901EAE"/>
    <w:rsid w:val="00917A39"/>
    <w:rsid w:val="009501A2"/>
    <w:rsid w:val="00953A19"/>
    <w:rsid w:val="00956F87"/>
    <w:rsid w:val="00961E81"/>
    <w:rsid w:val="00987D03"/>
    <w:rsid w:val="00995C45"/>
    <w:rsid w:val="009B3C33"/>
    <w:rsid w:val="009C004F"/>
    <w:rsid w:val="009C0CC7"/>
    <w:rsid w:val="009C626D"/>
    <w:rsid w:val="009C68F5"/>
    <w:rsid w:val="009D089C"/>
    <w:rsid w:val="009E085F"/>
    <w:rsid w:val="009E2067"/>
    <w:rsid w:val="009E2667"/>
    <w:rsid w:val="009F2B23"/>
    <w:rsid w:val="009F7689"/>
    <w:rsid w:val="00A1385D"/>
    <w:rsid w:val="00A23955"/>
    <w:rsid w:val="00A26009"/>
    <w:rsid w:val="00A3400E"/>
    <w:rsid w:val="00A368F5"/>
    <w:rsid w:val="00A57017"/>
    <w:rsid w:val="00A63154"/>
    <w:rsid w:val="00A8472D"/>
    <w:rsid w:val="00A93ADA"/>
    <w:rsid w:val="00AB5FEA"/>
    <w:rsid w:val="00AC093D"/>
    <w:rsid w:val="00AD0C42"/>
    <w:rsid w:val="00B0139F"/>
    <w:rsid w:val="00B022EF"/>
    <w:rsid w:val="00B15EF4"/>
    <w:rsid w:val="00B25AE0"/>
    <w:rsid w:val="00B43B6E"/>
    <w:rsid w:val="00B45867"/>
    <w:rsid w:val="00B533AD"/>
    <w:rsid w:val="00B60D1C"/>
    <w:rsid w:val="00B63229"/>
    <w:rsid w:val="00B80C66"/>
    <w:rsid w:val="00B811FF"/>
    <w:rsid w:val="00B943EA"/>
    <w:rsid w:val="00BA3B35"/>
    <w:rsid w:val="00C024F7"/>
    <w:rsid w:val="00C24180"/>
    <w:rsid w:val="00C6247D"/>
    <w:rsid w:val="00C628F0"/>
    <w:rsid w:val="00C670E5"/>
    <w:rsid w:val="00C82B7B"/>
    <w:rsid w:val="00C952BE"/>
    <w:rsid w:val="00CA7F5B"/>
    <w:rsid w:val="00CB0507"/>
    <w:rsid w:val="00CC24BE"/>
    <w:rsid w:val="00CC7420"/>
    <w:rsid w:val="00CC7DC5"/>
    <w:rsid w:val="00CD3775"/>
    <w:rsid w:val="00CD65F2"/>
    <w:rsid w:val="00CD6BF6"/>
    <w:rsid w:val="00CF659D"/>
    <w:rsid w:val="00D127CD"/>
    <w:rsid w:val="00D23148"/>
    <w:rsid w:val="00D2371D"/>
    <w:rsid w:val="00D35E91"/>
    <w:rsid w:val="00D54ED1"/>
    <w:rsid w:val="00D61C43"/>
    <w:rsid w:val="00D64271"/>
    <w:rsid w:val="00D70795"/>
    <w:rsid w:val="00D80E55"/>
    <w:rsid w:val="00D87476"/>
    <w:rsid w:val="00D9410D"/>
    <w:rsid w:val="00DA3057"/>
    <w:rsid w:val="00DA3A36"/>
    <w:rsid w:val="00DA3F59"/>
    <w:rsid w:val="00DB0C57"/>
    <w:rsid w:val="00DB423A"/>
    <w:rsid w:val="00DC67EF"/>
    <w:rsid w:val="00DD0136"/>
    <w:rsid w:val="00DD4056"/>
    <w:rsid w:val="00DD50AB"/>
    <w:rsid w:val="00DF5A34"/>
    <w:rsid w:val="00DF6939"/>
    <w:rsid w:val="00E31B05"/>
    <w:rsid w:val="00E32793"/>
    <w:rsid w:val="00E50AA1"/>
    <w:rsid w:val="00E77AD4"/>
    <w:rsid w:val="00EA0A06"/>
    <w:rsid w:val="00EA7FC3"/>
    <w:rsid w:val="00EC0FB3"/>
    <w:rsid w:val="00EC11DA"/>
    <w:rsid w:val="00EC1AFE"/>
    <w:rsid w:val="00EC6774"/>
    <w:rsid w:val="00EE08CC"/>
    <w:rsid w:val="00EE2585"/>
    <w:rsid w:val="00F30BB8"/>
    <w:rsid w:val="00F812B9"/>
    <w:rsid w:val="00FA08B1"/>
    <w:rsid w:val="00FB3679"/>
    <w:rsid w:val="00FC3892"/>
    <w:rsid w:val="00FC793D"/>
    <w:rsid w:val="00FC7CF8"/>
    <w:rsid w:val="00FD54F0"/>
    <w:rsid w:val="00FD5F91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FE5E"/>
  <w15:chartTrackingRefBased/>
  <w15:docId w15:val="{4D6E1BC6-1BFC-49C9-9BA4-7BFF1169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163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E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951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29516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951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516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295163"/>
    <w:pPr>
      <w:ind w:right="28" w:hanging="426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951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29516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htitlepagesystemfullmailrucssattributepostfix">
    <w:name w:val="phtitlepagesystemfull_mailru_css_attribute_postfix"/>
    <w:basedOn w:val="a"/>
    <w:rsid w:val="00295163"/>
    <w:pPr>
      <w:spacing w:before="100" w:beforeAutospacing="1" w:after="100" w:afterAutospacing="1"/>
    </w:pPr>
  </w:style>
  <w:style w:type="paragraph" w:styleId="a6">
    <w:name w:val="Normal (Web)"/>
    <w:aliases w:val="Обычный (Web),Заголовок 3 Знак Знак,Знак2 Знак Знак Знак,Знак2 Знак Знак,Знак2 Знак Знак Знак1"/>
    <w:basedOn w:val="a"/>
    <w:link w:val="a7"/>
    <w:qFormat/>
    <w:rsid w:val="00295163"/>
    <w:pPr>
      <w:suppressAutoHyphens/>
      <w:autoSpaceDN w:val="0"/>
    </w:pPr>
    <w:rPr>
      <w:kern w:val="3"/>
      <w:lang w:eastAsia="zh-CN"/>
    </w:rPr>
  </w:style>
  <w:style w:type="character" w:customStyle="1" w:styleId="a7">
    <w:name w:val="Обычный (веб) Знак"/>
    <w:aliases w:val="Обычный (Web) Знак,Заголовок 3 Знак Знак Знак,Знак2 Знак Знак Знак Знак,Знак2 Знак Знак Знак2,Знак2 Знак Знак Знак1 Знак"/>
    <w:link w:val="a6"/>
    <w:locked/>
    <w:rsid w:val="0029516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link w:val="a9"/>
    <w:uiPriority w:val="34"/>
    <w:qFormat/>
    <w:rsid w:val="00295163"/>
    <w:pPr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295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5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504FCC"/>
    <w:rPr>
      <w:color w:val="0000FF"/>
      <w:u w:val="single"/>
    </w:rPr>
  </w:style>
  <w:style w:type="table" w:customStyle="1" w:styleId="TableGrid">
    <w:name w:val="TableGrid"/>
    <w:rsid w:val="00504F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3720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2019"/>
    <w:pPr>
      <w:widowControl w:val="0"/>
      <w:shd w:val="clear" w:color="auto" w:fill="FFFFFF"/>
      <w:spacing w:before="42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12pt">
    <w:name w:val="Основной текст (2) + 12 pt;Не полужирный"/>
    <w:basedOn w:val="21"/>
    <w:rsid w:val="00372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372019"/>
    <w:pPr>
      <w:spacing w:after="0" w:line="240" w:lineRule="auto"/>
    </w:pPr>
  </w:style>
  <w:style w:type="character" w:customStyle="1" w:styleId="212pt0">
    <w:name w:val="Основной текст (2) + 12 pt;Не полужирный;Курсив"/>
    <w:basedOn w:val="21"/>
    <w:rsid w:val="003720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763FF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A2E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c">
    <w:name w:val="Заголовок таблицы"/>
    <w:basedOn w:val="a"/>
    <w:next w:val="a"/>
    <w:link w:val="12"/>
    <w:autoRedefine/>
    <w:qFormat/>
    <w:rsid w:val="00250E87"/>
    <w:pPr>
      <w:keepNext/>
      <w:spacing w:before="120" w:after="120"/>
      <w:jc w:val="center"/>
      <w:outlineLvl w:val="1"/>
    </w:pPr>
    <w:rPr>
      <w:rFonts w:ascii="Arial" w:hAnsi="Arial"/>
      <w:b/>
      <w:caps/>
      <w:szCs w:val="20"/>
    </w:rPr>
  </w:style>
  <w:style w:type="paragraph" w:customStyle="1" w:styleId="ad">
    <w:name w:val="Подлежащее таблицы"/>
    <w:basedOn w:val="a"/>
    <w:link w:val="ae"/>
    <w:autoRedefine/>
    <w:qFormat/>
    <w:rsid w:val="00250E87"/>
    <w:pPr>
      <w:suppressAutoHyphens/>
      <w:ind w:left="113" w:hanging="113"/>
    </w:pPr>
    <w:rPr>
      <w:rFonts w:ascii="Arial" w:hAnsi="Arial"/>
      <w:sz w:val="22"/>
      <w:szCs w:val="20"/>
    </w:rPr>
  </w:style>
  <w:style w:type="paragraph" w:customStyle="1" w:styleId="af">
    <w:name w:val="Шапка таблицы"/>
    <w:basedOn w:val="a"/>
    <w:link w:val="af0"/>
    <w:autoRedefine/>
    <w:qFormat/>
    <w:rsid w:val="00250E87"/>
    <w:pPr>
      <w:jc w:val="center"/>
    </w:pPr>
    <w:rPr>
      <w:rFonts w:ascii="Arial" w:hAnsi="Arial"/>
      <w:sz w:val="22"/>
      <w:szCs w:val="20"/>
    </w:rPr>
  </w:style>
  <w:style w:type="character" w:customStyle="1" w:styleId="12">
    <w:name w:val="Заголовок таблицы Знак1"/>
    <w:basedOn w:val="a0"/>
    <w:link w:val="ac"/>
    <w:rsid w:val="00250E87"/>
    <w:rPr>
      <w:rFonts w:ascii="Arial" w:eastAsia="Times New Roman" w:hAnsi="Arial" w:cs="Times New Roman"/>
      <w:b/>
      <w:caps/>
      <w:sz w:val="24"/>
      <w:szCs w:val="20"/>
      <w:lang w:eastAsia="ru-RU"/>
    </w:rPr>
  </w:style>
  <w:style w:type="character" w:customStyle="1" w:styleId="ae">
    <w:name w:val="Подлежащее таблицы Знак"/>
    <w:basedOn w:val="a0"/>
    <w:link w:val="ad"/>
    <w:rsid w:val="00250E87"/>
    <w:rPr>
      <w:rFonts w:ascii="Arial" w:eastAsia="Times New Roman" w:hAnsi="Arial" w:cs="Times New Roman"/>
      <w:szCs w:val="20"/>
      <w:lang w:eastAsia="ru-RU"/>
    </w:rPr>
  </w:style>
  <w:style w:type="character" w:customStyle="1" w:styleId="af0">
    <w:name w:val="Шапка таблицы Знак"/>
    <w:basedOn w:val="a0"/>
    <w:link w:val="af"/>
    <w:rsid w:val="00250E87"/>
    <w:rPr>
      <w:rFonts w:ascii="Arial" w:eastAsia="Times New Roman" w:hAnsi="Arial" w:cs="Times New Roman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106B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06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rmsp.nalog.ru/static/tree2.html?inp=okved1&amp;tree=RSMP_OKVED_1&amp;treeKind=LINKED&amp;aver=1.36.4&amp;sver=4.39.5&amp;pageStyle=RS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/static/tree2.html?inp=okved1&amp;tree=RSMP_OKVED_1&amp;treeKind=LINKED&amp;aver=1.36.4&amp;sver=4.39.5&amp;pageStyle=RSM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EFB8-EC20-4FA5-854B-DE6754F5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50</Pages>
  <Words>14337</Words>
  <Characters>81721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194</cp:revision>
  <cp:lastPrinted>2024-03-19T09:49:00Z</cp:lastPrinted>
  <dcterms:created xsi:type="dcterms:W3CDTF">2024-03-13T08:40:00Z</dcterms:created>
  <dcterms:modified xsi:type="dcterms:W3CDTF">2024-03-25T07:24:00Z</dcterms:modified>
</cp:coreProperties>
</file>