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6440" w:rsidRPr="00112905" w:rsidRDefault="00C06440" w:rsidP="00C06440">
      <w:pPr>
        <w:pStyle w:val="Heading"/>
        <w:widowControl w:val="0"/>
        <w:tabs>
          <w:tab w:val="left" w:pos="0"/>
          <w:tab w:val="left" w:pos="10620"/>
        </w:tabs>
        <w:ind w:right="4" w:firstLine="567"/>
        <w:jc w:val="center"/>
        <w:rPr>
          <w:rFonts w:ascii="Times New Roman" w:hAnsi="Times New Roman" w:cs="Times New Roman"/>
          <w:color w:val="000000"/>
          <w:w w:val="90"/>
          <w:sz w:val="24"/>
          <w:szCs w:val="24"/>
        </w:rPr>
      </w:pPr>
      <w:r w:rsidRPr="00112905">
        <w:rPr>
          <w:rFonts w:ascii="Times New Roman" w:hAnsi="Times New Roman" w:cs="Times New Roman"/>
          <w:color w:val="000000"/>
          <w:w w:val="90"/>
          <w:sz w:val="24"/>
          <w:szCs w:val="24"/>
        </w:rPr>
        <w:t>Договор</w:t>
      </w:r>
    </w:p>
    <w:p w:rsidR="00C06440" w:rsidRPr="00112905" w:rsidRDefault="00C06440" w:rsidP="00C06440">
      <w:pPr>
        <w:pStyle w:val="Heading"/>
        <w:widowControl w:val="0"/>
        <w:tabs>
          <w:tab w:val="left" w:pos="720"/>
          <w:tab w:val="left" w:pos="1440"/>
          <w:tab w:val="left" w:pos="1862"/>
          <w:tab w:val="left" w:pos="2128"/>
          <w:tab w:val="left" w:pos="10620"/>
        </w:tabs>
        <w:ind w:right="4" w:firstLine="567"/>
        <w:jc w:val="center"/>
        <w:rPr>
          <w:rFonts w:ascii="Times New Roman" w:hAnsi="Times New Roman" w:cs="Times New Roman"/>
          <w:color w:val="000000"/>
          <w:w w:val="90"/>
          <w:sz w:val="24"/>
          <w:szCs w:val="24"/>
        </w:rPr>
      </w:pPr>
      <w:r w:rsidRPr="00112905">
        <w:rPr>
          <w:rFonts w:ascii="Times New Roman" w:hAnsi="Times New Roman" w:cs="Times New Roman"/>
          <w:color w:val="000000"/>
          <w:w w:val="90"/>
          <w:sz w:val="24"/>
          <w:szCs w:val="24"/>
        </w:rPr>
        <w:t xml:space="preserve">управления многоквартирным домом № </w:t>
      </w:r>
      <w:r w:rsidR="00680291">
        <w:rPr>
          <w:rFonts w:ascii="Times New Roman" w:hAnsi="Times New Roman" w:cs="Times New Roman"/>
          <w:color w:val="000000"/>
          <w:w w:val="90"/>
          <w:sz w:val="24"/>
          <w:szCs w:val="24"/>
        </w:rPr>
        <w:t>10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1"/>
        <w:gridCol w:w="1043"/>
        <w:gridCol w:w="2268"/>
        <w:gridCol w:w="514"/>
        <w:gridCol w:w="1644"/>
        <w:gridCol w:w="1709"/>
      </w:tblGrid>
      <w:tr w:rsidR="00C06440" w:rsidRPr="00112905" w:rsidTr="00C06440">
        <w:trPr>
          <w:jc w:val="center"/>
        </w:trPr>
        <w:tc>
          <w:tcPr>
            <w:tcW w:w="1384" w:type="dxa"/>
            <w:gridSpan w:val="2"/>
          </w:tcPr>
          <w:p w:rsidR="00C06440" w:rsidRPr="00112905" w:rsidRDefault="00C06440" w:rsidP="00C06440">
            <w:pPr>
              <w:pStyle w:val="Heading"/>
              <w:widowControl w:val="0"/>
              <w:tabs>
                <w:tab w:val="left" w:pos="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112905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по улице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6440" w:rsidRPr="00112905" w:rsidRDefault="001D52DF" w:rsidP="00C06440">
            <w:pPr>
              <w:pStyle w:val="Heading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 w:firstLine="567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Заводская</w:t>
            </w:r>
          </w:p>
        </w:tc>
        <w:tc>
          <w:tcPr>
            <w:tcW w:w="514" w:type="dxa"/>
          </w:tcPr>
          <w:p w:rsidR="00C06440" w:rsidRPr="00112905" w:rsidRDefault="00C06440" w:rsidP="00C06440">
            <w:pPr>
              <w:pStyle w:val="Heading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 w:hanging="77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, в</w:t>
            </w:r>
          </w:p>
        </w:tc>
        <w:tc>
          <w:tcPr>
            <w:tcW w:w="3353" w:type="dxa"/>
            <w:gridSpan w:val="2"/>
            <w:tcBorders>
              <w:bottom w:val="single" w:sz="4" w:space="0" w:color="auto"/>
            </w:tcBorders>
          </w:tcPr>
          <w:p w:rsidR="00C06440" w:rsidRPr="00112905" w:rsidRDefault="00CB69DD" w:rsidP="00C06440">
            <w:pPr>
              <w:pStyle w:val="Heading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 w:firstLine="53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с. Крошнозеро</w:t>
            </w:r>
          </w:p>
        </w:tc>
      </w:tr>
      <w:tr w:rsidR="00C06440" w:rsidRPr="00112905" w:rsidTr="00C06440">
        <w:trPr>
          <w:jc w:val="center"/>
        </w:trPr>
        <w:tc>
          <w:tcPr>
            <w:tcW w:w="1384" w:type="dxa"/>
            <w:gridSpan w:val="2"/>
          </w:tcPr>
          <w:p w:rsidR="00C06440" w:rsidRPr="00112905" w:rsidRDefault="00C06440" w:rsidP="00C06440">
            <w:pPr>
              <w:pStyle w:val="Heading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 w:firstLine="567"/>
              <w:jc w:val="center"/>
              <w:rPr>
                <w:rFonts w:ascii="Times New Roman" w:hAnsi="Times New Roman" w:cs="Times New Roman"/>
                <w:b w:val="0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06440" w:rsidRPr="00112905" w:rsidRDefault="00C06440" w:rsidP="00C06440">
            <w:pPr>
              <w:pStyle w:val="Heading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 w:firstLine="567"/>
              <w:jc w:val="center"/>
              <w:rPr>
                <w:rFonts w:ascii="Times New Roman" w:hAnsi="Times New Roman" w:cs="Times New Roman"/>
                <w:b w:val="0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514" w:type="dxa"/>
          </w:tcPr>
          <w:p w:rsidR="00C06440" w:rsidRPr="00112905" w:rsidRDefault="00C06440" w:rsidP="00C06440">
            <w:pPr>
              <w:pStyle w:val="Heading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 w:firstLine="567"/>
              <w:jc w:val="center"/>
              <w:rPr>
                <w:rFonts w:ascii="Times New Roman" w:hAnsi="Times New Roman" w:cs="Times New Roman"/>
                <w:b w:val="0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</w:tcBorders>
          </w:tcPr>
          <w:p w:rsidR="00C06440" w:rsidRPr="00112905" w:rsidRDefault="00C06440" w:rsidP="00C06440">
            <w:pPr>
              <w:pStyle w:val="Heading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 w:firstLine="53"/>
              <w:jc w:val="center"/>
              <w:rPr>
                <w:rFonts w:ascii="Times New Roman" w:hAnsi="Times New Roman" w:cs="Times New Roman"/>
                <w:b w:val="0"/>
                <w:color w:val="000000"/>
                <w:w w:val="90"/>
                <w:sz w:val="24"/>
                <w:szCs w:val="24"/>
                <w:vertAlign w:val="superscript"/>
              </w:rPr>
            </w:pPr>
            <w:r w:rsidRPr="00112905">
              <w:rPr>
                <w:rFonts w:ascii="Times New Roman" w:hAnsi="Times New Roman" w:cs="Times New Roman"/>
                <w:b w:val="0"/>
                <w:color w:val="000000"/>
                <w:w w:val="90"/>
                <w:sz w:val="24"/>
                <w:szCs w:val="24"/>
                <w:vertAlign w:val="superscript"/>
              </w:rPr>
              <w:t>(населенный пункт)</w:t>
            </w:r>
          </w:p>
        </w:tc>
      </w:tr>
      <w:tr w:rsidR="00C06440" w:rsidRPr="00112905" w:rsidTr="00C06440">
        <w:trPr>
          <w:jc w:val="center"/>
        </w:trPr>
        <w:tc>
          <w:tcPr>
            <w:tcW w:w="341" w:type="dxa"/>
          </w:tcPr>
          <w:p w:rsidR="00C06440" w:rsidRPr="000F0869" w:rsidRDefault="00C06440" w:rsidP="00C06440">
            <w:pPr>
              <w:pStyle w:val="Heading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 w:firstLine="53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</w:tcPr>
          <w:p w:rsidR="00C06440" w:rsidRPr="000F0869" w:rsidRDefault="00CB69DD" w:rsidP="00C06440">
            <w:pPr>
              <w:pStyle w:val="Heading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 w:firstLine="53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Крошнозерское сельское поселение</w:t>
            </w:r>
          </w:p>
        </w:tc>
        <w:tc>
          <w:tcPr>
            <w:tcW w:w="1709" w:type="dxa"/>
          </w:tcPr>
          <w:p w:rsidR="00C06440" w:rsidRPr="000F0869" w:rsidRDefault="00C06440" w:rsidP="00CB69DD">
            <w:pPr>
              <w:pStyle w:val="Heading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</w:tr>
    </w:tbl>
    <w:p w:rsidR="002755F8" w:rsidRDefault="002755F8">
      <w:pPr>
        <w:pStyle w:val="Heading"/>
        <w:widowControl w:val="0"/>
        <w:tabs>
          <w:tab w:val="left" w:pos="2376"/>
          <w:tab w:val="left" w:pos="4823"/>
          <w:tab w:val="left" w:pos="5364"/>
        </w:tabs>
        <w:ind w:left="861" w:right="4" w:firstLine="53"/>
        <w:rPr>
          <w:rFonts w:ascii="Times New Roman" w:hAnsi="Times New Roman" w:cs="Times New Roman"/>
          <w:color w:val="000000"/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361"/>
        <w:gridCol w:w="2020"/>
        <w:gridCol w:w="248"/>
        <w:gridCol w:w="4111"/>
      </w:tblGrid>
      <w:tr w:rsidR="00C06440" w:rsidRPr="00751E39" w:rsidTr="00C06440">
        <w:tc>
          <w:tcPr>
            <w:tcW w:w="10740" w:type="dxa"/>
            <w:gridSpan w:val="4"/>
          </w:tcPr>
          <w:p w:rsidR="00C06440" w:rsidRPr="00751E39" w:rsidRDefault="00C06440" w:rsidP="001D52DF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 w:firstLine="567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На основании резу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льтатов</w:t>
            </w: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открытого</w:t>
            </w: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конкурса </w:t>
            </w:r>
            <w:r w:rsidR="001D52DF" w:rsidRPr="001D52DF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по отбору управляющей организации для управления многоквартирными домами на территории Пряжинского национального муниципального района Республики Карелия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,</w:t>
            </w: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проведенного</w:t>
            </w: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а</w:t>
            </w: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дминистрацией </w:t>
            </w:r>
            <w:r w:rsidR="00CB69DD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Пряжинского национального муниципального района</w:t>
            </w: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, по отбору управляющей организации для управления многоквартирным домом, оформленн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ого протоколом конкурса от «</w:t>
            </w:r>
            <w:r w:rsidR="00AC2A41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» </w:t>
            </w:r>
            <w:r w:rsidR="00AC2A41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декабря 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20</w:t>
            </w:r>
            <w:r w:rsidR="00AC2A41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г.,</w:t>
            </w:r>
            <w:r w:rsidR="00AC2A41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ООО «ЖЭК»</w:t>
            </w:r>
          </w:p>
        </w:tc>
      </w:tr>
      <w:tr w:rsidR="00C06440" w:rsidRPr="00751E39" w:rsidTr="00C06440">
        <w:tc>
          <w:tcPr>
            <w:tcW w:w="10740" w:type="dxa"/>
            <w:gridSpan w:val="4"/>
            <w:tcBorders>
              <w:bottom w:val="single" w:sz="4" w:space="0" w:color="auto"/>
            </w:tcBorders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C06440" w:rsidRPr="00751E39" w:rsidTr="00C06440">
        <w:tc>
          <w:tcPr>
            <w:tcW w:w="10740" w:type="dxa"/>
            <w:gridSpan w:val="4"/>
            <w:tcBorders>
              <w:top w:val="single" w:sz="4" w:space="0" w:color="auto"/>
            </w:tcBorders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  <w:t>(полное наименование управляющей организации – победителя конкурса)</w:t>
            </w:r>
          </w:p>
        </w:tc>
      </w:tr>
      <w:tr w:rsidR="00C06440" w:rsidRPr="00751E39" w:rsidTr="00C06440">
        <w:tc>
          <w:tcPr>
            <w:tcW w:w="6629" w:type="dxa"/>
            <w:gridSpan w:val="3"/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именуемое (</w:t>
            </w:r>
            <w:proofErr w:type="spellStart"/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ая</w:t>
            </w:r>
            <w:proofErr w:type="spellEnd"/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) в дальнейшем «</w:t>
            </w:r>
            <w:r w:rsidRPr="008A164E">
              <w:rPr>
                <w:rFonts w:ascii="Times New Roman" w:hAnsi="Times New Roman" w:cs="Times New Roman"/>
                <w:b/>
                <w:color w:val="000000"/>
                <w:w w:val="90"/>
                <w:sz w:val="24"/>
                <w:szCs w:val="24"/>
              </w:rPr>
              <w:t>Управляющая организация</w:t>
            </w: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» в лице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06440" w:rsidRPr="00751E39" w:rsidRDefault="00AC2A41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Генерального директора </w:t>
            </w:r>
          </w:p>
        </w:tc>
      </w:tr>
      <w:tr w:rsidR="00C06440" w:rsidRPr="00751E39" w:rsidTr="00C06440">
        <w:tc>
          <w:tcPr>
            <w:tcW w:w="6381" w:type="dxa"/>
            <w:gridSpan w:val="2"/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4359" w:type="dxa"/>
            <w:gridSpan w:val="2"/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  <w:t>(должность,</w:t>
            </w:r>
          </w:p>
        </w:tc>
      </w:tr>
      <w:tr w:rsidR="00C06440" w:rsidRPr="00751E39" w:rsidTr="00C06440">
        <w:tc>
          <w:tcPr>
            <w:tcW w:w="6381" w:type="dxa"/>
            <w:gridSpan w:val="2"/>
            <w:tcBorders>
              <w:bottom w:val="single" w:sz="4" w:space="0" w:color="auto"/>
            </w:tcBorders>
          </w:tcPr>
          <w:p w:rsidR="00C06440" w:rsidRPr="00751E39" w:rsidRDefault="00AC2A41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Хахлина Алексея Сергеевича</w:t>
            </w:r>
          </w:p>
        </w:tc>
        <w:tc>
          <w:tcPr>
            <w:tcW w:w="4359" w:type="dxa"/>
            <w:gridSpan w:val="2"/>
          </w:tcPr>
          <w:p w:rsidR="00C06440" w:rsidRPr="00751E39" w:rsidRDefault="00C06440" w:rsidP="00B20E9A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, действующего на основании</w:t>
            </w:r>
            <w:r w:rsidR="00B20E9A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Устава</w:t>
            </w:r>
          </w:p>
        </w:tc>
      </w:tr>
      <w:tr w:rsidR="00C06440" w:rsidRPr="00751E39" w:rsidTr="00C06440">
        <w:tc>
          <w:tcPr>
            <w:tcW w:w="6381" w:type="dxa"/>
            <w:gridSpan w:val="2"/>
            <w:tcBorders>
              <w:top w:val="single" w:sz="4" w:space="0" w:color="auto"/>
            </w:tcBorders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  <w:t>фамилия, имя, отчество лица, уполномоченного подписывать договор)</w:t>
            </w:r>
          </w:p>
        </w:tc>
        <w:tc>
          <w:tcPr>
            <w:tcW w:w="4359" w:type="dxa"/>
            <w:gridSpan w:val="2"/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C06440" w:rsidRPr="00751E39" w:rsidTr="00C06440">
        <w:tc>
          <w:tcPr>
            <w:tcW w:w="4361" w:type="dxa"/>
            <w:tcBorders>
              <w:bottom w:val="single" w:sz="4" w:space="0" w:color="auto"/>
            </w:tcBorders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, и собственник помещения в многоквартирном доме 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__________</w:t>
            </w:r>
          </w:p>
        </w:tc>
      </w:tr>
      <w:tr w:rsidR="00C06440" w:rsidRPr="00751E39" w:rsidTr="00C06440">
        <w:tc>
          <w:tcPr>
            <w:tcW w:w="10740" w:type="dxa"/>
            <w:gridSpan w:val="4"/>
            <w:tcBorders>
              <w:bottom w:val="single" w:sz="4" w:space="0" w:color="auto"/>
            </w:tcBorders>
          </w:tcPr>
          <w:p w:rsidR="00C06440" w:rsidRPr="00751E39" w:rsidRDefault="00717787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spacing w:before="120"/>
              <w:ind w:right="6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Администрация Пряжинского национального муниципального района, в лице Главы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Буевича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Дмитрия Анатольевича</w:t>
            </w:r>
          </w:p>
        </w:tc>
      </w:tr>
      <w:tr w:rsidR="00C06440" w:rsidRPr="00751E39" w:rsidTr="00C06440">
        <w:tc>
          <w:tcPr>
            <w:tcW w:w="10740" w:type="dxa"/>
            <w:gridSpan w:val="4"/>
            <w:tcBorders>
              <w:top w:val="single" w:sz="4" w:space="0" w:color="auto"/>
            </w:tcBorders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  <w:t xml:space="preserve">(Ф.И.О. гражданина, а для юридического лица полное наименование организации и Ф.И.О. лица уполномоченного подписывать договор, в лице </w:t>
            </w:r>
          </w:p>
        </w:tc>
      </w:tr>
      <w:tr w:rsidR="00C06440" w:rsidRPr="00751E39" w:rsidTr="00C06440">
        <w:tc>
          <w:tcPr>
            <w:tcW w:w="10740" w:type="dxa"/>
            <w:gridSpan w:val="4"/>
            <w:tcBorders>
              <w:bottom w:val="single" w:sz="4" w:space="0" w:color="auto"/>
            </w:tcBorders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</w:pPr>
          </w:p>
        </w:tc>
      </w:tr>
      <w:tr w:rsidR="00C06440" w:rsidRPr="00751E39" w:rsidTr="00C06440">
        <w:tc>
          <w:tcPr>
            <w:tcW w:w="10740" w:type="dxa"/>
            <w:gridSpan w:val="4"/>
            <w:tcBorders>
              <w:top w:val="single" w:sz="4" w:space="0" w:color="auto"/>
            </w:tcBorders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  <w:t>которого заключается договор)</w:t>
            </w:r>
          </w:p>
        </w:tc>
      </w:tr>
      <w:tr w:rsidR="00C06440" w:rsidRPr="00751E39" w:rsidTr="00C06440">
        <w:tc>
          <w:tcPr>
            <w:tcW w:w="10740" w:type="dxa"/>
            <w:gridSpan w:val="4"/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именуемый в дальнейшем «</w:t>
            </w:r>
            <w:r w:rsidRPr="00751E39">
              <w:rPr>
                <w:rFonts w:ascii="Times New Roman" w:hAnsi="Times New Roman" w:cs="Times New Roman"/>
                <w:b/>
                <w:color w:val="000000"/>
                <w:w w:val="90"/>
                <w:sz w:val="24"/>
                <w:szCs w:val="24"/>
              </w:rPr>
              <w:t>Собственник»,</w:t>
            </w: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действующий на основании свидетельства о праве </w:t>
            </w:r>
          </w:p>
        </w:tc>
      </w:tr>
      <w:tr w:rsidR="00C06440" w:rsidRPr="00751E39" w:rsidTr="00C06440">
        <w:tc>
          <w:tcPr>
            <w:tcW w:w="10740" w:type="dxa"/>
            <w:gridSpan w:val="4"/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собственности или иного 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д</w:t>
            </w: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окумента, удостоверяющего право собственности на помещение,</w:t>
            </w:r>
          </w:p>
        </w:tc>
      </w:tr>
      <w:tr w:rsidR="00C06440" w:rsidRPr="00751E39" w:rsidTr="00C06440">
        <w:tc>
          <w:tcPr>
            <w:tcW w:w="10740" w:type="dxa"/>
            <w:gridSpan w:val="4"/>
            <w:tcBorders>
              <w:bottom w:val="single" w:sz="4" w:space="0" w:color="auto"/>
            </w:tcBorders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C06440" w:rsidRPr="00751E39" w:rsidTr="00C06440">
        <w:tc>
          <w:tcPr>
            <w:tcW w:w="10740" w:type="dxa"/>
            <w:gridSpan w:val="4"/>
            <w:tcBorders>
              <w:top w:val="single" w:sz="4" w:space="0" w:color="auto"/>
            </w:tcBorders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  <w:t>(наименование и реквизиты правоустанавливающего документа)</w:t>
            </w:r>
          </w:p>
        </w:tc>
      </w:tr>
      <w:tr w:rsidR="00C06440" w:rsidRPr="00751E39" w:rsidTr="00C06440">
        <w:tc>
          <w:tcPr>
            <w:tcW w:w="10740" w:type="dxa"/>
            <w:gridSpan w:val="4"/>
          </w:tcPr>
          <w:p w:rsidR="00C06440" w:rsidRPr="00751E39" w:rsidRDefault="00C06440" w:rsidP="00C06440">
            <w:pPr>
              <w:pStyle w:val="Preformat"/>
              <w:widowControl w:val="0"/>
              <w:tabs>
                <w:tab w:val="left" w:pos="720"/>
                <w:tab w:val="left" w:pos="1440"/>
                <w:tab w:val="left" w:pos="1862"/>
                <w:tab w:val="left" w:pos="2128"/>
                <w:tab w:val="left" w:pos="10620"/>
              </w:tabs>
              <w:ind w:right="4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751E39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совместно именуемые, в дальнейшем, «Стороны», заключили настоящий договор о нижеследующем</w:t>
            </w: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:</w:t>
            </w:r>
          </w:p>
        </w:tc>
      </w:tr>
    </w:tbl>
    <w:p w:rsidR="00C06440" w:rsidRDefault="00C06440" w:rsidP="00C06440">
      <w:pPr>
        <w:pStyle w:val="Preformat"/>
        <w:widowControl w:val="0"/>
        <w:tabs>
          <w:tab w:val="left" w:pos="720"/>
          <w:tab w:val="left" w:pos="1440"/>
          <w:tab w:val="left" w:pos="1862"/>
          <w:tab w:val="left" w:pos="2128"/>
          <w:tab w:val="left" w:pos="10620"/>
        </w:tabs>
        <w:ind w:right="4"/>
        <w:jc w:val="center"/>
        <w:rPr>
          <w:rFonts w:ascii="Times New Roman" w:hAnsi="Times New Roman" w:cs="Times New Roman"/>
          <w:color w:val="000000"/>
          <w:sz w:val="22"/>
          <w:szCs w:val="24"/>
        </w:rPr>
      </w:pPr>
    </w:p>
    <w:p w:rsidR="002755F8" w:rsidRDefault="002755F8" w:rsidP="00C06440">
      <w:pPr>
        <w:pStyle w:val="Preformat"/>
        <w:widowControl w:val="0"/>
        <w:tabs>
          <w:tab w:val="left" w:pos="720"/>
          <w:tab w:val="left" w:pos="1440"/>
          <w:tab w:val="left" w:pos="1862"/>
          <w:tab w:val="left" w:pos="2128"/>
          <w:tab w:val="left" w:pos="10620"/>
        </w:tabs>
        <w:ind w:right="4"/>
        <w:jc w:val="center"/>
        <w:rPr>
          <w:rFonts w:ascii="Times New Roman" w:hAnsi="Times New Roman" w:cs="Times New Roman"/>
          <w:color w:val="000000"/>
          <w:sz w:val="22"/>
          <w:szCs w:val="24"/>
        </w:rPr>
      </w:pPr>
      <w:r>
        <w:rPr>
          <w:rFonts w:ascii="Times New Roman" w:hAnsi="Times New Roman" w:cs="Times New Roman"/>
          <w:b/>
          <w:color w:val="000000"/>
          <w:sz w:val="22"/>
          <w:szCs w:val="24"/>
        </w:rPr>
        <w:t>Цель договора</w:t>
      </w:r>
    </w:p>
    <w:p w:rsidR="002755F8" w:rsidRDefault="002755F8">
      <w:pPr>
        <w:pStyle w:val="Preformat"/>
        <w:widowControl w:val="0"/>
        <w:tabs>
          <w:tab w:val="left" w:pos="567"/>
          <w:tab w:val="left" w:pos="1440"/>
          <w:tab w:val="left" w:pos="1862"/>
          <w:tab w:val="left" w:pos="2128"/>
          <w:tab w:val="left" w:pos="10620"/>
        </w:tabs>
        <w:ind w:right="4" w:firstLine="567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>Целью настоящего договора является обеспечение благоприятных и безопасных условий проживания граждан, надлежащего содержания имущества в многоквартирном доме, решение вопросов пользования указанным имуществом, направленных на обеспечение сохранности имущества и на предоставление установленного уровня качества жилищных и коммунальных услуг.</w:t>
      </w:r>
    </w:p>
    <w:p w:rsidR="002755F8" w:rsidRDefault="002755F8">
      <w:pPr>
        <w:pStyle w:val="Preformat"/>
        <w:widowControl w:val="0"/>
        <w:tabs>
          <w:tab w:val="left" w:pos="567"/>
          <w:tab w:val="left" w:pos="1440"/>
          <w:tab w:val="left" w:pos="1862"/>
          <w:tab w:val="left" w:pos="2128"/>
          <w:tab w:val="left" w:pos="10620"/>
        </w:tabs>
        <w:ind w:right="4" w:firstLine="567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>При исполнении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Правилами предоставления коммунальных услуг гражданам утвержденными Правительством РФ и иными соответствующими правовыми и нормативными актами в сфере жилищного законодательства.</w:t>
      </w:r>
    </w:p>
    <w:p w:rsidR="00D64FB6" w:rsidRDefault="00D64FB6">
      <w:pPr>
        <w:pStyle w:val="Preformat"/>
        <w:widowControl w:val="0"/>
        <w:tabs>
          <w:tab w:val="left" w:pos="567"/>
          <w:tab w:val="left" w:pos="1440"/>
          <w:tab w:val="left" w:pos="1862"/>
          <w:tab w:val="left" w:pos="2128"/>
          <w:tab w:val="left" w:pos="10620"/>
        </w:tabs>
        <w:ind w:right="4" w:firstLine="567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2755F8" w:rsidRDefault="002755F8">
      <w:pPr>
        <w:pStyle w:val="Heading"/>
        <w:widowControl w:val="0"/>
        <w:tabs>
          <w:tab w:val="left" w:pos="0"/>
          <w:tab w:val="left" w:pos="10620"/>
        </w:tabs>
        <w:ind w:right="4" w:firstLine="567"/>
        <w:jc w:val="center"/>
        <w:rPr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Предмет договора. </w:t>
      </w:r>
    </w:p>
    <w:p w:rsidR="002755F8" w:rsidRDefault="002755F8">
      <w:pPr>
        <w:pStyle w:val="15"/>
        <w:widowControl w:val="0"/>
        <w:numPr>
          <w:ilvl w:val="0"/>
          <w:numId w:val="4"/>
        </w:numPr>
        <w:tabs>
          <w:tab w:val="left" w:pos="1134"/>
          <w:tab w:val="left" w:pos="10620"/>
        </w:tabs>
        <w:ind w:left="0" w:right="4" w:firstLine="567"/>
        <w:rPr>
          <w:sz w:val="22"/>
          <w:szCs w:val="24"/>
        </w:rPr>
      </w:pPr>
      <w:r>
        <w:rPr>
          <w:sz w:val="22"/>
          <w:szCs w:val="24"/>
        </w:rPr>
        <w:t>Управляющая организация за плату в течение срока действия настоящего Договора обязуется управлять общим имуществом многоквартирного дома, а именно организовать выполнение следующих работ и оказание услуг:</w:t>
      </w:r>
    </w:p>
    <w:p w:rsidR="002755F8" w:rsidRDefault="002755F8">
      <w:pPr>
        <w:pStyle w:val="15"/>
        <w:widowControl w:val="0"/>
        <w:tabs>
          <w:tab w:val="left" w:pos="0"/>
          <w:tab w:val="left" w:pos="1080"/>
          <w:tab w:val="left" w:pos="10620"/>
        </w:tabs>
        <w:ind w:left="0" w:right="4" w:firstLine="567"/>
        <w:rPr>
          <w:sz w:val="22"/>
          <w:szCs w:val="24"/>
        </w:rPr>
      </w:pPr>
      <w:r>
        <w:rPr>
          <w:sz w:val="22"/>
          <w:szCs w:val="24"/>
        </w:rPr>
        <w:t>- выполнение работ и услуг по управлению, надлежащему содержанию общего имущества многоквартирного дома в объемах и ценах согласно приложениям, к настоящему договору;</w:t>
      </w:r>
    </w:p>
    <w:p w:rsidR="002755F8" w:rsidRDefault="002755F8">
      <w:pPr>
        <w:pStyle w:val="15"/>
        <w:widowControl w:val="0"/>
        <w:numPr>
          <w:ilvl w:val="0"/>
          <w:numId w:val="4"/>
        </w:numPr>
        <w:tabs>
          <w:tab w:val="left" w:pos="0"/>
          <w:tab w:val="left" w:pos="540"/>
          <w:tab w:val="left" w:pos="851"/>
        </w:tabs>
        <w:ind w:left="0" w:right="4" w:firstLine="720"/>
        <w:rPr>
          <w:sz w:val="22"/>
          <w:szCs w:val="24"/>
        </w:rPr>
      </w:pPr>
      <w:r>
        <w:rPr>
          <w:sz w:val="22"/>
          <w:szCs w:val="24"/>
        </w:rPr>
        <w:t xml:space="preserve"> Для целей настоящего договора при исполнении и толковании настоящего Договора, если иное не вытекает из его контекста, слова или словосочетания им</w:t>
      </w:r>
      <w:r w:rsidR="00CF33A1">
        <w:rPr>
          <w:sz w:val="22"/>
          <w:szCs w:val="24"/>
        </w:rPr>
        <w:t>ею</w:t>
      </w:r>
      <w:r>
        <w:rPr>
          <w:sz w:val="22"/>
          <w:szCs w:val="24"/>
        </w:rPr>
        <w:t>т</w:t>
      </w:r>
      <w:r w:rsidR="00CF33A1">
        <w:rPr>
          <w:sz w:val="22"/>
          <w:szCs w:val="24"/>
        </w:rPr>
        <w:t xml:space="preserve"> своё</w:t>
      </w:r>
      <w:r>
        <w:rPr>
          <w:sz w:val="22"/>
          <w:szCs w:val="24"/>
        </w:rPr>
        <w:t xml:space="preserve"> значение</w:t>
      </w:r>
      <w:r w:rsidR="00CF33A1">
        <w:rPr>
          <w:sz w:val="22"/>
          <w:szCs w:val="24"/>
        </w:rPr>
        <w:t xml:space="preserve"> и</w:t>
      </w:r>
      <w:r>
        <w:rPr>
          <w:sz w:val="22"/>
          <w:szCs w:val="24"/>
        </w:rPr>
        <w:t xml:space="preserve"> </w:t>
      </w:r>
      <w:r w:rsidR="00CF33A1">
        <w:rPr>
          <w:sz w:val="22"/>
          <w:szCs w:val="24"/>
        </w:rPr>
        <w:t xml:space="preserve">трактуются </w:t>
      </w:r>
      <w:r>
        <w:rPr>
          <w:sz w:val="22"/>
          <w:szCs w:val="24"/>
        </w:rPr>
        <w:t>настоящ</w:t>
      </w:r>
      <w:r w:rsidR="00CF33A1">
        <w:rPr>
          <w:sz w:val="22"/>
          <w:szCs w:val="24"/>
        </w:rPr>
        <w:t>и</w:t>
      </w:r>
      <w:r>
        <w:rPr>
          <w:sz w:val="22"/>
          <w:szCs w:val="24"/>
        </w:rPr>
        <w:t>м Договор</w:t>
      </w:r>
      <w:r w:rsidR="00CF33A1">
        <w:rPr>
          <w:sz w:val="22"/>
          <w:szCs w:val="24"/>
        </w:rPr>
        <w:t>ом</w:t>
      </w:r>
      <w:r>
        <w:rPr>
          <w:sz w:val="22"/>
          <w:szCs w:val="24"/>
        </w:rPr>
        <w:t>.</w:t>
      </w:r>
    </w:p>
    <w:p w:rsidR="002755F8" w:rsidRDefault="002755F8">
      <w:pPr>
        <w:pStyle w:val="15"/>
        <w:widowControl w:val="0"/>
        <w:numPr>
          <w:ilvl w:val="0"/>
          <w:numId w:val="4"/>
        </w:numPr>
        <w:tabs>
          <w:tab w:val="left" w:pos="0"/>
          <w:tab w:val="left" w:pos="540"/>
          <w:tab w:val="left" w:pos="1080"/>
          <w:tab w:val="left" w:pos="10620"/>
        </w:tabs>
        <w:ind w:left="0" w:right="4" w:firstLine="567"/>
        <w:rPr>
          <w:sz w:val="22"/>
          <w:szCs w:val="24"/>
        </w:rPr>
      </w:pPr>
      <w:r>
        <w:rPr>
          <w:sz w:val="22"/>
          <w:szCs w:val="24"/>
        </w:rPr>
        <w:t xml:space="preserve">Состав общего имущества многоквартирного дома, в отношении которого осуществляется управление по настоящему договору содержится в Приложении № 3 к настоящему договору. </w:t>
      </w:r>
    </w:p>
    <w:p w:rsidR="002755F8" w:rsidRDefault="002755F8">
      <w:pPr>
        <w:pStyle w:val="Preformat"/>
        <w:widowControl w:val="0"/>
        <w:tabs>
          <w:tab w:val="left" w:pos="0"/>
          <w:tab w:val="left" w:pos="10620"/>
        </w:tabs>
        <w:ind w:right="4" w:firstLine="567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>По настоящему договору под общим имуществом понимается имущество в многоквартирном доме, принадлежащее собственникам помещений в этом доме на праве собственности, не являющееся частями квартир и предназначенное для обслуживания более одного помещения в данном доме (ст. 36 ЖК РФ).</w:t>
      </w:r>
    </w:p>
    <w:p w:rsidR="002755F8" w:rsidRDefault="002755F8">
      <w:pPr>
        <w:pStyle w:val="Preformat"/>
        <w:widowControl w:val="0"/>
        <w:tabs>
          <w:tab w:val="left" w:pos="0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>Участие Собственника в настоящем договоре обуславливается реализацией им обязанностей по несению бремени расходов на содержание и ремонт общего имущества в многоквартирном доме (ст.ст. 39, 158 ЖК РФ), в порядке, на условиях и в размерах, определяемых настоящим договором.</w:t>
      </w:r>
    </w:p>
    <w:p w:rsidR="002755F8" w:rsidRDefault="002755F8">
      <w:pPr>
        <w:widowControl w:val="0"/>
        <w:numPr>
          <w:ilvl w:val="0"/>
          <w:numId w:val="4"/>
        </w:numPr>
        <w:tabs>
          <w:tab w:val="left" w:pos="0"/>
          <w:tab w:val="left" w:pos="540"/>
          <w:tab w:val="left" w:pos="1080"/>
          <w:tab w:val="left" w:pos="10620"/>
        </w:tabs>
        <w:ind w:left="0" w:right="4" w:firstLine="567"/>
        <w:jc w:val="both"/>
        <w:rPr>
          <w:sz w:val="22"/>
        </w:rPr>
      </w:pPr>
      <w:r>
        <w:rPr>
          <w:color w:val="000000"/>
          <w:sz w:val="22"/>
        </w:rPr>
        <w:t xml:space="preserve">Сведения о составе и состоянии общего имущества отражаются в технической документации на </w:t>
      </w:r>
      <w:r>
        <w:rPr>
          <w:color w:val="000000"/>
          <w:sz w:val="22"/>
        </w:rPr>
        <w:lastRenderedPageBreak/>
        <w:t>многоквартирный дом.</w:t>
      </w:r>
    </w:p>
    <w:p w:rsidR="002755F8" w:rsidRDefault="002755F8">
      <w:pPr>
        <w:widowControl w:val="0"/>
        <w:numPr>
          <w:ilvl w:val="0"/>
          <w:numId w:val="4"/>
        </w:numPr>
        <w:tabs>
          <w:tab w:val="left" w:pos="0"/>
          <w:tab w:val="left" w:pos="540"/>
          <w:tab w:val="left" w:pos="1080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sz w:val="22"/>
        </w:rPr>
        <w:t xml:space="preserve"> Исполнение условий настоящего договора Управляющая организация обеспечивает собственными силами и (или) путем привлечения организаций (независимо от их организационно-правовой формы), осуществляющих соответствующие виды деятельности, на договорной основе.</w:t>
      </w:r>
    </w:p>
    <w:p w:rsidR="002755F8" w:rsidRDefault="002755F8">
      <w:pPr>
        <w:widowControl w:val="0"/>
        <w:numPr>
          <w:ilvl w:val="0"/>
          <w:numId w:val="4"/>
        </w:numPr>
        <w:tabs>
          <w:tab w:val="left" w:pos="0"/>
          <w:tab w:val="left" w:pos="540"/>
          <w:tab w:val="left" w:pos="1080"/>
          <w:tab w:val="left" w:pos="10620"/>
        </w:tabs>
        <w:ind w:left="0" w:right="4" w:firstLine="567"/>
        <w:jc w:val="both"/>
        <w:rPr>
          <w:sz w:val="22"/>
        </w:rPr>
      </w:pPr>
      <w:r>
        <w:rPr>
          <w:color w:val="000000"/>
          <w:sz w:val="22"/>
        </w:rPr>
        <w:t xml:space="preserve">Управляющая организация не предоставляет Собственнику коммунальные услуги. Предоставление Собственнику коммунальных услуг обеспечивается путем заключения прямых договоров между собственниками и ресурсоснабжающими организациями. </w:t>
      </w:r>
    </w:p>
    <w:p w:rsidR="002755F8" w:rsidRDefault="002755F8">
      <w:pPr>
        <w:widowControl w:val="0"/>
        <w:numPr>
          <w:ilvl w:val="0"/>
          <w:numId w:val="4"/>
        </w:numPr>
        <w:tabs>
          <w:tab w:val="left" w:pos="0"/>
          <w:tab w:val="left" w:pos="540"/>
          <w:tab w:val="left" w:pos="1080"/>
          <w:tab w:val="left" w:pos="10620"/>
        </w:tabs>
        <w:ind w:left="0" w:right="4" w:firstLine="567"/>
        <w:jc w:val="both"/>
        <w:rPr>
          <w:sz w:val="22"/>
        </w:rPr>
      </w:pPr>
      <w:r>
        <w:rPr>
          <w:sz w:val="22"/>
        </w:rPr>
        <w:t>Управляющая организация ведет учет, начисление и сбор платы за содержание общего имущества, обеспечивает расходование собранных средств на финансирование выполнения работ и предоставления услуг согласно Предмета настоящего Договора.</w:t>
      </w:r>
    </w:p>
    <w:p w:rsidR="002755F8" w:rsidRDefault="002755F8">
      <w:pPr>
        <w:widowControl w:val="0"/>
        <w:numPr>
          <w:ilvl w:val="0"/>
          <w:numId w:val="4"/>
        </w:numPr>
        <w:tabs>
          <w:tab w:val="left" w:pos="0"/>
          <w:tab w:val="left" w:pos="540"/>
          <w:tab w:val="left" w:pos="1080"/>
          <w:tab w:val="left" w:pos="10620"/>
        </w:tabs>
        <w:ind w:left="0" w:right="4" w:firstLine="567"/>
        <w:jc w:val="both"/>
        <w:rPr>
          <w:sz w:val="22"/>
        </w:rPr>
      </w:pPr>
      <w:r>
        <w:rPr>
          <w:sz w:val="22"/>
        </w:rPr>
        <w:t xml:space="preserve">Настоящий договор заключен на </w:t>
      </w:r>
      <w:r w:rsidR="00C06440">
        <w:rPr>
          <w:w w:val="90"/>
        </w:rPr>
        <w:t>определенных по результатам открытого конкурса по отбору управляющей организации</w:t>
      </w:r>
      <w:r w:rsidR="00C06440">
        <w:rPr>
          <w:sz w:val="22"/>
        </w:rPr>
        <w:t xml:space="preserve"> условиях</w:t>
      </w:r>
      <w:r>
        <w:rPr>
          <w:sz w:val="22"/>
        </w:rPr>
        <w:t>. Условия настояще</w:t>
      </w:r>
      <w:r w:rsidR="00C06440">
        <w:rPr>
          <w:sz w:val="22"/>
        </w:rPr>
        <w:t>го договора</w:t>
      </w:r>
      <w:r>
        <w:rPr>
          <w:sz w:val="22"/>
        </w:rPr>
        <w:t xml:space="preserve"> являются одинаковыми для всех собственников помещений.</w:t>
      </w:r>
    </w:p>
    <w:p w:rsidR="002755F8" w:rsidRDefault="002755F8">
      <w:pPr>
        <w:widowControl w:val="0"/>
        <w:numPr>
          <w:ilvl w:val="0"/>
          <w:numId w:val="4"/>
        </w:numPr>
        <w:tabs>
          <w:tab w:val="left" w:pos="0"/>
          <w:tab w:val="left" w:pos="540"/>
          <w:tab w:val="left" w:pos="1080"/>
          <w:tab w:val="left" w:pos="10620"/>
        </w:tabs>
        <w:ind w:left="0" w:right="4" w:firstLine="567"/>
        <w:jc w:val="both"/>
        <w:rPr>
          <w:sz w:val="22"/>
        </w:rPr>
      </w:pPr>
      <w:r>
        <w:rPr>
          <w:sz w:val="22"/>
        </w:rPr>
        <w:t xml:space="preserve">Собственник дает согласие на обработку Управляющей организацией его персональных данных в целях исполнения условий настоящего договора, а Управляющая организация принимает меры по обеспечению безопасности персональных данных Собственника при их обработке. </w:t>
      </w:r>
    </w:p>
    <w:p w:rsidR="002755F8" w:rsidRDefault="002755F8">
      <w:pPr>
        <w:pStyle w:val="Heading"/>
        <w:widowControl w:val="0"/>
        <w:tabs>
          <w:tab w:val="left" w:pos="0"/>
          <w:tab w:val="left" w:pos="10620"/>
        </w:tabs>
        <w:ind w:right="4" w:firstLine="567"/>
        <w:jc w:val="center"/>
        <w:rPr>
          <w:rFonts w:ascii="Times New Roman" w:hAnsi="Times New Roman" w:cs="Times New Roman"/>
          <w:b w:val="0"/>
          <w:szCs w:val="24"/>
        </w:rPr>
      </w:pPr>
    </w:p>
    <w:p w:rsidR="002755F8" w:rsidRDefault="002755F8">
      <w:pPr>
        <w:pStyle w:val="Heading"/>
        <w:widowControl w:val="0"/>
        <w:tabs>
          <w:tab w:val="left" w:pos="0"/>
          <w:tab w:val="left" w:pos="10620"/>
        </w:tabs>
        <w:ind w:right="4"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Общие положения</w:t>
      </w:r>
    </w:p>
    <w:p w:rsidR="002755F8" w:rsidRDefault="002755F8">
      <w:pPr>
        <w:pStyle w:val="Preformat"/>
        <w:widowControl w:val="0"/>
        <w:numPr>
          <w:ilvl w:val="0"/>
          <w:numId w:val="5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Условия настоящего договора являются одинаковыми для всех собственников жилых и нежилых помещений в многоквартирном доме. </w:t>
      </w:r>
    </w:p>
    <w:p w:rsidR="002755F8" w:rsidRDefault="002755F8">
      <w:pPr>
        <w:pStyle w:val="Preformat"/>
        <w:widowControl w:val="0"/>
        <w:numPr>
          <w:ilvl w:val="0"/>
          <w:numId w:val="5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При наступлении обстоятельств непреодолимой силы, управляющая организация осуществляет указанные в договоре управления многоквартирным домом работы и услуги по содержанию общего имущества собственников помещений в многоквартирном доме, выполнение и оказание которых возможно в сложившихся условиях, и представляет собственникам помещений в многоквартирном доме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2755F8" w:rsidRDefault="002755F8">
      <w:pPr>
        <w:pStyle w:val="Preformat"/>
        <w:widowControl w:val="0"/>
        <w:numPr>
          <w:ilvl w:val="0"/>
          <w:numId w:val="5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Выполнение работ и предоставление услуг, предусмотренных настоящим договором, осуществляется Управляющей организацией самостоятельно или организациями на договорной основе с Управляющей организацией, действующей от своего имени и в интересах Собственника.</w:t>
      </w:r>
    </w:p>
    <w:p w:rsidR="002755F8" w:rsidRPr="00FC18E4" w:rsidRDefault="002755F8">
      <w:pPr>
        <w:pStyle w:val="Preformat"/>
        <w:widowControl w:val="0"/>
        <w:numPr>
          <w:ilvl w:val="0"/>
          <w:numId w:val="5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</w:pPr>
      <w:r>
        <w:rPr>
          <w:rFonts w:ascii="Times New Roman" w:hAnsi="Times New Roman" w:cs="Times New Roman"/>
          <w:sz w:val="22"/>
          <w:szCs w:val="24"/>
        </w:rPr>
        <w:t xml:space="preserve">Заявки Собственника на устранение неисправностей инженерного оборудования в помещении и доме принимаются круглосуточно </w:t>
      </w:r>
      <w:r>
        <w:rPr>
          <w:rFonts w:ascii="Times New Roman" w:hAnsi="Times New Roman" w:cs="Times New Roman"/>
          <w:color w:val="000000"/>
          <w:sz w:val="22"/>
          <w:szCs w:val="24"/>
        </w:rPr>
        <w:t>диспетчером управляющей/обслуживающей организации:</w:t>
      </w:r>
    </w:p>
    <w:p w:rsidR="00FC18E4" w:rsidRDefault="00FC18E4" w:rsidP="00FC18E4">
      <w:pPr>
        <w:pStyle w:val="Preformat"/>
        <w:widowControl w:val="0"/>
        <w:tabs>
          <w:tab w:val="left" w:pos="0"/>
          <w:tab w:val="left" w:pos="1134"/>
          <w:tab w:val="left" w:pos="10620"/>
        </w:tabs>
        <w:ind w:left="567" w:right="4"/>
        <w:jc w:val="both"/>
      </w:pPr>
    </w:p>
    <w:p w:rsidR="002755F8" w:rsidRDefault="00B0599E">
      <w:pPr>
        <w:pStyle w:val="Preformat"/>
        <w:widowControl w:val="0"/>
        <w:tabs>
          <w:tab w:val="left" w:pos="0"/>
          <w:tab w:val="left" w:pos="1134"/>
          <w:tab w:val="left" w:pos="10620"/>
        </w:tabs>
        <w:ind w:left="567" w:right="4"/>
        <w:jc w:val="both"/>
        <w:rPr>
          <w:rFonts w:ascii="Times New Roman" w:hAnsi="Times New Roman" w:cs="Times New Roman"/>
          <w:sz w:val="22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.3pt;width:468.35pt;height:13.6pt;z-index:251657216;mso-wrap-distance-left:0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10075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55"/>
                    <w:gridCol w:w="2489"/>
                    <w:gridCol w:w="851"/>
                    <w:gridCol w:w="5680"/>
                  </w:tblGrid>
                  <w:tr w:rsidR="00B0599E" w:rsidTr="00E923D5">
                    <w:tc>
                      <w:tcPr>
                        <w:tcW w:w="105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</w:tcBorders>
                        <w:shd w:val="clear" w:color="auto" w:fill="auto"/>
                      </w:tcPr>
                      <w:p w:rsidR="00B0599E" w:rsidRDefault="00B0599E">
                        <w:pPr>
                          <w:pStyle w:val="Preformat"/>
                          <w:widowControl w:val="0"/>
                          <w:tabs>
                            <w:tab w:val="left" w:pos="0"/>
                            <w:tab w:val="left" w:pos="1080"/>
                            <w:tab w:val="left" w:pos="1134"/>
                            <w:tab w:val="left" w:pos="10620"/>
                          </w:tabs>
                          <w:ind w:right="6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телефон:</w:t>
                        </w:r>
                      </w:p>
                    </w:tc>
                    <w:tc>
                      <w:tcPr>
                        <w:tcW w:w="2489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B0599E" w:rsidRDefault="00B0599E" w:rsidP="00C06440">
                        <w:pPr>
                          <w:pStyle w:val="Preformat"/>
                          <w:widowControl w:val="0"/>
                          <w:tabs>
                            <w:tab w:val="left" w:pos="0"/>
                            <w:tab w:val="left" w:pos="1080"/>
                            <w:tab w:val="left" w:pos="1134"/>
                            <w:tab w:val="left" w:pos="10620"/>
                          </w:tabs>
                          <w:ind w:right="6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</w:pPr>
                        <w:r w:rsidRPr="00216F29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8 (911) 400-91-39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</w:tcBorders>
                        <w:shd w:val="clear" w:color="auto" w:fill="auto"/>
                      </w:tcPr>
                      <w:p w:rsidR="00B0599E" w:rsidRDefault="00B0599E">
                        <w:pPr>
                          <w:pStyle w:val="Preformat"/>
                          <w:widowControl w:val="0"/>
                          <w:tabs>
                            <w:tab w:val="left" w:pos="0"/>
                            <w:tab w:val="left" w:pos="1080"/>
                            <w:tab w:val="left" w:pos="1134"/>
                            <w:tab w:val="left" w:pos="10620"/>
                          </w:tabs>
                          <w:ind w:right="6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адрес:</w:t>
                        </w:r>
                      </w:p>
                    </w:tc>
                    <w:tc>
                      <w:tcPr>
                        <w:tcW w:w="568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000000"/>
                          <w:right w:val="single" w:sz="4" w:space="0" w:color="FFFFFF"/>
                        </w:tcBorders>
                        <w:shd w:val="clear" w:color="auto" w:fill="auto"/>
                      </w:tcPr>
                      <w:p w:rsidR="00B0599E" w:rsidRPr="00216F29" w:rsidRDefault="00B0599E" w:rsidP="00C06440">
                        <w:pPr>
                          <w:pStyle w:val="Preformat"/>
                          <w:widowControl w:val="0"/>
                          <w:tabs>
                            <w:tab w:val="left" w:pos="0"/>
                            <w:tab w:val="left" w:pos="1080"/>
                            <w:tab w:val="left" w:pos="1134"/>
                            <w:tab w:val="left" w:pos="10620"/>
                          </w:tabs>
                          <w:ind w:right="6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</w:pPr>
                        <w:proofErr w:type="spellStart"/>
                        <w:r w:rsidRPr="00216F29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пгт</w:t>
                        </w:r>
                        <w:proofErr w:type="spellEnd"/>
                        <w:r w:rsidRPr="00216F29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. Пряжа, ул. Советская, д. 103</w:t>
                        </w:r>
                      </w:p>
                    </w:tc>
                  </w:tr>
                </w:tbl>
                <w:p w:rsidR="00B0599E" w:rsidRDefault="00B059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755F8" w:rsidRDefault="002755F8">
      <w:pPr>
        <w:pStyle w:val="Preformat"/>
        <w:widowControl w:val="0"/>
        <w:tabs>
          <w:tab w:val="left" w:pos="0"/>
          <w:tab w:val="left" w:pos="1134"/>
          <w:tab w:val="left" w:pos="10620"/>
        </w:tabs>
        <w:ind w:left="567" w:right="4"/>
        <w:jc w:val="both"/>
        <w:rPr>
          <w:rFonts w:ascii="Times New Roman" w:hAnsi="Times New Roman" w:cs="Times New Roman"/>
          <w:sz w:val="22"/>
          <w:szCs w:val="24"/>
        </w:rPr>
      </w:pPr>
    </w:p>
    <w:p w:rsidR="002755F8" w:rsidRDefault="002755F8">
      <w:pPr>
        <w:pStyle w:val="Preformat"/>
        <w:widowControl w:val="0"/>
        <w:tabs>
          <w:tab w:val="left" w:pos="0"/>
          <w:tab w:val="left" w:pos="1134"/>
          <w:tab w:val="left" w:pos="10620"/>
        </w:tabs>
        <w:ind w:left="567" w:right="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или диспетчером единой дежурной диспетчерской службы (ЕДДС):</w:t>
      </w:r>
    </w:p>
    <w:p w:rsidR="00FC18E4" w:rsidRDefault="00FC18E4">
      <w:pPr>
        <w:pStyle w:val="Preformat"/>
        <w:widowControl w:val="0"/>
        <w:tabs>
          <w:tab w:val="left" w:pos="0"/>
          <w:tab w:val="left" w:pos="1134"/>
          <w:tab w:val="left" w:pos="10620"/>
        </w:tabs>
        <w:ind w:left="567" w:right="4"/>
        <w:jc w:val="both"/>
      </w:pPr>
    </w:p>
    <w:p w:rsidR="002755F8" w:rsidRDefault="00B0599E">
      <w:pPr>
        <w:pStyle w:val="af2"/>
        <w:spacing w:before="0" w:after="0"/>
        <w:ind w:firstLine="539"/>
        <w:rPr>
          <w:bCs/>
          <w:sz w:val="22"/>
        </w:rPr>
      </w:pPr>
      <w:r>
        <w:pict>
          <v:shape id="_x0000_s1027" type="#_x0000_t202" style="position:absolute;left:0;text-align:left;margin-left:-5.65pt;margin-top:.3pt;width:468.35pt;height:13.6pt;z-index:251658240;mso-wrap-distance-left:0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55"/>
                    <w:gridCol w:w="2064"/>
                    <w:gridCol w:w="850"/>
                    <w:gridCol w:w="5399"/>
                  </w:tblGrid>
                  <w:tr w:rsidR="00B0599E" w:rsidTr="00003236">
                    <w:tc>
                      <w:tcPr>
                        <w:tcW w:w="1055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</w:tcBorders>
                        <w:shd w:val="clear" w:color="auto" w:fill="auto"/>
                      </w:tcPr>
                      <w:p w:rsidR="00B0599E" w:rsidRDefault="00B0599E">
                        <w:pPr>
                          <w:pStyle w:val="Preformat"/>
                          <w:widowControl w:val="0"/>
                          <w:tabs>
                            <w:tab w:val="left" w:pos="0"/>
                            <w:tab w:val="left" w:pos="1080"/>
                            <w:tab w:val="left" w:pos="1134"/>
                            <w:tab w:val="left" w:pos="10620"/>
                          </w:tabs>
                          <w:ind w:right="6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телефон: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B0599E" w:rsidRDefault="00B0599E" w:rsidP="00003236">
                        <w:pPr>
                          <w:pStyle w:val="Preformat"/>
                          <w:widowControl w:val="0"/>
                          <w:tabs>
                            <w:tab w:val="left" w:pos="0"/>
                            <w:tab w:val="left" w:pos="1080"/>
                            <w:tab w:val="left" w:pos="1134"/>
                            <w:tab w:val="left" w:pos="10620"/>
                          </w:tabs>
                          <w:ind w:right="6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</w:pPr>
                        <w:r w:rsidRPr="00FC18E4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8 (81456)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FC18E4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3</w:t>
                        </w:r>
                        <w:r w:rsidR="00003236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FC18E4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2</w:t>
                        </w:r>
                        <w:r w:rsidR="00003236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1-</w:t>
                        </w:r>
                        <w:r w:rsidRPr="00FC18E4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9</w:t>
                        </w:r>
                        <w:r w:rsidR="00003236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</w:tcBorders>
                        <w:shd w:val="clear" w:color="auto" w:fill="auto"/>
                      </w:tcPr>
                      <w:p w:rsidR="00B0599E" w:rsidRDefault="00B0599E">
                        <w:pPr>
                          <w:pStyle w:val="Preformat"/>
                          <w:widowControl w:val="0"/>
                          <w:tabs>
                            <w:tab w:val="left" w:pos="0"/>
                            <w:tab w:val="left" w:pos="1080"/>
                            <w:tab w:val="left" w:pos="1134"/>
                            <w:tab w:val="left" w:pos="10620"/>
                          </w:tabs>
                          <w:ind w:right="6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адрес:</w:t>
                        </w:r>
                      </w:p>
                    </w:tc>
                    <w:tc>
                      <w:tcPr>
                        <w:tcW w:w="5399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000000"/>
                          <w:right w:val="single" w:sz="4" w:space="0" w:color="FFFFFF"/>
                        </w:tcBorders>
                        <w:shd w:val="clear" w:color="auto" w:fill="auto"/>
                      </w:tcPr>
                      <w:p w:rsidR="00B0599E" w:rsidRPr="00FC18E4" w:rsidRDefault="00B0599E">
                        <w:pPr>
                          <w:pStyle w:val="Preformat"/>
                          <w:widowControl w:val="0"/>
                          <w:tabs>
                            <w:tab w:val="left" w:pos="0"/>
                            <w:tab w:val="left" w:pos="1080"/>
                            <w:tab w:val="left" w:pos="1134"/>
                            <w:tab w:val="left" w:pos="10620"/>
                          </w:tabs>
                          <w:ind w:right="6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п</w:t>
                        </w:r>
                        <w:r w:rsidRPr="00FC18E4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гт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.</w:t>
                        </w:r>
                        <w:r w:rsidRPr="00FC18E4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 xml:space="preserve"> Пряжа, ул. Советская, д.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FC18E4">
                          <w:rPr>
                            <w:rFonts w:ascii="Times New Roman" w:hAnsi="Times New Roman" w:cs="Times New Roman"/>
                            <w:sz w:val="22"/>
                            <w:szCs w:val="24"/>
                          </w:rPr>
                          <w:t>61</w:t>
                        </w:r>
                      </w:p>
                    </w:tc>
                  </w:tr>
                </w:tbl>
                <w:p w:rsidR="00B0599E" w:rsidRDefault="00B059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2B171B">
        <w:rPr>
          <w:bCs/>
          <w:sz w:val="22"/>
        </w:rPr>
        <w:t xml:space="preserve"> </w:t>
      </w:r>
    </w:p>
    <w:p w:rsidR="002755F8" w:rsidRDefault="002755F8">
      <w:pPr>
        <w:pStyle w:val="af2"/>
        <w:spacing w:before="0" w:after="0"/>
        <w:ind w:firstLine="539"/>
        <w:rPr>
          <w:bCs/>
          <w:sz w:val="22"/>
        </w:rPr>
      </w:pPr>
    </w:p>
    <w:p w:rsidR="002755F8" w:rsidRDefault="002755F8">
      <w:pPr>
        <w:pStyle w:val="af2"/>
        <w:spacing w:before="0" w:after="0"/>
        <w:ind w:firstLine="540"/>
        <w:rPr>
          <w:sz w:val="22"/>
        </w:rPr>
      </w:pPr>
      <w:r>
        <w:rPr>
          <w:bCs/>
          <w:sz w:val="22"/>
        </w:rPr>
        <w:t>2.</w:t>
      </w:r>
      <w:r w:rsidR="00F72044">
        <w:rPr>
          <w:bCs/>
          <w:sz w:val="22"/>
        </w:rPr>
        <w:t>5</w:t>
      </w:r>
      <w:r>
        <w:rPr>
          <w:bCs/>
          <w:sz w:val="22"/>
        </w:rPr>
        <w:t xml:space="preserve">. Определение </w:t>
      </w:r>
      <w:r>
        <w:rPr>
          <w:sz w:val="22"/>
        </w:rPr>
        <w:t xml:space="preserve">нормативной температуры воздуха в жилых помещениях осуществляется в соответствии с приложением 1 </w:t>
      </w:r>
      <w:r>
        <w:rPr>
          <w:bCs/>
          <w:sz w:val="22"/>
        </w:rPr>
        <w:t>Правил предоставления коммунальных услуг собственникам и пользователям помещений в многоквартирных домах и жилых домов, у</w:t>
      </w:r>
      <w:r>
        <w:rPr>
          <w:sz w:val="22"/>
        </w:rPr>
        <w:t xml:space="preserve">твержденных Постановлением Правительства Российской Федерации от 6 мая 2011 г. </w:t>
      </w:r>
      <w:r w:rsidR="00E923D5">
        <w:rPr>
          <w:sz w:val="22"/>
        </w:rPr>
        <w:t>№</w:t>
      </w:r>
      <w:r>
        <w:rPr>
          <w:sz w:val="22"/>
        </w:rPr>
        <w:t xml:space="preserve"> 354 при условии выполнения Собственниками помещений мероприятий по утеплению помещений.</w:t>
      </w:r>
    </w:p>
    <w:p w:rsidR="00D64FB6" w:rsidRDefault="00D64FB6">
      <w:pPr>
        <w:pStyle w:val="af2"/>
        <w:spacing w:before="0" w:after="0"/>
        <w:ind w:firstLine="540"/>
        <w:rPr>
          <w:sz w:val="22"/>
        </w:rPr>
      </w:pPr>
    </w:p>
    <w:p w:rsidR="002755F8" w:rsidRDefault="002755F8">
      <w:pPr>
        <w:pStyle w:val="Heading"/>
        <w:widowControl w:val="0"/>
        <w:tabs>
          <w:tab w:val="left" w:pos="0"/>
          <w:tab w:val="center" w:pos="3771"/>
          <w:tab w:val="right" w:pos="6976"/>
          <w:tab w:val="left" w:pos="10620"/>
        </w:tabs>
        <w:ind w:right="4" w:firstLine="567"/>
        <w:jc w:val="center"/>
        <w:rPr>
          <w:color w:val="000000"/>
          <w:u w:val="single"/>
        </w:rPr>
      </w:pPr>
      <w:r>
        <w:rPr>
          <w:rFonts w:ascii="Times New Roman" w:hAnsi="Times New Roman" w:cs="Times New Roman"/>
          <w:color w:val="000000"/>
          <w:szCs w:val="24"/>
        </w:rPr>
        <w:t>3. Права и обязанности Управляющей организации</w:t>
      </w:r>
    </w:p>
    <w:p w:rsidR="002755F8" w:rsidRDefault="002755F8">
      <w:pPr>
        <w:widowControl w:val="0"/>
        <w:tabs>
          <w:tab w:val="left" w:pos="0"/>
          <w:tab w:val="left" w:pos="10620"/>
        </w:tabs>
        <w:ind w:right="6" w:firstLine="567"/>
        <w:jc w:val="both"/>
        <w:rPr>
          <w:color w:val="000000"/>
          <w:sz w:val="22"/>
        </w:rPr>
      </w:pPr>
      <w:r>
        <w:rPr>
          <w:color w:val="000000"/>
          <w:sz w:val="22"/>
          <w:u w:val="single"/>
        </w:rPr>
        <w:t>3.1. Управляющая организация имеет право:</w:t>
      </w:r>
    </w:p>
    <w:p w:rsidR="002755F8" w:rsidRDefault="002755F8">
      <w:pPr>
        <w:widowControl w:val="0"/>
        <w:numPr>
          <w:ilvl w:val="0"/>
          <w:numId w:val="3"/>
        </w:numPr>
        <w:tabs>
          <w:tab w:val="left" w:pos="1276"/>
          <w:tab w:val="left" w:pos="10620"/>
        </w:tabs>
        <w:ind w:left="0"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Самостоятельно определять порядок и способ выполнения работ, являющихся предметом настоящего договора, обеспечив соблюдение нормативных требований по выполнению соответствующих работ.</w:t>
      </w:r>
    </w:p>
    <w:p w:rsidR="002755F8" w:rsidRDefault="002755F8">
      <w:pPr>
        <w:widowControl w:val="0"/>
        <w:numPr>
          <w:ilvl w:val="0"/>
          <w:numId w:val="3"/>
        </w:numPr>
        <w:tabs>
          <w:tab w:val="left" w:pos="54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Осуществлять расчеты с Собственником с привлечением платежных агентов.</w:t>
      </w:r>
    </w:p>
    <w:p w:rsidR="002755F8" w:rsidRDefault="002755F8">
      <w:pPr>
        <w:widowControl w:val="0"/>
        <w:numPr>
          <w:ilvl w:val="0"/>
          <w:numId w:val="3"/>
        </w:numPr>
        <w:tabs>
          <w:tab w:val="left" w:pos="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Осуществлять приемку выполненных подрядными организациями работ с участием представителей собственников, оценивать качество предоставляемых коммунальных услуг.</w:t>
      </w:r>
    </w:p>
    <w:p w:rsidR="002755F8" w:rsidRDefault="002755F8">
      <w:pPr>
        <w:widowControl w:val="0"/>
        <w:numPr>
          <w:ilvl w:val="0"/>
          <w:numId w:val="3"/>
        </w:numPr>
        <w:tabs>
          <w:tab w:val="left" w:pos="54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Производить осмотры состояния инженерного оборудования и конструктивных элементов многоквартирного дома, относящихся к общему имуществу собственников помещений в многоквартирном доме, в том числе находящихся в помещении Собственника, при необходимости снимать показания приборов учёта коммунальных услуг, контролировать выполнение Собственником обязательств по настоящему договору, требовать устранения выявленных недостатков.</w:t>
      </w:r>
    </w:p>
    <w:p w:rsidR="002755F8" w:rsidRDefault="002755F8">
      <w:pPr>
        <w:widowControl w:val="0"/>
        <w:numPr>
          <w:ilvl w:val="0"/>
          <w:numId w:val="3"/>
        </w:numPr>
        <w:tabs>
          <w:tab w:val="left" w:pos="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Обращаться самостоятельно либо с привлечением третьих лиц в судебные органы для принудительного взыскания оплаты по настоящему договору и пени при нарушении Собственником сроков </w:t>
      </w:r>
      <w:r>
        <w:rPr>
          <w:color w:val="000000"/>
          <w:sz w:val="22"/>
        </w:rPr>
        <w:lastRenderedPageBreak/>
        <w:t>оплаты (ст.155 ЖК РФ).</w:t>
      </w:r>
    </w:p>
    <w:p w:rsidR="002755F8" w:rsidRDefault="002755F8">
      <w:pPr>
        <w:widowControl w:val="0"/>
        <w:numPr>
          <w:ilvl w:val="0"/>
          <w:numId w:val="3"/>
        </w:numPr>
        <w:tabs>
          <w:tab w:val="left" w:pos="0"/>
          <w:tab w:val="left" w:pos="54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Приостанавливать или ограничивать предоставление коммунальных услуг по настоящему договору в случаях и порядке установленных жилищным законодательством.</w:t>
      </w:r>
    </w:p>
    <w:p w:rsidR="002755F8" w:rsidRDefault="002755F8">
      <w:pPr>
        <w:widowControl w:val="0"/>
        <w:numPr>
          <w:ilvl w:val="0"/>
          <w:numId w:val="3"/>
        </w:numPr>
        <w:tabs>
          <w:tab w:val="left" w:pos="0"/>
          <w:tab w:val="left" w:pos="540"/>
          <w:tab w:val="left" w:pos="567"/>
          <w:tab w:val="left" w:pos="1276"/>
          <w:tab w:val="left" w:pos="10620"/>
        </w:tabs>
        <w:ind w:left="0" w:right="4" w:firstLine="567"/>
        <w:jc w:val="both"/>
        <w:rPr>
          <w:sz w:val="22"/>
        </w:rPr>
      </w:pPr>
      <w:r>
        <w:rPr>
          <w:color w:val="000000"/>
          <w:sz w:val="22"/>
        </w:rPr>
        <w:t xml:space="preserve">По заявкам Собственника выполнять работы, оказывать услуги, не предусмотренные настоящим договором за отдельную плату, в том числе связанные с содержанием и ремонтом имущества, расположенного в помещении Собственника, в том числе, </w:t>
      </w:r>
      <w:r>
        <w:rPr>
          <w:sz w:val="22"/>
        </w:rPr>
        <w:t>если необходимость их проведения вызвана необходимостью устранения угрозы жизни и здоровья, проживающих в МКД, устранением последствий аварий или угрозы наступления ущерба общему имуществу Собственников помещений, а также в связи с предписанием надзорного (контрольного) органа (ГЖИ, Роспотребнадзор и др.), о чем управляющая организация обязана проинформировать Собственников помещений. Информирование Собственников осуществляется через Совет дома, а также путем вывешивания уведомления на входных дверях каждого подъезда многоквартирного дома.</w:t>
      </w:r>
      <w:r>
        <w:t xml:space="preserve"> </w:t>
      </w:r>
      <w:r>
        <w:rPr>
          <w:sz w:val="22"/>
        </w:rPr>
        <w:t>Выполнение таких работ и услуг осуществляется за счет средств, поступивших от оплаты и (или) в счет будущей оплаты работ и услуг по содержанию и ремонту общего имущества.</w:t>
      </w:r>
    </w:p>
    <w:p w:rsidR="002755F8" w:rsidRDefault="002755F8">
      <w:pPr>
        <w:widowControl w:val="0"/>
        <w:numPr>
          <w:ilvl w:val="0"/>
          <w:numId w:val="3"/>
        </w:numPr>
        <w:tabs>
          <w:tab w:val="left" w:pos="0"/>
          <w:tab w:val="left" w:pos="540"/>
          <w:tab w:val="left" w:pos="567"/>
        </w:tabs>
        <w:ind w:left="0" w:right="4" w:firstLine="567"/>
        <w:jc w:val="both"/>
        <w:rPr>
          <w:color w:val="000000"/>
          <w:sz w:val="22"/>
        </w:rPr>
      </w:pPr>
      <w:r>
        <w:rPr>
          <w:sz w:val="22"/>
        </w:rPr>
        <w:t xml:space="preserve">В случае необходимости непредвиденных, неотложных работ и услуг по содержанию и ремонту общего имущества, финансирование которых не предусмотрено договором, в том числе на основании предписания (представления) надзорных (контрольных) органов, Управляющая компания осуществляет работы и услуги за счет средств собственников помещений многоквартирного дома. После выполнения непредвиденных, неотложных работ и услуг оплата Собственниками производится на основании актов приемки выполненных работ, подписанных Советом дома. Если в течение 5 дней с момента предоставления акта Председателю Совета дома (в случаях, когда Председатель Совета многоквартирного дома не избран или его полномочия прекращены – </w:t>
      </w:r>
      <w:r w:rsidR="00E923D5">
        <w:rPr>
          <w:sz w:val="22"/>
        </w:rPr>
        <w:t xml:space="preserve">одному из </w:t>
      </w:r>
      <w:r>
        <w:rPr>
          <w:sz w:val="22"/>
        </w:rPr>
        <w:t>Собственников) Управляющая компания не получила мотивированный отказ от приёмки работ услуг), то работы (услуги) считаются принятыми.</w:t>
      </w:r>
    </w:p>
    <w:p w:rsidR="002755F8" w:rsidRDefault="002755F8">
      <w:pPr>
        <w:widowControl w:val="0"/>
        <w:numPr>
          <w:ilvl w:val="0"/>
          <w:numId w:val="3"/>
        </w:numPr>
        <w:tabs>
          <w:tab w:val="left" w:pos="0"/>
          <w:tab w:val="left" w:pos="54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Проникать в помещение без согласия собственника помещения (жилого и нежилого) и проживающих в жилом помещении на законном основании в случаях и порядке, которые предусмотрены федеральным законом, с соблюдением требований ст. 3 Жилищного кодекса Российской Федерации.</w:t>
      </w:r>
    </w:p>
    <w:p w:rsidR="002755F8" w:rsidRDefault="002755F8">
      <w:pPr>
        <w:widowControl w:val="0"/>
        <w:numPr>
          <w:ilvl w:val="0"/>
          <w:numId w:val="3"/>
        </w:numPr>
        <w:tabs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В установленном законодательством порядке требовать возмещения убытков, понесенных Управляющей организацией в результате нарушения Собственником обязательств по настоящему договору. </w:t>
      </w:r>
    </w:p>
    <w:p w:rsidR="002755F8" w:rsidRDefault="002755F8">
      <w:pPr>
        <w:widowControl w:val="0"/>
        <w:numPr>
          <w:ilvl w:val="0"/>
          <w:numId w:val="3"/>
        </w:numPr>
        <w:tabs>
          <w:tab w:val="left" w:pos="1276"/>
          <w:tab w:val="left" w:pos="10620"/>
        </w:tabs>
        <w:ind w:left="0" w:right="4" w:firstLine="567"/>
        <w:jc w:val="both"/>
        <w:rPr>
          <w:sz w:val="22"/>
          <w:u w:val="single"/>
        </w:rPr>
      </w:pPr>
      <w:r>
        <w:rPr>
          <w:color w:val="000000"/>
          <w:sz w:val="22"/>
        </w:rPr>
        <w:t>Требовать от Собственника возмещения затрат на ремонт поврежденного по его вине общего имущества в многоквартирном доме.</w:t>
      </w:r>
    </w:p>
    <w:p w:rsidR="002755F8" w:rsidRDefault="002755F8">
      <w:pPr>
        <w:widowControl w:val="0"/>
        <w:tabs>
          <w:tab w:val="left" w:pos="0"/>
          <w:tab w:val="left" w:pos="1080"/>
          <w:tab w:val="left" w:pos="10620"/>
        </w:tabs>
        <w:ind w:right="4" w:firstLine="567"/>
        <w:rPr>
          <w:color w:val="000000"/>
          <w:sz w:val="22"/>
        </w:rPr>
      </w:pPr>
      <w:r>
        <w:rPr>
          <w:sz w:val="22"/>
          <w:u w:val="single"/>
        </w:rPr>
        <w:t>3.2. Управляющая организация обязуется:</w:t>
      </w:r>
    </w:p>
    <w:p w:rsidR="002755F8" w:rsidRDefault="002755F8">
      <w:pPr>
        <w:widowControl w:val="0"/>
        <w:numPr>
          <w:ilvl w:val="0"/>
          <w:numId w:val="12"/>
        </w:numPr>
        <w:tabs>
          <w:tab w:val="left" w:pos="0"/>
          <w:tab w:val="left" w:pos="1276"/>
          <w:tab w:val="left" w:pos="10620"/>
        </w:tabs>
        <w:ind w:left="0"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Оказать услуги по управлению и обеспечить содержание и ремонт общего имущества собственников помещений в многоквартирном доме по перечню и объему работ в соответствии с настоящим Договором. </w:t>
      </w:r>
    </w:p>
    <w:p w:rsidR="002755F8" w:rsidRDefault="002755F8">
      <w:pPr>
        <w:widowControl w:val="0"/>
        <w:numPr>
          <w:ilvl w:val="0"/>
          <w:numId w:val="12"/>
        </w:numPr>
        <w:tabs>
          <w:tab w:val="left" w:pos="0"/>
          <w:tab w:val="left" w:pos="1276"/>
          <w:tab w:val="left" w:pos="10620"/>
        </w:tabs>
        <w:ind w:left="0"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Проводить выбор исполнителей (подрядных в т.ч. специализированных организаций) для выполнения работ и оказания услуг по содержанию и ремонту общего имущества и заключать с ними договоры, либо обеспечивать выполнение работ и оказание услуг по содержанию и ремонту общего имущества собственников помещений в многоквартирном доме самостоятельно в соответствии с утвержденными Собственниками сметными расчетами, определяющими предельную стоимость ремонтных работ.</w:t>
      </w:r>
    </w:p>
    <w:p w:rsidR="002755F8" w:rsidRDefault="002755F8">
      <w:pPr>
        <w:widowControl w:val="0"/>
        <w:numPr>
          <w:ilvl w:val="0"/>
          <w:numId w:val="12"/>
        </w:numPr>
        <w:tabs>
          <w:tab w:val="left" w:pos="0"/>
          <w:tab w:val="left" w:pos="1276"/>
          <w:tab w:val="left" w:pos="10620"/>
        </w:tabs>
        <w:ind w:left="0"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Осуществлять расчеты с исполнителями, путем направления принятых у Собственника денежных средств в уплату платежей за предоставленные услуги. Производить оплату фактически выполненных подрядчиками работ.</w:t>
      </w:r>
    </w:p>
    <w:p w:rsidR="002755F8" w:rsidRDefault="002755F8">
      <w:pPr>
        <w:widowControl w:val="0"/>
        <w:tabs>
          <w:tab w:val="left" w:pos="0"/>
          <w:tab w:val="left" w:pos="1080"/>
          <w:tab w:val="left" w:pos="10620"/>
        </w:tabs>
        <w:ind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В случае если отдельные работы в рамках настоящего договора выполняются третьим лицом, перечисление платы Собственником в счет исполнения обязательств по настоящему договору возможно непосредственно третьему лицу с согласия Управляющей организации.</w:t>
      </w:r>
    </w:p>
    <w:p w:rsidR="002755F8" w:rsidRDefault="002755F8">
      <w:pPr>
        <w:widowControl w:val="0"/>
        <w:numPr>
          <w:ilvl w:val="0"/>
          <w:numId w:val="12"/>
        </w:numPr>
        <w:tabs>
          <w:tab w:val="left" w:pos="0"/>
          <w:tab w:val="left" w:pos="1276"/>
          <w:tab w:val="left" w:pos="10620"/>
        </w:tabs>
        <w:ind w:left="0"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Рассматривать предложения, заявления и жалобы Собственника, органов местного самоуправления Пряжинского района, связанные с исполнением настоящего договора и принимать по ним меры в пределах предоставленных полномочий.</w:t>
      </w:r>
    </w:p>
    <w:p w:rsidR="002755F8" w:rsidRDefault="002755F8">
      <w:pPr>
        <w:widowControl w:val="0"/>
        <w:numPr>
          <w:ilvl w:val="0"/>
          <w:numId w:val="12"/>
        </w:numPr>
        <w:tabs>
          <w:tab w:val="left" w:pos="0"/>
          <w:tab w:val="left" w:pos="1276"/>
          <w:tab w:val="left" w:pos="10620"/>
        </w:tabs>
        <w:ind w:left="0"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Обеспечить работу диспетчерских служб для надлежащего содержания и аварийного обслуживания общего имущества собственников помещений в многоквартирном доме.</w:t>
      </w:r>
    </w:p>
    <w:p w:rsidR="002755F8" w:rsidRDefault="002755F8">
      <w:pPr>
        <w:widowControl w:val="0"/>
        <w:numPr>
          <w:ilvl w:val="0"/>
          <w:numId w:val="12"/>
        </w:numPr>
        <w:tabs>
          <w:tab w:val="left" w:pos="0"/>
          <w:tab w:val="left" w:pos="1276"/>
          <w:tab w:val="left" w:pos="10620"/>
        </w:tabs>
        <w:ind w:left="0"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Контролировать качество поставляемых коммунальных услуг. Выявлять и фиксировать факты предоставления коммунальных услуг ненадлежащего качества и (или) с перерывами, превышающими установленную продолжительность в порядке, установленном жилищным законодательством. </w:t>
      </w:r>
    </w:p>
    <w:p w:rsidR="002755F8" w:rsidRDefault="002755F8">
      <w:pPr>
        <w:widowControl w:val="0"/>
        <w:numPr>
          <w:ilvl w:val="0"/>
          <w:numId w:val="12"/>
        </w:numPr>
        <w:tabs>
          <w:tab w:val="left" w:pos="0"/>
          <w:tab w:val="left" w:pos="1276"/>
          <w:tab w:val="left" w:pos="10620"/>
        </w:tabs>
        <w:ind w:left="0"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Составлять и оформлять в надлежащем порядке соответствующие акты о предоставлении услуг ненадлежащего качества и (или) с перерывами, превышающими установленную продолжительность. Привлекать при необходимости для участия в составлении актов поставщиков соответствующих видов коммунальных ресурсов.</w:t>
      </w:r>
    </w:p>
    <w:p w:rsidR="002755F8" w:rsidRDefault="002755F8">
      <w:pPr>
        <w:widowControl w:val="0"/>
        <w:numPr>
          <w:ilvl w:val="0"/>
          <w:numId w:val="12"/>
        </w:numPr>
        <w:tabs>
          <w:tab w:val="left" w:pos="0"/>
          <w:tab w:val="left" w:pos="1276"/>
          <w:tab w:val="left" w:pos="10620"/>
        </w:tabs>
        <w:ind w:left="0"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Информировать Собственника о проведении плановых и внеплановых ремонтных работ.</w:t>
      </w:r>
    </w:p>
    <w:p w:rsidR="002755F8" w:rsidRDefault="002755F8">
      <w:pPr>
        <w:widowControl w:val="0"/>
        <w:numPr>
          <w:ilvl w:val="0"/>
          <w:numId w:val="12"/>
        </w:numPr>
        <w:tabs>
          <w:tab w:val="left" w:pos="0"/>
          <w:tab w:val="left" w:pos="1276"/>
          <w:tab w:val="left" w:pos="10620"/>
        </w:tabs>
        <w:ind w:left="0"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Выполнять предусмотренные настоящим договором обязанности надлежащим образом и своевременно, руководствуясь указаниями Собственника. Указания Собственника должны быть правомерными, осуществимыми и конкретными.</w:t>
      </w:r>
    </w:p>
    <w:p w:rsidR="002755F8" w:rsidRPr="00D64FB6" w:rsidRDefault="002755F8">
      <w:pPr>
        <w:widowControl w:val="0"/>
        <w:numPr>
          <w:ilvl w:val="0"/>
          <w:numId w:val="12"/>
        </w:numPr>
        <w:tabs>
          <w:tab w:val="left" w:pos="0"/>
          <w:tab w:val="left" w:pos="1276"/>
          <w:tab w:val="left" w:pos="10620"/>
        </w:tabs>
        <w:ind w:left="0" w:right="6" w:firstLine="567"/>
        <w:jc w:val="both"/>
        <w:rPr>
          <w:sz w:val="22"/>
        </w:rPr>
      </w:pPr>
      <w:r>
        <w:rPr>
          <w:color w:val="000000"/>
          <w:sz w:val="22"/>
        </w:rPr>
        <w:lastRenderedPageBreak/>
        <w:t>Взимать с Собственника плату за содержание и ремонт жилого помещения (управление, содержание общего имущества в многоквартирном доме), предусмотренную договором управления многоквартирным домом, с момента начала выполнения обязательств.</w:t>
      </w:r>
    </w:p>
    <w:p w:rsidR="00D64FB6" w:rsidRDefault="00D64FB6" w:rsidP="00D64FB6">
      <w:pPr>
        <w:widowControl w:val="0"/>
        <w:tabs>
          <w:tab w:val="left" w:pos="1276"/>
          <w:tab w:val="left" w:pos="10620"/>
        </w:tabs>
        <w:ind w:left="567" w:right="6"/>
        <w:jc w:val="both"/>
        <w:rPr>
          <w:sz w:val="22"/>
        </w:rPr>
      </w:pPr>
    </w:p>
    <w:p w:rsidR="002755F8" w:rsidRDefault="002755F8">
      <w:pPr>
        <w:widowControl w:val="0"/>
        <w:tabs>
          <w:tab w:val="left" w:pos="0"/>
          <w:tab w:val="left" w:pos="10620"/>
        </w:tabs>
        <w:ind w:right="4" w:firstLine="567"/>
        <w:jc w:val="center"/>
        <w:rPr>
          <w:color w:val="000000"/>
          <w:sz w:val="22"/>
          <w:u w:val="single"/>
        </w:rPr>
      </w:pPr>
      <w:r>
        <w:rPr>
          <w:b/>
          <w:sz w:val="22"/>
        </w:rPr>
        <w:t>4. Права и обязанности Собственника</w:t>
      </w:r>
    </w:p>
    <w:p w:rsidR="002755F8" w:rsidRDefault="002755F8">
      <w:pPr>
        <w:widowControl w:val="0"/>
        <w:tabs>
          <w:tab w:val="left" w:pos="0"/>
          <w:tab w:val="left" w:pos="10620"/>
        </w:tabs>
        <w:ind w:right="6" w:firstLine="567"/>
        <w:jc w:val="both"/>
        <w:rPr>
          <w:color w:val="000000"/>
          <w:sz w:val="22"/>
        </w:rPr>
      </w:pPr>
      <w:r>
        <w:rPr>
          <w:color w:val="000000"/>
          <w:sz w:val="22"/>
          <w:u w:val="single"/>
        </w:rPr>
        <w:t>4.1. Собственник имеет право:</w:t>
      </w:r>
    </w:p>
    <w:p w:rsidR="002755F8" w:rsidRDefault="002755F8">
      <w:pPr>
        <w:widowControl w:val="0"/>
        <w:numPr>
          <w:ilvl w:val="0"/>
          <w:numId w:val="6"/>
        </w:numPr>
        <w:tabs>
          <w:tab w:val="left" w:pos="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На своевременное получение услуг по настоящему договору, установленного качества, безопасных для его жизни и здоровья, не причиняющих вреда его имуществу. </w:t>
      </w:r>
    </w:p>
    <w:p w:rsidR="002755F8" w:rsidRDefault="002755F8">
      <w:pPr>
        <w:widowControl w:val="0"/>
        <w:tabs>
          <w:tab w:val="left" w:pos="0"/>
          <w:tab w:val="left" w:pos="1276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Аварийные заявки устраняются в срок, установленный настоящим договором (Приложение 4). Аварии, произошедшие по вине Собственника, устраняются за его счет.</w:t>
      </w:r>
    </w:p>
    <w:p w:rsidR="002755F8" w:rsidRDefault="002755F8">
      <w:pPr>
        <w:widowControl w:val="0"/>
        <w:numPr>
          <w:ilvl w:val="0"/>
          <w:numId w:val="6"/>
        </w:numPr>
        <w:tabs>
          <w:tab w:val="left" w:pos="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На устранение выявленных недостатков в предоставлении услуг в установленные договором сроки.</w:t>
      </w:r>
    </w:p>
    <w:p w:rsidR="002755F8" w:rsidRDefault="002755F8">
      <w:pPr>
        <w:widowControl w:val="0"/>
        <w:numPr>
          <w:ilvl w:val="0"/>
          <w:numId w:val="6"/>
        </w:numPr>
        <w:tabs>
          <w:tab w:val="left" w:pos="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На ремонт общего имущества в многоквартирном доме в объемах, предусмотренных настоящим договором, по утвержденному Управляющей организацией плану.</w:t>
      </w:r>
    </w:p>
    <w:p w:rsidR="002755F8" w:rsidRDefault="002755F8">
      <w:pPr>
        <w:widowControl w:val="0"/>
        <w:numPr>
          <w:ilvl w:val="0"/>
          <w:numId w:val="6"/>
        </w:numPr>
        <w:tabs>
          <w:tab w:val="left" w:pos="0"/>
          <w:tab w:val="left" w:pos="90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Требовать от Управляющей организации исполнения условий настоящего договора, в том числе уменьшения размера платы по договору, в случае предоставлении услуг ненадлежащего качества и (или) с перерывами, превышающими установленную продолжительность. Снижение размера платы при этом производится в порядке, установленном Правительством Российской Федерации. </w:t>
      </w:r>
    </w:p>
    <w:p w:rsidR="002755F8" w:rsidRDefault="002755F8">
      <w:pPr>
        <w:widowControl w:val="0"/>
        <w:numPr>
          <w:ilvl w:val="0"/>
          <w:numId w:val="6"/>
        </w:numPr>
        <w:tabs>
          <w:tab w:val="left" w:pos="0"/>
          <w:tab w:val="left" w:pos="90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Получать информацию по письменному запросу не позднее 20 рабочих дней с момента обращения связанную с выполнением обязательств по договору МКД. </w:t>
      </w:r>
    </w:p>
    <w:p w:rsidR="002755F8" w:rsidRDefault="002755F8">
      <w:pPr>
        <w:widowControl w:val="0"/>
        <w:numPr>
          <w:ilvl w:val="0"/>
          <w:numId w:val="6"/>
        </w:numPr>
        <w:tabs>
          <w:tab w:val="left" w:pos="0"/>
          <w:tab w:val="left" w:pos="90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  <w:u w:val="single"/>
        </w:rPr>
      </w:pPr>
      <w:r>
        <w:rPr>
          <w:color w:val="000000"/>
          <w:sz w:val="22"/>
        </w:rPr>
        <w:t>Проверять объемы, качество и периодичность оказания услуг и выполнения работ.</w:t>
      </w:r>
    </w:p>
    <w:p w:rsidR="002755F8" w:rsidRDefault="002755F8">
      <w:pPr>
        <w:widowControl w:val="0"/>
        <w:tabs>
          <w:tab w:val="left" w:pos="0"/>
          <w:tab w:val="left" w:pos="900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  <w:u w:val="single"/>
        </w:rPr>
        <w:t>4.2. Собственник обязуется: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Использовать общее имущество собственников помещений в многоквартирном доме и свое помещение по назначению, соблюдать Правила содержания общего имущества в многоквартирном доме и иные правила и нормы, регулирующие взаимоотношения сторон по настоящему договору.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При обнаружении неисправностей в помещении или в местах общего пользования многоквартирного дома принимать необходимые меры к их устранению, а при возникновении аварийных ситуаций немедленно сообщать о них в аварийную и диспетчерскую службы.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Своевременно и в полном объеме в установленные настоящим договором сроки оплачивать предоставляемые по настоящему договору услуги. </w:t>
      </w:r>
    </w:p>
    <w:p w:rsidR="002755F8" w:rsidRDefault="002755F8">
      <w:pPr>
        <w:widowControl w:val="0"/>
        <w:tabs>
          <w:tab w:val="left" w:pos="0"/>
          <w:tab w:val="left" w:pos="1134"/>
          <w:tab w:val="left" w:pos="1276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Ежегодно в срок до сентября за свой счет производить утепление входных дверей, оконных и балконных заполнений, замену разбитых оконных стекол и замену неисправных приборов отопления своего помещения. </w:t>
      </w:r>
    </w:p>
    <w:p w:rsidR="002755F8" w:rsidRDefault="002755F8">
      <w:pPr>
        <w:widowControl w:val="0"/>
        <w:tabs>
          <w:tab w:val="left" w:pos="0"/>
          <w:tab w:val="left" w:pos="1134"/>
          <w:tab w:val="left" w:pos="1276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В случае невыполнения Собственником условий, оговоренных в данном пункте договора, Управляющая организация не несет ответственности за обеспечение нормативного температурного режима в помещении Собственника.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Не производить переустройство и перепланировку помещений, переоборудование балконов и лоджий, переустановку инженерного оборудования либо установку дополнительного оборудования, в том числе приборов учета расхода тепла, воды, размещение и установку на стенах здания наружной рекламы, баннеров, без получения разрешения установленного действующим законодательством.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Соблюдать чистоту и порядок в местах общего пользования, выносить бытовые отходы в специально определенные и оборудованные места.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Соблюдать требования пожарной безопасности,</w:t>
      </w:r>
      <w:r>
        <w:rPr>
          <w:sz w:val="22"/>
        </w:rPr>
        <w:t xml:space="preserve"> санитарно-гигиенических, экологических и иных требований законодательства</w:t>
      </w:r>
      <w:r>
        <w:rPr>
          <w:color w:val="000000"/>
          <w:sz w:val="22"/>
        </w:rPr>
        <w:t>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Соблюдать правила общежития, не допускать выполнения в многоквартирном доме и своем помещении работ или совершения действий, приводящих к порче общего имущества собственников помещений в многоквартирном доме, либо создающих повышенный шум или вибрацию, нарушающие нормальные условия проживания граждан.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За свой счет производить ремонт общего имущества, либо замену поврежденного инженерного оборудования, если указанные повреждения произошли по вине Собственника либо лиц, совместно с ним проживающих (арендующих помещение), а также возмещать другим собственникам жилых и нежилых помещений в многоквартирном доме связанные с этим убытки.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sz w:val="22"/>
        </w:rPr>
      </w:pPr>
      <w:r>
        <w:rPr>
          <w:color w:val="000000"/>
          <w:sz w:val="22"/>
        </w:rPr>
        <w:t>Допускать в занимаемое помещение работников обслуживающих организаций, аварийных служб и Управляющей организации в заранее согласованные сроки, для планового осмотра технического и санитарного состояния общего имущества в занимаемом помещении, санитарно-технического и иного оборудования, находящегося в нем и являющегося общим имуществом собственников помещений в многоквартирном доме, для выполнения необходимых ремонтных работ, а также в любое время для ликвидации аварийных ситуаций.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sz w:val="22"/>
        </w:rPr>
        <w:t>При аварии на внутренних инженерных сетях многоквартирного дома, находящихся в помещении Собственника, при необходимости, обеспечить немедленное освобождение занимаемых помещений от материальных ценностей, и их сохранность обеспечить за свой счет.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Нести риск повреждения, разрушения помещения, повреждения или утраты имущества, </w:t>
      </w:r>
      <w:r>
        <w:rPr>
          <w:color w:val="000000"/>
          <w:sz w:val="22"/>
        </w:rPr>
        <w:lastRenderedPageBreak/>
        <w:t>связанного с форс-мажорными обстоятельствами, действиями третьих лиц.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Не производить размещение сетей или оборудования кабельного телевидения, индивидуальных (спутниковых) телевизионных антенн, прочих инженерных сетей и оборудования, не предусмотренных проектом здания, на конструктивных элементах здания, без согласия других собственников помещений в многоквартирном доме и оформления разрешения в установленном законом порядке.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Собственник самостоятельно заключает договоры на:</w:t>
      </w:r>
    </w:p>
    <w:p w:rsidR="002755F8" w:rsidRDefault="002755F8">
      <w:pPr>
        <w:widowControl w:val="0"/>
        <w:numPr>
          <w:ilvl w:val="1"/>
          <w:numId w:val="9"/>
        </w:numPr>
        <w:tabs>
          <w:tab w:val="left" w:pos="0"/>
          <w:tab w:val="left" w:pos="851"/>
          <w:tab w:val="left" w:pos="1134"/>
          <w:tab w:val="left" w:pos="1276"/>
          <w:tab w:val="left" w:pos="10620"/>
        </w:tabs>
        <w:ind w:left="0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охрану помещения, имущества; страхование имущества; обслуживание и ремонт своего инженерного и иного оборудования, размещенного в занимаемом помещении, не являющиеся общим имуществом многоквартирного дома; услуги местной и междугородней телефонной связи;</w:t>
      </w:r>
    </w:p>
    <w:p w:rsidR="002755F8" w:rsidRDefault="002755F8">
      <w:pPr>
        <w:widowControl w:val="0"/>
        <w:numPr>
          <w:ilvl w:val="1"/>
          <w:numId w:val="9"/>
        </w:numPr>
        <w:tabs>
          <w:tab w:val="left" w:pos="0"/>
          <w:tab w:val="left" w:pos="851"/>
          <w:tab w:val="left" w:pos="1134"/>
          <w:tab w:val="left" w:pos="1276"/>
          <w:tab w:val="left" w:pos="10620"/>
        </w:tabs>
        <w:ind w:left="0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с ресурсоснабжающими организациями;</w:t>
      </w:r>
    </w:p>
    <w:p w:rsidR="002755F8" w:rsidRDefault="002755F8">
      <w:pPr>
        <w:widowControl w:val="0"/>
        <w:numPr>
          <w:ilvl w:val="1"/>
          <w:numId w:val="9"/>
        </w:numPr>
        <w:tabs>
          <w:tab w:val="left" w:pos="0"/>
          <w:tab w:val="left" w:pos="851"/>
          <w:tab w:val="left" w:pos="1134"/>
          <w:tab w:val="left" w:pos="1276"/>
          <w:tab w:val="left" w:pos="10620"/>
        </w:tabs>
        <w:ind w:left="0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иные услуги, не предусмотренные настоящим договором.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В случае перехода права собственности на помещение иному собственнику в разумный срок (но не более чем 10 дней с момента возникновения такого перехода) представить Управляющей организации сведения о новом собственнике. 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Не заключать аналогичные договоры с другими лицами, а также воздерживаться от осуществления самостоятельной деятельности, аналогичной той, которая составляет предмет настоящего договора, в период действия настоящего договора, за исключением случаев, установленных законом.</w:t>
      </w:r>
    </w:p>
    <w:p w:rsidR="002755F8" w:rsidRDefault="002755F8">
      <w:pPr>
        <w:widowControl w:val="0"/>
        <w:numPr>
          <w:ilvl w:val="0"/>
          <w:numId w:val="10"/>
        </w:numPr>
        <w:tabs>
          <w:tab w:val="left" w:pos="0"/>
          <w:tab w:val="left" w:pos="1134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  <w:u w:val="single"/>
        </w:rPr>
      </w:pPr>
      <w:r>
        <w:rPr>
          <w:color w:val="000000"/>
          <w:sz w:val="22"/>
        </w:rPr>
        <w:t>Производить оплату по настоящему договору своевременно и в полном объеме.</w:t>
      </w:r>
    </w:p>
    <w:p w:rsidR="002755F8" w:rsidRDefault="002755F8">
      <w:pPr>
        <w:widowControl w:val="0"/>
        <w:tabs>
          <w:tab w:val="left" w:pos="0"/>
          <w:tab w:val="left" w:pos="900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  <w:u w:val="single"/>
        </w:rPr>
        <w:t>4.3. Собственник не имеет права:</w:t>
      </w:r>
    </w:p>
    <w:p w:rsidR="002755F8" w:rsidRDefault="002755F8">
      <w:pPr>
        <w:widowControl w:val="0"/>
        <w:numPr>
          <w:ilvl w:val="0"/>
          <w:numId w:val="13"/>
        </w:numPr>
        <w:tabs>
          <w:tab w:val="left" w:pos="0"/>
          <w:tab w:val="left" w:pos="90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Устанавливать, подключать без письменного согласования с Управляющей организацией и использовать электрические приборы и машины мощностью, превышающей технические возможности внутридомовой электрической сети, дополнительные секции приборов отопления, менять приборы отопления на приборы большей мощности, регулирующую и запорную арматуру, использовать индивидуальные приборы, не прошедшие сертификацию, не отвечающие установленным требованиям безопасности.</w:t>
      </w:r>
    </w:p>
    <w:p w:rsidR="002755F8" w:rsidRDefault="002755F8">
      <w:pPr>
        <w:widowControl w:val="0"/>
        <w:numPr>
          <w:ilvl w:val="0"/>
          <w:numId w:val="13"/>
        </w:numPr>
        <w:tabs>
          <w:tab w:val="left" w:pos="0"/>
          <w:tab w:val="left" w:pos="90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Использовать теплоноситель в системах отопления не по прямому назначению.</w:t>
      </w:r>
    </w:p>
    <w:p w:rsidR="002755F8" w:rsidRDefault="002755F8">
      <w:pPr>
        <w:widowControl w:val="0"/>
        <w:numPr>
          <w:ilvl w:val="0"/>
          <w:numId w:val="13"/>
        </w:numPr>
        <w:tabs>
          <w:tab w:val="left" w:pos="0"/>
          <w:tab w:val="left" w:pos="90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Хранить в помещении, а также в местах общего пользования легковоспламеняемые, ядовитые и взрывоопасные вещества.</w:t>
      </w:r>
    </w:p>
    <w:p w:rsidR="002755F8" w:rsidRDefault="002755F8">
      <w:pPr>
        <w:widowControl w:val="0"/>
        <w:numPr>
          <w:ilvl w:val="0"/>
          <w:numId w:val="13"/>
        </w:numPr>
        <w:tabs>
          <w:tab w:val="left" w:pos="0"/>
          <w:tab w:val="left" w:pos="900"/>
          <w:tab w:val="left" w:pos="1276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Захламлять места общего пользования, загромождать или перегораживать пути эвакуации.</w:t>
      </w:r>
    </w:p>
    <w:p w:rsidR="002755F8" w:rsidRPr="00D64FB6" w:rsidRDefault="002755F8">
      <w:pPr>
        <w:widowControl w:val="0"/>
        <w:numPr>
          <w:ilvl w:val="0"/>
          <w:numId w:val="13"/>
        </w:numPr>
        <w:tabs>
          <w:tab w:val="left" w:pos="0"/>
          <w:tab w:val="left" w:pos="900"/>
          <w:tab w:val="left" w:pos="1276"/>
          <w:tab w:val="left" w:pos="10620"/>
        </w:tabs>
        <w:ind w:left="0" w:right="4" w:firstLine="567"/>
        <w:jc w:val="both"/>
      </w:pPr>
      <w:r>
        <w:rPr>
          <w:color w:val="000000"/>
          <w:sz w:val="22"/>
        </w:rPr>
        <w:t>Устраивать кладовые под лестничными маршами.</w:t>
      </w:r>
    </w:p>
    <w:p w:rsidR="00D64FB6" w:rsidRDefault="00D64FB6" w:rsidP="00D64FB6">
      <w:pPr>
        <w:widowControl w:val="0"/>
        <w:tabs>
          <w:tab w:val="left" w:pos="900"/>
          <w:tab w:val="left" w:pos="1276"/>
          <w:tab w:val="left" w:pos="10620"/>
        </w:tabs>
        <w:ind w:left="567" w:right="4"/>
        <w:jc w:val="both"/>
      </w:pPr>
    </w:p>
    <w:p w:rsidR="002755F8" w:rsidRDefault="002755F8">
      <w:pPr>
        <w:pStyle w:val="Heading"/>
        <w:widowControl w:val="0"/>
        <w:tabs>
          <w:tab w:val="left" w:pos="0"/>
          <w:tab w:val="left" w:pos="10620"/>
        </w:tabs>
        <w:ind w:right="6" w:firstLine="567"/>
        <w:jc w:val="center"/>
      </w:pPr>
      <w:r>
        <w:rPr>
          <w:rFonts w:ascii="Times New Roman" w:hAnsi="Times New Roman" w:cs="Times New Roman"/>
          <w:szCs w:val="24"/>
        </w:rPr>
        <w:t>5. Порядок расчетов по договору</w:t>
      </w:r>
    </w:p>
    <w:p w:rsidR="002755F8" w:rsidRPr="00C06440" w:rsidRDefault="002755F8">
      <w:pPr>
        <w:widowControl w:val="0"/>
        <w:numPr>
          <w:ilvl w:val="0"/>
          <w:numId w:val="11"/>
        </w:numPr>
        <w:tabs>
          <w:tab w:val="left" w:pos="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sz w:val="22"/>
        </w:rPr>
        <w:t xml:space="preserve">Устанавливаемый размер платы за содержание и ремонт общего имущества в многоквартирном доме должен обеспечивать возмещение расходов Управляющей организации по управлению, содержанию и ремонту общего имущества </w:t>
      </w:r>
      <w:r>
        <w:rPr>
          <w:color w:val="000000"/>
          <w:sz w:val="22"/>
        </w:rPr>
        <w:t>многоквартирного</w:t>
      </w:r>
      <w:r>
        <w:rPr>
          <w:sz w:val="22"/>
        </w:rPr>
        <w:t xml:space="preserve"> дома в соответствии с действующим законодательством. </w:t>
      </w:r>
    </w:p>
    <w:p w:rsidR="00C06440" w:rsidRPr="00C06440" w:rsidRDefault="00C06440" w:rsidP="00C06440">
      <w:pPr>
        <w:widowControl w:val="0"/>
        <w:numPr>
          <w:ilvl w:val="0"/>
          <w:numId w:val="11"/>
        </w:numPr>
        <w:tabs>
          <w:tab w:val="left" w:pos="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 w:rsidRPr="00C06440">
        <w:rPr>
          <w:w w:val="90"/>
        </w:rPr>
        <w:t xml:space="preserve">Размер платы по настоящему договору установлен результатом конкурса сроком на один год (12 месяцев) и по истечении каждого года (12 месяцев) действия договора) на следующий год (12 месяцев) определяется на общем собрании собственников помещений в многоквартирном доме с учетом предложений Управляющей организации. </w:t>
      </w:r>
      <w:r w:rsidRPr="00C06440">
        <w:rPr>
          <w:b/>
          <w:i/>
          <w:w w:val="90"/>
        </w:rPr>
        <w:t xml:space="preserve"> </w:t>
      </w:r>
    </w:p>
    <w:p w:rsidR="002755F8" w:rsidRDefault="002755F8">
      <w:pPr>
        <w:widowControl w:val="0"/>
        <w:numPr>
          <w:ilvl w:val="0"/>
          <w:numId w:val="11"/>
        </w:numPr>
        <w:tabs>
          <w:tab w:val="left" w:pos="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Расчетный период для оплаты услуг по настоящему договору устанавливается в один календарный месяц. Срок внесения платежей - до 1</w:t>
      </w:r>
      <w:r w:rsidR="005F4E03">
        <w:rPr>
          <w:color w:val="000000"/>
          <w:sz w:val="22"/>
        </w:rPr>
        <w:t>5</w:t>
      </w:r>
      <w:r>
        <w:rPr>
          <w:color w:val="000000"/>
          <w:sz w:val="22"/>
        </w:rPr>
        <w:t xml:space="preserve"> числа месяца, следующего за расчетным. Платежи производятся Собственником через приемные пункты на основании счетов (квитанций), направляемых Управляющей организацией или по ее поручению иной организацией, осуществляющей начисление и сбор платежей по настоящему договору. </w:t>
      </w:r>
    </w:p>
    <w:p w:rsidR="002755F8" w:rsidRDefault="002755F8">
      <w:pPr>
        <w:widowControl w:val="0"/>
        <w:numPr>
          <w:ilvl w:val="0"/>
          <w:numId w:val="11"/>
        </w:numPr>
        <w:tabs>
          <w:tab w:val="left" w:pos="0"/>
          <w:tab w:val="left" w:pos="1134"/>
          <w:tab w:val="left" w:pos="10620"/>
        </w:tabs>
        <w:ind w:left="0" w:right="4" w:firstLine="567"/>
        <w:jc w:val="both"/>
        <w:rPr>
          <w:sz w:val="22"/>
        </w:rPr>
      </w:pPr>
      <w:r>
        <w:rPr>
          <w:color w:val="000000"/>
          <w:sz w:val="22"/>
        </w:rPr>
        <w:t>Управляющая организация обязана информировать Собственника в письменной форме об изменении размера платы за содержание общего имущества не позднее, чем за десять дней до даты представления платежных документов, устанавливающих оплату в ином размере.</w:t>
      </w:r>
    </w:p>
    <w:p w:rsidR="002755F8" w:rsidRDefault="002755F8">
      <w:pPr>
        <w:widowControl w:val="0"/>
        <w:numPr>
          <w:ilvl w:val="0"/>
          <w:numId w:val="11"/>
        </w:numPr>
        <w:tabs>
          <w:tab w:val="left" w:pos="0"/>
          <w:tab w:val="left" w:pos="1134"/>
          <w:tab w:val="left" w:pos="10620"/>
        </w:tabs>
        <w:ind w:left="0" w:right="4" w:firstLine="567"/>
        <w:jc w:val="both"/>
        <w:rPr>
          <w:sz w:val="22"/>
        </w:rPr>
      </w:pPr>
      <w:r>
        <w:rPr>
          <w:sz w:val="22"/>
        </w:rPr>
        <w:t>Р</w:t>
      </w:r>
      <w:r>
        <w:rPr>
          <w:sz w:val="22"/>
          <w:szCs w:val="22"/>
        </w:rPr>
        <w:t>азмер платы за содержание общего имущества на каждый год действия договора определяется: на дату заключения договора, во второй и последующие годы действия договора такая стоимость ежегодно индексируется на индекс потребительских цен, рассчитываемый Госкомстатом РФ за каждый предыдущий год отдельно по группе услуг «жилищно-коммунальные услуги».</w:t>
      </w:r>
    </w:p>
    <w:p w:rsidR="002755F8" w:rsidRDefault="002755F8">
      <w:pPr>
        <w:widowControl w:val="0"/>
        <w:numPr>
          <w:ilvl w:val="0"/>
          <w:numId w:val="11"/>
        </w:numPr>
        <w:tabs>
          <w:tab w:val="left" w:pos="0"/>
          <w:tab w:val="left" w:pos="1134"/>
          <w:tab w:val="left" w:pos="10620"/>
        </w:tabs>
        <w:ind w:left="0" w:right="4" w:firstLine="567"/>
        <w:jc w:val="both"/>
        <w:rPr>
          <w:sz w:val="22"/>
        </w:rPr>
      </w:pPr>
      <w:r>
        <w:rPr>
          <w:sz w:val="22"/>
        </w:rPr>
        <w:t>Ежемесячный размер платы Собственника за содержание общего имущества в многоквартирном доме определяется как произведение общей площади жилого и (или) нежилого помещения, находящегося в собственности, и установленного размера платы за содержание и ремонт жилого помещения, приходящегося на один квадратный метр общей площади помещения в месяц.</w:t>
      </w:r>
    </w:p>
    <w:p w:rsidR="002755F8" w:rsidRDefault="002755F8">
      <w:pPr>
        <w:widowControl w:val="0"/>
        <w:numPr>
          <w:ilvl w:val="0"/>
          <w:numId w:val="11"/>
        </w:numPr>
        <w:tabs>
          <w:tab w:val="left" w:pos="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sz w:val="22"/>
        </w:rPr>
        <w:t>Цена договора устанавливается равной размеру платы за содержание жилого помещения, которая включает в себя плату за услуги и работы по управлению многоквартирным домом, содержанию общего имущества в многоквартирном доме (размеру платы за жилое помещение) по перечню, объему и стоимости услуг и работ, являющихся предметом настоящего договора.</w:t>
      </w:r>
    </w:p>
    <w:p w:rsidR="002755F8" w:rsidRPr="005F4E03" w:rsidRDefault="002755F8">
      <w:pPr>
        <w:widowControl w:val="0"/>
        <w:numPr>
          <w:ilvl w:val="0"/>
          <w:numId w:val="11"/>
        </w:numPr>
        <w:tabs>
          <w:tab w:val="left" w:pos="0"/>
          <w:tab w:val="left" w:pos="1134"/>
          <w:tab w:val="left" w:pos="10620"/>
        </w:tabs>
        <w:ind w:left="0" w:right="4" w:firstLine="567"/>
        <w:jc w:val="both"/>
        <w:rPr>
          <w:sz w:val="22"/>
          <w:szCs w:val="22"/>
        </w:rPr>
      </w:pPr>
      <w:r>
        <w:rPr>
          <w:color w:val="000000"/>
          <w:sz w:val="22"/>
        </w:rPr>
        <w:t xml:space="preserve">Размер расходов собственников </w:t>
      </w:r>
      <w:r w:rsidR="005F4E03" w:rsidRPr="005F4E03">
        <w:rPr>
          <w:sz w:val="22"/>
          <w:szCs w:val="22"/>
        </w:rPr>
        <w:t xml:space="preserve">помещений в составе платы за содержание жилого помещения в МКД на оплату коммунальных ресурсов, потребляемых при использовании и содержании общего имущества в </w:t>
      </w:r>
      <w:r w:rsidR="005F4E03" w:rsidRPr="005F4E03">
        <w:rPr>
          <w:sz w:val="22"/>
          <w:szCs w:val="22"/>
        </w:rPr>
        <w:lastRenderedPageBreak/>
        <w:t xml:space="preserve">МКД определять </w:t>
      </w:r>
      <w:r w:rsidR="005F4E03" w:rsidRPr="005F4E03">
        <w:rPr>
          <w:sz w:val="22"/>
          <w:szCs w:val="22"/>
          <w:shd w:val="clear" w:color="auto" w:fill="FFFFFF"/>
        </w:rPr>
        <w:t>при наличии коллективного (общедомового) прибора учета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РФ в </w:t>
      </w:r>
      <w:hyperlink r:id="rId5" w:anchor="dst100590" w:history="1">
        <w:r w:rsidR="005F4E03" w:rsidRPr="005F4E03">
          <w:rPr>
            <w:rStyle w:val="a7"/>
            <w:color w:val="auto"/>
            <w:sz w:val="22"/>
            <w:szCs w:val="22"/>
            <w:u w:val="none"/>
            <w:shd w:val="clear" w:color="auto" w:fill="FFFFFF"/>
          </w:rPr>
          <w:t>порядке</w:t>
        </w:r>
      </w:hyperlink>
      <w:r w:rsidR="005F4E03" w:rsidRPr="005F4E03">
        <w:rPr>
          <w:sz w:val="22"/>
          <w:szCs w:val="22"/>
          <w:shd w:val="clear" w:color="auto" w:fill="FFFFFF"/>
        </w:rPr>
        <w:t>, установленном Правительством РФ, по тарифам, установленным органами государственной власти субъектов РФ,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РФ. При отсутствии коллективного (общедомового)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РФ в </w:t>
      </w:r>
      <w:hyperlink r:id="rId6" w:anchor="dst100590" w:history="1">
        <w:r w:rsidR="005F4E03" w:rsidRPr="005F4E03">
          <w:rPr>
            <w:rStyle w:val="a7"/>
            <w:color w:val="auto"/>
            <w:sz w:val="22"/>
            <w:szCs w:val="22"/>
            <w:u w:val="none"/>
            <w:shd w:val="clear" w:color="auto" w:fill="FFFFFF"/>
          </w:rPr>
          <w:t>порядке</w:t>
        </w:r>
      </w:hyperlink>
      <w:r w:rsidR="005F4E03" w:rsidRPr="005F4E03">
        <w:rPr>
          <w:sz w:val="22"/>
          <w:szCs w:val="22"/>
          <w:shd w:val="clear" w:color="auto" w:fill="FFFFFF"/>
        </w:rPr>
        <w:t>, установленном Правительством РФ, по тарифам, установленным органами государственной власти субъектов РФ.</w:t>
      </w:r>
    </w:p>
    <w:p w:rsidR="002755F8" w:rsidRDefault="002755F8">
      <w:pPr>
        <w:widowControl w:val="0"/>
        <w:numPr>
          <w:ilvl w:val="0"/>
          <w:numId w:val="11"/>
        </w:numPr>
        <w:tabs>
          <w:tab w:val="left" w:pos="0"/>
          <w:tab w:val="left" w:pos="1134"/>
          <w:tab w:val="left" w:pos="10620"/>
        </w:tabs>
        <w:ind w:left="0" w:right="4" w:firstLine="567"/>
        <w:jc w:val="both"/>
        <w:rPr>
          <w:sz w:val="22"/>
        </w:rPr>
      </w:pPr>
      <w:r w:rsidRPr="005F4E03">
        <w:rPr>
          <w:sz w:val="22"/>
          <w:szCs w:val="22"/>
        </w:rPr>
        <w:t>Не использование Собственником помещения не является основанием</w:t>
      </w:r>
      <w:r>
        <w:rPr>
          <w:sz w:val="22"/>
        </w:rPr>
        <w:t xml:space="preserve"> для невнесения платы за содержание и ремонт жилого помещения (управление, содержание и ремонт общего имущества в многоквартирном доме)</w:t>
      </w:r>
      <w:r w:rsidR="009263B8">
        <w:rPr>
          <w:sz w:val="22"/>
        </w:rPr>
        <w:t xml:space="preserve"> и коммунальные услуги</w:t>
      </w:r>
      <w:r>
        <w:rPr>
          <w:sz w:val="22"/>
        </w:rPr>
        <w:t>.</w:t>
      </w:r>
    </w:p>
    <w:p w:rsidR="002755F8" w:rsidRPr="00D64FB6" w:rsidRDefault="002755F8">
      <w:pPr>
        <w:widowControl w:val="0"/>
        <w:numPr>
          <w:ilvl w:val="0"/>
          <w:numId w:val="11"/>
        </w:numPr>
        <w:tabs>
          <w:tab w:val="left" w:pos="0"/>
          <w:tab w:val="left" w:pos="1134"/>
          <w:tab w:val="left" w:pos="10620"/>
        </w:tabs>
        <w:ind w:left="0" w:right="4" w:firstLine="567"/>
        <w:jc w:val="both"/>
        <w:rPr>
          <w:b/>
          <w:color w:val="000000"/>
          <w:sz w:val="22"/>
        </w:rPr>
      </w:pPr>
      <w:r>
        <w:rPr>
          <w:sz w:val="22"/>
        </w:rPr>
        <w:t xml:space="preserve">Собственники помещений в МКД несут бремя расходов на работы по содержанию и ремонту общего имущества в МКД не предусмотренные настоящим договором и выполняемые Управляющей организацией на основании предписаний ФОИВ, ОГВ Республики Карелия, ОМСУ </w:t>
      </w:r>
      <w:r w:rsidR="005F4E03">
        <w:rPr>
          <w:sz w:val="22"/>
        </w:rPr>
        <w:t xml:space="preserve">и других </w:t>
      </w:r>
      <w:r>
        <w:rPr>
          <w:sz w:val="22"/>
        </w:rPr>
        <w:t>уполномоченных осуществлять государственный контроль за использованием и сохранностью жилищного фонда независимо от его формы собственности, а также решений судов</w:t>
      </w:r>
      <w:r w:rsidR="005F4E03">
        <w:rPr>
          <w:sz w:val="22"/>
        </w:rPr>
        <w:t xml:space="preserve"> РФ</w:t>
      </w:r>
      <w:r>
        <w:rPr>
          <w:sz w:val="22"/>
        </w:rPr>
        <w:t>. Доля расходов собственников помещений в МКД на выполнение таких работ определяется долей в праве общей собственности на общее имущество в этом доме.</w:t>
      </w:r>
    </w:p>
    <w:p w:rsidR="00D64FB6" w:rsidRDefault="00D64FB6" w:rsidP="00D64FB6">
      <w:pPr>
        <w:widowControl w:val="0"/>
        <w:tabs>
          <w:tab w:val="left" w:pos="1134"/>
          <w:tab w:val="left" w:pos="10620"/>
        </w:tabs>
        <w:ind w:left="567" w:right="4"/>
        <w:jc w:val="both"/>
        <w:rPr>
          <w:b/>
          <w:color w:val="000000"/>
          <w:sz w:val="22"/>
        </w:rPr>
      </w:pPr>
    </w:p>
    <w:p w:rsidR="002755F8" w:rsidRDefault="002755F8">
      <w:pPr>
        <w:pStyle w:val="Heading"/>
        <w:widowControl w:val="0"/>
        <w:tabs>
          <w:tab w:val="left" w:pos="0"/>
          <w:tab w:val="left" w:pos="10620"/>
        </w:tabs>
        <w:ind w:right="4" w:firstLine="567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Cs w:val="24"/>
        </w:rPr>
        <w:t>6. Ответственность сторон</w:t>
      </w:r>
    </w:p>
    <w:p w:rsidR="002755F8" w:rsidRDefault="002755F8">
      <w:pPr>
        <w:widowControl w:val="0"/>
        <w:numPr>
          <w:ilvl w:val="0"/>
          <w:numId w:val="7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Стороны несут ответственность за невыполнение или ненадлежащее выполнение обязательств по настоящему договору в соответствии с его условиями и действующим законодательством.</w:t>
      </w:r>
    </w:p>
    <w:p w:rsidR="002755F8" w:rsidRDefault="002755F8">
      <w:pPr>
        <w:widowControl w:val="0"/>
        <w:numPr>
          <w:ilvl w:val="0"/>
          <w:numId w:val="7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За нарушение Управляющей организацией установленных договором сроков организации устранения недостатков в качестве предоставляемых услуг, выполняемых работ или превышение допустимых перерывов в предоставлении услуг, Собственник вправе потребовать от Управляющей организации уменьшения размера платы за содержание и ремонт жилого помещения (управление, содержание и ремонт общего имущества многоквартирного дома) в порядке и размере, установленном Правительством РФ.</w:t>
      </w:r>
    </w:p>
    <w:p w:rsidR="002755F8" w:rsidRDefault="002755F8">
      <w:pPr>
        <w:widowControl w:val="0"/>
        <w:tabs>
          <w:tab w:val="left" w:pos="0"/>
          <w:tab w:val="left" w:pos="1080"/>
          <w:tab w:val="left" w:pos="1134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Изменение размера платы не производится,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2755F8" w:rsidRDefault="002755F8">
      <w:pPr>
        <w:widowControl w:val="0"/>
        <w:numPr>
          <w:ilvl w:val="0"/>
          <w:numId w:val="7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Управляющая организация несет ответственность за ущерб, причиненный Собственнику в результате ее действий или бездействия, в размере фактически причиненного ущерба.</w:t>
      </w:r>
    </w:p>
    <w:p w:rsidR="002755F8" w:rsidRDefault="002755F8">
      <w:pPr>
        <w:widowControl w:val="0"/>
        <w:numPr>
          <w:ilvl w:val="0"/>
          <w:numId w:val="7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В случае передачи Собственником помещения в пользование (наем), аренду или на другом законном основании иным лицам, ответственность перед Управляющей организацией за неисполнение или ненадлежащее исполнение условий настоящего договора несет Собственник помещения даже в тех случаях, когда Собственник переложил исполнение своих обязанностей по настоящему договору на нанимателя или арендатора помещения.</w:t>
      </w:r>
    </w:p>
    <w:p w:rsidR="002755F8" w:rsidRDefault="002755F8">
      <w:pPr>
        <w:widowControl w:val="0"/>
        <w:numPr>
          <w:ilvl w:val="0"/>
          <w:numId w:val="7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Если Собственник сдал принадлежащее ему помещение в наем или аренду и размер вносимой нанимателем или арендатором помещения платы за содержание и ремонт жилого помещения (управление, содержание и ремонт общего имущества в многоквартирном доме) независимо от причины меньше, чем размер платы, установленный договором управления, обязанность по погашению задолженности (внесению оставшейся части платы) по договору управления сохраняется за Собственником.</w:t>
      </w:r>
    </w:p>
    <w:p w:rsidR="002755F8" w:rsidRDefault="002755F8">
      <w:pPr>
        <w:widowControl w:val="0"/>
        <w:numPr>
          <w:ilvl w:val="0"/>
          <w:numId w:val="7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За несвоевременную и (или) не полную оплату по настоящему договору Собственник обязан уплатить пени в размере одной трехсотой ставки рефинансирования Центрального Банка Российской Федерации, действующей на момент оплаты, от невыплаченных в срок сумм, за каждый день просрочки, начиная со следующего дня после наступления установленного срока оплаты по день фактической выплаты включительно (ч.14 ст.155 ЖК РФ).</w:t>
      </w:r>
    </w:p>
    <w:p w:rsidR="002755F8" w:rsidRDefault="002755F8">
      <w:pPr>
        <w:widowControl w:val="0"/>
        <w:numPr>
          <w:ilvl w:val="0"/>
          <w:numId w:val="7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Собственник несет ответственность за ущерб, причиненный Управляющей организации, установленный судебными решениями по искам третьих лиц, в том числе ресурсоснабжающих организаций.</w:t>
      </w:r>
    </w:p>
    <w:p w:rsidR="002755F8" w:rsidRDefault="002755F8">
      <w:pPr>
        <w:widowControl w:val="0"/>
        <w:numPr>
          <w:ilvl w:val="0"/>
          <w:numId w:val="7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sz w:val="22"/>
        </w:rPr>
      </w:pPr>
      <w:r>
        <w:rPr>
          <w:color w:val="000000"/>
          <w:sz w:val="22"/>
        </w:rPr>
        <w:t>При возникновении аварийной ситуации и непредставлении доступа в жилое и (или) нежилое помещение, Собственник несет ответственность по возмещению реального ущерба причиненного Управляющей организации и (или) третьим лицам.</w:t>
      </w:r>
    </w:p>
    <w:p w:rsidR="002755F8" w:rsidRDefault="002755F8">
      <w:pPr>
        <w:widowControl w:val="0"/>
        <w:numPr>
          <w:ilvl w:val="0"/>
          <w:numId w:val="7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sz w:val="22"/>
        </w:rPr>
        <w:t xml:space="preserve">Неисполнение или некачественное исполнение обязательств по настоящему Договору подтверждается актом, составленным Управляющей организацией совместно с Собственником (при необходимости с привлечением иных заинтересованных сторон) в 5-ти дневный срок со дня выявления этих </w:t>
      </w:r>
      <w:r>
        <w:rPr>
          <w:sz w:val="22"/>
        </w:rPr>
        <w:lastRenderedPageBreak/>
        <w:t>нарушений, если меньший срок не предусмотрен действующим законодательством. При неявке надлежаще уведомленного о месте и времени составления акта (телефонограмма, факс письменное уведомление и т.п.) представителя одной из сторон, делается соответствующая отметка в акте, который будет считаться действительным в случае привлечения к ответственности виновной стороны.</w:t>
      </w:r>
    </w:p>
    <w:p w:rsidR="002755F8" w:rsidRPr="00D64FB6" w:rsidRDefault="002755F8">
      <w:pPr>
        <w:widowControl w:val="0"/>
        <w:numPr>
          <w:ilvl w:val="0"/>
          <w:numId w:val="7"/>
        </w:numPr>
        <w:tabs>
          <w:tab w:val="left" w:pos="0"/>
          <w:tab w:val="left" w:pos="1080"/>
          <w:tab w:val="left" w:pos="1134"/>
          <w:tab w:val="left" w:pos="10620"/>
        </w:tabs>
        <w:ind w:left="0" w:right="4" w:firstLine="567"/>
        <w:jc w:val="both"/>
      </w:pPr>
      <w:r>
        <w:rPr>
          <w:color w:val="000000"/>
          <w:sz w:val="22"/>
        </w:rPr>
        <w:t xml:space="preserve">Споры, возникающие при исполнении настоящего договора, стороны стремятся разрешить в досудебном, претензионном порядке. При не достижении согласования, спор может быть передан на разрешение суда. </w:t>
      </w:r>
    </w:p>
    <w:p w:rsidR="00D64FB6" w:rsidRDefault="00D64FB6" w:rsidP="00D64FB6">
      <w:pPr>
        <w:widowControl w:val="0"/>
        <w:tabs>
          <w:tab w:val="left" w:pos="1080"/>
          <w:tab w:val="left" w:pos="1134"/>
          <w:tab w:val="left" w:pos="10620"/>
        </w:tabs>
        <w:ind w:left="567" w:right="4"/>
        <w:jc w:val="both"/>
      </w:pPr>
    </w:p>
    <w:p w:rsidR="002755F8" w:rsidRDefault="002755F8">
      <w:pPr>
        <w:pStyle w:val="Heading"/>
        <w:widowControl w:val="0"/>
        <w:tabs>
          <w:tab w:val="left" w:pos="0"/>
          <w:tab w:val="left" w:pos="10620"/>
        </w:tabs>
        <w:ind w:right="4" w:firstLine="567"/>
        <w:jc w:val="center"/>
        <w:rPr>
          <w:color w:val="000000"/>
        </w:rPr>
      </w:pPr>
      <w:r>
        <w:rPr>
          <w:rFonts w:ascii="Times New Roman" w:hAnsi="Times New Roman" w:cs="Times New Roman"/>
          <w:szCs w:val="24"/>
        </w:rPr>
        <w:t>7. Изменение и расторжение договора</w:t>
      </w:r>
    </w:p>
    <w:p w:rsidR="002755F8" w:rsidRDefault="002755F8">
      <w:pPr>
        <w:widowControl w:val="0"/>
        <w:numPr>
          <w:ilvl w:val="0"/>
          <w:numId w:val="2"/>
        </w:numPr>
        <w:tabs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Договор вступает в силу с момента подписания Сторонами настоящего Договора.</w:t>
      </w:r>
    </w:p>
    <w:p w:rsidR="002755F8" w:rsidRDefault="002755F8">
      <w:pPr>
        <w:widowControl w:val="0"/>
        <w:numPr>
          <w:ilvl w:val="0"/>
          <w:numId w:val="2"/>
        </w:numPr>
        <w:tabs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Срок действия настоящего договора составляет 3 года</w:t>
      </w:r>
    </w:p>
    <w:p w:rsidR="002755F8" w:rsidRDefault="002755F8">
      <w:pPr>
        <w:widowControl w:val="0"/>
        <w:numPr>
          <w:ilvl w:val="0"/>
          <w:numId w:val="2"/>
        </w:numPr>
        <w:tabs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По окончании установленного п. 7.2 Договора срока его действия, и при отсутствии заявления одной из сторон о прекращении настоящего Договора за два месяца до его окончания, договор считается продленным на тот же срок и на определенных настоящим Договором условиях.</w:t>
      </w:r>
    </w:p>
    <w:p w:rsidR="002755F8" w:rsidRDefault="002755F8">
      <w:pPr>
        <w:widowControl w:val="0"/>
        <w:numPr>
          <w:ilvl w:val="0"/>
          <w:numId w:val="2"/>
        </w:numPr>
        <w:tabs>
          <w:tab w:val="left" w:pos="1080"/>
          <w:tab w:val="left" w:pos="1134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Истечение срока действия Договора не освобождает Заказчика от обязательств по оплате оказанных услуг управляющей организацией.</w:t>
      </w:r>
    </w:p>
    <w:p w:rsidR="002755F8" w:rsidRDefault="002755F8">
      <w:pPr>
        <w:widowControl w:val="0"/>
        <w:numPr>
          <w:ilvl w:val="0"/>
          <w:numId w:val="2"/>
        </w:numPr>
        <w:tabs>
          <w:tab w:val="left" w:pos="0"/>
          <w:tab w:val="left" w:pos="540"/>
          <w:tab w:val="left" w:pos="1080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Действие настоящего договора прекращается при:</w:t>
      </w:r>
    </w:p>
    <w:p w:rsidR="002755F8" w:rsidRDefault="002755F8">
      <w:pPr>
        <w:widowControl w:val="0"/>
        <w:numPr>
          <w:ilvl w:val="0"/>
          <w:numId w:val="8"/>
        </w:numPr>
        <w:tabs>
          <w:tab w:val="left" w:pos="0"/>
          <w:tab w:val="left" w:pos="180"/>
          <w:tab w:val="left" w:pos="1080"/>
          <w:tab w:val="left" w:pos="1260"/>
          <w:tab w:val="left" w:pos="10620"/>
        </w:tabs>
        <w:ind w:right="6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ликвидации юридического лица; </w:t>
      </w:r>
    </w:p>
    <w:p w:rsidR="002755F8" w:rsidRDefault="002755F8">
      <w:pPr>
        <w:widowControl w:val="0"/>
        <w:numPr>
          <w:ilvl w:val="0"/>
          <w:numId w:val="8"/>
        </w:numPr>
        <w:tabs>
          <w:tab w:val="left" w:pos="0"/>
          <w:tab w:val="left" w:pos="180"/>
          <w:tab w:val="left" w:pos="1080"/>
          <w:tab w:val="left" w:pos="1260"/>
          <w:tab w:val="left" w:pos="10620"/>
        </w:tabs>
        <w:ind w:right="6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физическом разрушении помещения или жилого здания в целом; </w:t>
      </w:r>
    </w:p>
    <w:p w:rsidR="002755F8" w:rsidRDefault="002755F8">
      <w:pPr>
        <w:widowControl w:val="0"/>
        <w:numPr>
          <w:ilvl w:val="0"/>
          <w:numId w:val="8"/>
        </w:numPr>
        <w:tabs>
          <w:tab w:val="left" w:pos="0"/>
          <w:tab w:val="left" w:pos="180"/>
          <w:tab w:val="left" w:pos="1080"/>
          <w:tab w:val="left" w:pos="1260"/>
          <w:tab w:val="left" w:pos="10620"/>
        </w:tabs>
        <w:ind w:right="6"/>
        <w:jc w:val="both"/>
        <w:rPr>
          <w:color w:val="000000"/>
          <w:sz w:val="22"/>
        </w:rPr>
      </w:pPr>
      <w:r>
        <w:rPr>
          <w:color w:val="000000"/>
          <w:sz w:val="22"/>
        </w:rPr>
        <w:t>существенного изменения законодательства, при котором становится невозможным исполнение условий настоящего договора.</w:t>
      </w:r>
    </w:p>
    <w:p w:rsidR="002755F8" w:rsidRDefault="002755F8">
      <w:pPr>
        <w:widowControl w:val="0"/>
        <w:tabs>
          <w:tab w:val="left" w:pos="0"/>
          <w:tab w:val="left" w:pos="180"/>
          <w:tab w:val="left" w:pos="1080"/>
          <w:tab w:val="left" w:pos="1260"/>
          <w:tab w:val="left" w:pos="10620"/>
        </w:tabs>
        <w:ind w:right="6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В случае смерти Собственника, с которым заключен настоящий договор, права и обязанности по договору переходят к новому собственнику помещения в многоквартирном доме с момента возникновения права собственности на помещение. При переходе права собственности на помещение в порядке наследования наследники несут обязанность по исполнению обязательств наследодателя по настоящему договору.</w:t>
      </w:r>
    </w:p>
    <w:p w:rsidR="002755F8" w:rsidRDefault="002755F8">
      <w:pPr>
        <w:widowControl w:val="0"/>
        <w:numPr>
          <w:ilvl w:val="0"/>
          <w:numId w:val="2"/>
        </w:numPr>
        <w:tabs>
          <w:tab w:val="left" w:pos="0"/>
          <w:tab w:val="left" w:pos="540"/>
          <w:tab w:val="left" w:pos="1080"/>
          <w:tab w:val="left" w:pos="10620"/>
        </w:tabs>
        <w:ind w:left="0"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Обязательства сторон по настоящему договору прекращаются их фактическим исполнением.</w:t>
      </w:r>
    </w:p>
    <w:p w:rsidR="002755F8" w:rsidRDefault="002755F8">
      <w:pPr>
        <w:widowControl w:val="0"/>
        <w:tabs>
          <w:tab w:val="left" w:pos="0"/>
          <w:tab w:val="left" w:pos="540"/>
          <w:tab w:val="left" w:pos="1080"/>
          <w:tab w:val="left" w:pos="10620"/>
        </w:tabs>
        <w:ind w:left="567" w:right="4"/>
        <w:jc w:val="both"/>
        <w:rPr>
          <w:color w:val="000000"/>
          <w:sz w:val="22"/>
        </w:rPr>
      </w:pPr>
    </w:p>
    <w:p w:rsidR="002755F8" w:rsidRDefault="002755F8">
      <w:pPr>
        <w:widowControl w:val="0"/>
        <w:tabs>
          <w:tab w:val="left" w:pos="0"/>
          <w:tab w:val="left" w:pos="540"/>
          <w:tab w:val="left" w:pos="1080"/>
          <w:tab w:val="left" w:pos="10620"/>
        </w:tabs>
        <w:ind w:left="567" w:right="4"/>
        <w:jc w:val="center"/>
        <w:rPr>
          <w:color w:val="000000"/>
          <w:sz w:val="22"/>
        </w:rPr>
      </w:pPr>
      <w:r>
        <w:rPr>
          <w:b/>
          <w:color w:val="000000"/>
          <w:sz w:val="22"/>
        </w:rPr>
        <w:t>8. Уведомления</w:t>
      </w:r>
    </w:p>
    <w:p w:rsidR="002755F8" w:rsidRDefault="002755F8">
      <w:pPr>
        <w:widowControl w:val="0"/>
        <w:tabs>
          <w:tab w:val="left" w:pos="0"/>
          <w:tab w:val="left" w:pos="540"/>
          <w:tab w:val="left" w:pos="1080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8.1. Если иное прямо не предусмотрено настоящим Договором и/или законодательством, все уведомления в соответствии с Договором организацией одним или несколькими нижеуказанными способами:</w:t>
      </w:r>
    </w:p>
    <w:p w:rsidR="002755F8" w:rsidRDefault="002755F8">
      <w:pPr>
        <w:widowControl w:val="0"/>
        <w:tabs>
          <w:tab w:val="left" w:pos="567"/>
          <w:tab w:val="left" w:pos="1080"/>
          <w:tab w:val="left" w:pos="10620"/>
        </w:tabs>
        <w:ind w:right="4"/>
        <w:jc w:val="both"/>
        <w:rPr>
          <w:color w:val="000000"/>
          <w:sz w:val="22"/>
        </w:rPr>
      </w:pPr>
      <w:r>
        <w:rPr>
          <w:color w:val="000000"/>
          <w:sz w:val="22"/>
        </w:rPr>
        <w:t>а) путем направления Собственнику Помещений заказного (ценного) письма с уведомлением (описью вложения) по адресу нахождения их Помещений в данном Многоквартирном доме;</w:t>
      </w:r>
    </w:p>
    <w:p w:rsidR="002755F8" w:rsidRDefault="002755F8">
      <w:pPr>
        <w:widowControl w:val="0"/>
        <w:tabs>
          <w:tab w:val="left" w:pos="426"/>
          <w:tab w:val="left" w:pos="567"/>
          <w:tab w:val="left" w:pos="1080"/>
          <w:tab w:val="left" w:pos="10620"/>
        </w:tabs>
        <w:ind w:right="4"/>
        <w:jc w:val="both"/>
        <w:rPr>
          <w:color w:val="000000"/>
          <w:sz w:val="22"/>
        </w:rPr>
      </w:pPr>
      <w:r>
        <w:rPr>
          <w:color w:val="000000"/>
          <w:sz w:val="22"/>
        </w:rPr>
        <w:t>б) путем направления Собственнику Помещений сообщения в системе ГИС ЖКХ;</w:t>
      </w:r>
    </w:p>
    <w:p w:rsidR="002755F8" w:rsidRDefault="002755F8">
      <w:pPr>
        <w:widowControl w:val="0"/>
        <w:tabs>
          <w:tab w:val="left" w:pos="426"/>
          <w:tab w:val="left" w:pos="567"/>
          <w:tab w:val="left" w:pos="1080"/>
          <w:tab w:val="left" w:pos="10620"/>
        </w:tabs>
        <w:ind w:right="4"/>
        <w:jc w:val="both"/>
        <w:rPr>
          <w:color w:val="000000"/>
          <w:sz w:val="22"/>
        </w:rPr>
      </w:pPr>
      <w:r>
        <w:rPr>
          <w:color w:val="000000"/>
          <w:sz w:val="22"/>
        </w:rPr>
        <w:t>в) посредством направления телеграммы по адресу нахождения их Помещения в данном МКД;</w:t>
      </w:r>
    </w:p>
    <w:p w:rsidR="002755F8" w:rsidRDefault="002755F8">
      <w:pPr>
        <w:widowControl w:val="0"/>
        <w:tabs>
          <w:tab w:val="left" w:pos="426"/>
          <w:tab w:val="left" w:pos="567"/>
          <w:tab w:val="left" w:pos="1080"/>
          <w:tab w:val="left" w:pos="10620"/>
        </w:tabs>
        <w:ind w:right="4"/>
        <w:jc w:val="both"/>
        <w:rPr>
          <w:color w:val="000000"/>
          <w:sz w:val="22"/>
        </w:rPr>
      </w:pPr>
      <w:r>
        <w:rPr>
          <w:color w:val="000000"/>
          <w:sz w:val="22"/>
        </w:rPr>
        <w:t>г) путем вручения уведомления собственнику под расписку;</w:t>
      </w:r>
    </w:p>
    <w:p w:rsidR="002755F8" w:rsidRDefault="002755F8">
      <w:pPr>
        <w:widowControl w:val="0"/>
        <w:tabs>
          <w:tab w:val="left" w:pos="426"/>
          <w:tab w:val="left" w:pos="567"/>
          <w:tab w:val="left" w:pos="1080"/>
          <w:tab w:val="left" w:pos="10620"/>
        </w:tabs>
        <w:ind w:right="4"/>
        <w:jc w:val="both"/>
        <w:rPr>
          <w:color w:val="000000"/>
          <w:sz w:val="22"/>
        </w:rPr>
      </w:pPr>
      <w:r>
        <w:rPr>
          <w:color w:val="000000"/>
          <w:sz w:val="22"/>
        </w:rPr>
        <w:t>д) путем включения в платежный документ для внесения платы за услуги текста соответствующего предупреждения (уведомления);</w:t>
      </w:r>
    </w:p>
    <w:p w:rsidR="002755F8" w:rsidRDefault="002755F8">
      <w:pPr>
        <w:widowControl w:val="0"/>
        <w:tabs>
          <w:tab w:val="left" w:pos="426"/>
          <w:tab w:val="left" w:pos="567"/>
          <w:tab w:val="left" w:pos="1080"/>
          <w:tab w:val="left" w:pos="10620"/>
        </w:tabs>
        <w:ind w:right="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е) путем размещения сообщения на многоквартирные дома на входных дверях в </w:t>
      </w:r>
      <w:r w:rsidR="009263B8">
        <w:rPr>
          <w:color w:val="000000"/>
          <w:sz w:val="22"/>
        </w:rPr>
        <w:t>подъезд</w:t>
      </w:r>
      <w:r>
        <w:rPr>
          <w:color w:val="000000"/>
          <w:sz w:val="22"/>
        </w:rPr>
        <w:t>;</w:t>
      </w:r>
    </w:p>
    <w:p w:rsidR="002755F8" w:rsidRDefault="002755F8">
      <w:pPr>
        <w:widowControl w:val="0"/>
        <w:tabs>
          <w:tab w:val="left" w:pos="426"/>
          <w:tab w:val="left" w:pos="567"/>
          <w:tab w:val="left" w:pos="1080"/>
          <w:tab w:val="left" w:pos="10620"/>
        </w:tabs>
        <w:ind w:right="4"/>
        <w:jc w:val="both"/>
        <w:rPr>
          <w:color w:val="000000"/>
          <w:sz w:val="22"/>
        </w:rPr>
      </w:pPr>
      <w:r>
        <w:rPr>
          <w:color w:val="000000"/>
          <w:sz w:val="22"/>
        </w:rPr>
        <w:t>ж) путем передачи собственнику уведомления посредством сообщения по сети подвижной радиотелефонной связи на пользовательское оборудование потребителя, телефонного звонка с записью разговора;</w:t>
      </w:r>
    </w:p>
    <w:p w:rsidR="002755F8" w:rsidRDefault="002755F8">
      <w:pPr>
        <w:widowControl w:val="0"/>
        <w:tabs>
          <w:tab w:val="left" w:pos="426"/>
          <w:tab w:val="left" w:pos="567"/>
          <w:tab w:val="left" w:pos="1080"/>
          <w:tab w:val="left" w:pos="10620"/>
        </w:tabs>
        <w:ind w:right="4"/>
        <w:jc w:val="both"/>
        <w:rPr>
          <w:color w:val="000000"/>
          <w:sz w:val="22"/>
        </w:rPr>
      </w:pPr>
      <w:r>
        <w:rPr>
          <w:color w:val="000000"/>
          <w:sz w:val="22"/>
        </w:rPr>
        <w:t>з) сообщения по электронной почте.</w:t>
      </w:r>
    </w:p>
    <w:p w:rsidR="002755F8" w:rsidRDefault="002755F8">
      <w:pPr>
        <w:widowControl w:val="0"/>
        <w:tabs>
          <w:tab w:val="left" w:pos="0"/>
          <w:tab w:val="left" w:pos="540"/>
          <w:tab w:val="left" w:pos="1080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8.2. Дата, с которой Собственник(и) (Потребитель(и)) считается(</w:t>
      </w:r>
      <w:proofErr w:type="spellStart"/>
      <w:r>
        <w:rPr>
          <w:color w:val="000000"/>
          <w:sz w:val="22"/>
        </w:rPr>
        <w:t>ются</w:t>
      </w:r>
      <w:proofErr w:type="spellEnd"/>
      <w:r>
        <w:rPr>
          <w:color w:val="000000"/>
          <w:sz w:val="22"/>
        </w:rPr>
        <w:t>) надлежащим образом уведомленным, исчисляется со дня следующего за датой отправки (размещения) соответствующего уведомления.</w:t>
      </w:r>
    </w:p>
    <w:p w:rsidR="002755F8" w:rsidRDefault="002755F8">
      <w:pPr>
        <w:widowControl w:val="0"/>
        <w:tabs>
          <w:tab w:val="left" w:pos="0"/>
          <w:tab w:val="left" w:pos="540"/>
          <w:tab w:val="left" w:pos="1080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Уведомление, направленное по почте, считается надлежащим, если у управляющей организации имеется доказательство о его получении адресатом (уведомление о вручении) либо о его отправке (квитанция, реестр писем), если письмо направлялось без уведомления о вручении. В случае неполучения потребителем уведомления по причине неявки адресата за письмом, отсутствия адресата в месте нахождения (по адресу помещения), истечения срока хранения либо иным аналогичным причинам, потребитель считается уведомленным надлежащим образом.</w:t>
      </w:r>
    </w:p>
    <w:p w:rsidR="002755F8" w:rsidRDefault="002755F8">
      <w:pPr>
        <w:widowControl w:val="0"/>
        <w:tabs>
          <w:tab w:val="left" w:pos="0"/>
          <w:tab w:val="left" w:pos="540"/>
          <w:tab w:val="left" w:pos="1080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В случае уклонения потребителя от получения уведомления, вручаемого нарочно под расписку, составляется акт об отказе в приеме уведомления (отказ от получения, отказ от росписи), подписанный представителем управляющей организации и не менее чем 2 другими потребителями, проживающими в данном доме, либо иными незаинтересованным лицами.</w:t>
      </w:r>
    </w:p>
    <w:p w:rsidR="002755F8" w:rsidRDefault="002755F8">
      <w:pPr>
        <w:widowControl w:val="0"/>
        <w:tabs>
          <w:tab w:val="left" w:pos="0"/>
          <w:tab w:val="left" w:pos="540"/>
          <w:tab w:val="left" w:pos="1080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8.3. Каждая Сторона гарантирует возможности доставки корреспонденции и документов по указанным в Договоре адресам, а также получения и прочтения сообщений по указанным в Договоре адресам электронной почты, и в полной мере несет риски невозможности получения (доставки, ознакомления).</w:t>
      </w:r>
    </w:p>
    <w:p w:rsidR="002755F8" w:rsidRDefault="002755F8">
      <w:pPr>
        <w:widowControl w:val="0"/>
        <w:tabs>
          <w:tab w:val="left" w:pos="0"/>
          <w:tab w:val="left" w:pos="540"/>
          <w:tab w:val="left" w:pos="1080"/>
          <w:tab w:val="left" w:pos="10620"/>
        </w:tabs>
        <w:ind w:right="4"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8.4. В случае изменения реквизитов (паспортных данных, наименования, контактных реквизитов, адресов) одной из Сторон, эта Сторона обязана в течение 5 (Пяти) календарных дней письменно уведомить другую Сторону о таком изменении, сообщить новые реквизиты, а также предоставить документы, </w:t>
      </w:r>
      <w:r>
        <w:rPr>
          <w:color w:val="000000"/>
          <w:sz w:val="22"/>
        </w:rPr>
        <w:lastRenderedPageBreak/>
        <w:t>подтверждающие такое изменение. Все действия, совершенные Сторонами по старым адресам и счетам до поступления уведомлений об их изменении, составленных и отправленных в соответствии с настоящим Договором, считаются совершенными надлежащим образом и засчитываются в счет исполнения обязательств.</w:t>
      </w:r>
    </w:p>
    <w:p w:rsidR="00D64FB6" w:rsidRDefault="00D64FB6">
      <w:pPr>
        <w:widowControl w:val="0"/>
        <w:tabs>
          <w:tab w:val="left" w:pos="0"/>
          <w:tab w:val="left" w:pos="540"/>
          <w:tab w:val="left" w:pos="1080"/>
          <w:tab w:val="left" w:pos="10620"/>
        </w:tabs>
        <w:ind w:right="4" w:firstLine="567"/>
        <w:jc w:val="both"/>
        <w:rPr>
          <w:color w:val="000000"/>
          <w:sz w:val="22"/>
        </w:rPr>
      </w:pPr>
    </w:p>
    <w:p w:rsidR="002755F8" w:rsidRDefault="002755F8">
      <w:pPr>
        <w:pStyle w:val="af3"/>
        <w:ind w:firstLine="567"/>
        <w:jc w:val="center"/>
        <w:rPr>
          <w:color w:val="000000"/>
          <w:sz w:val="22"/>
        </w:rPr>
      </w:pPr>
      <w:r>
        <w:rPr>
          <w:b/>
          <w:color w:val="000000"/>
          <w:sz w:val="22"/>
        </w:rPr>
        <w:t>9. Заключительные положения</w:t>
      </w:r>
    </w:p>
    <w:p w:rsidR="002755F8" w:rsidRPr="00514833" w:rsidRDefault="002755F8">
      <w:pPr>
        <w:widowControl w:val="0"/>
        <w:tabs>
          <w:tab w:val="left" w:pos="0"/>
          <w:tab w:val="left" w:pos="540"/>
          <w:tab w:val="left" w:pos="1080"/>
          <w:tab w:val="left" w:pos="10620"/>
        </w:tabs>
        <w:ind w:right="4" w:firstLine="567"/>
        <w:jc w:val="both"/>
        <w:rPr>
          <w:sz w:val="22"/>
        </w:rPr>
      </w:pPr>
      <w:r>
        <w:rPr>
          <w:color w:val="000000"/>
          <w:sz w:val="22"/>
        </w:rPr>
        <w:t>9.1.Настоящий договор составлен в двух экземплярах, имеющих одинаковую юридическую силу, один из которых находится в Управляющей организации</w:t>
      </w:r>
      <w:r w:rsidRPr="00514833">
        <w:rPr>
          <w:color w:val="000000"/>
          <w:sz w:val="22"/>
        </w:rPr>
        <w:t>, другой у Собственника.</w:t>
      </w:r>
    </w:p>
    <w:p w:rsidR="00514833" w:rsidRPr="00514833" w:rsidRDefault="002755F8" w:rsidP="00514833">
      <w:pPr>
        <w:widowControl w:val="0"/>
        <w:tabs>
          <w:tab w:val="left" w:pos="0"/>
          <w:tab w:val="left" w:pos="540"/>
          <w:tab w:val="left" w:pos="1080"/>
          <w:tab w:val="left" w:pos="10620"/>
        </w:tabs>
        <w:ind w:right="4" w:firstLine="567"/>
        <w:jc w:val="both"/>
        <w:rPr>
          <w:sz w:val="20"/>
          <w:szCs w:val="20"/>
          <w:u w:val="single"/>
        </w:rPr>
      </w:pPr>
      <w:r w:rsidRPr="00514833">
        <w:rPr>
          <w:sz w:val="22"/>
        </w:rPr>
        <w:t xml:space="preserve">9.2.Приложения № </w:t>
      </w:r>
      <w:r w:rsidRPr="00514833">
        <w:rPr>
          <w:sz w:val="22"/>
          <w:u w:val="single"/>
        </w:rPr>
        <w:t>1; 2; 3; 4</w:t>
      </w:r>
      <w:r w:rsidRPr="00514833">
        <w:rPr>
          <w:sz w:val="22"/>
        </w:rPr>
        <w:t xml:space="preserve"> являются неотъемлемой частью договора и вступают в действие с момента подписания настоящего договора.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518"/>
        <w:gridCol w:w="7655"/>
      </w:tblGrid>
      <w:tr w:rsidR="00514833" w:rsidRPr="00514833" w:rsidTr="00447CA9">
        <w:tc>
          <w:tcPr>
            <w:tcW w:w="2518" w:type="dxa"/>
          </w:tcPr>
          <w:p w:rsidR="00514833" w:rsidRPr="00514833" w:rsidRDefault="00514833" w:rsidP="00447CA9">
            <w:pPr>
              <w:spacing w:after="120"/>
              <w:rPr>
                <w:w w:val="90"/>
                <w:sz w:val="22"/>
                <w:szCs w:val="22"/>
              </w:rPr>
            </w:pPr>
            <w:r w:rsidRPr="00514833">
              <w:rPr>
                <w:w w:val="90"/>
                <w:sz w:val="22"/>
                <w:szCs w:val="22"/>
              </w:rPr>
              <w:t xml:space="preserve">Приложение 1 – </w:t>
            </w:r>
          </w:p>
        </w:tc>
        <w:tc>
          <w:tcPr>
            <w:tcW w:w="7655" w:type="dxa"/>
          </w:tcPr>
          <w:p w:rsidR="00514833" w:rsidRPr="00514833" w:rsidRDefault="00514833" w:rsidP="00447CA9">
            <w:pPr>
              <w:tabs>
                <w:tab w:val="left" w:pos="0"/>
                <w:tab w:val="left" w:pos="1980"/>
                <w:tab w:val="left" w:pos="2160"/>
                <w:tab w:val="left" w:pos="2520"/>
                <w:tab w:val="left" w:pos="3302"/>
                <w:tab w:val="left" w:pos="3568"/>
                <w:tab w:val="left" w:pos="12060"/>
              </w:tabs>
              <w:spacing w:after="120"/>
              <w:ind w:right="4"/>
              <w:rPr>
                <w:w w:val="90"/>
                <w:sz w:val="22"/>
                <w:szCs w:val="22"/>
              </w:rPr>
            </w:pPr>
            <w:r w:rsidRPr="00514833">
              <w:rPr>
                <w:w w:val="90"/>
                <w:sz w:val="22"/>
                <w:szCs w:val="22"/>
              </w:rPr>
              <w:t>Предельные сроки устранения неисправностей</w:t>
            </w:r>
          </w:p>
        </w:tc>
      </w:tr>
      <w:tr w:rsidR="00514833" w:rsidRPr="00514833" w:rsidTr="00447CA9">
        <w:tc>
          <w:tcPr>
            <w:tcW w:w="2518" w:type="dxa"/>
          </w:tcPr>
          <w:p w:rsidR="00514833" w:rsidRPr="00514833" w:rsidRDefault="00514833" w:rsidP="00447CA9">
            <w:pPr>
              <w:spacing w:after="120"/>
              <w:rPr>
                <w:w w:val="90"/>
                <w:sz w:val="22"/>
                <w:szCs w:val="22"/>
              </w:rPr>
            </w:pPr>
            <w:r w:rsidRPr="00514833">
              <w:rPr>
                <w:w w:val="90"/>
                <w:sz w:val="22"/>
                <w:szCs w:val="22"/>
              </w:rPr>
              <w:t>Приложение 2 –</w:t>
            </w:r>
          </w:p>
        </w:tc>
        <w:tc>
          <w:tcPr>
            <w:tcW w:w="7655" w:type="dxa"/>
          </w:tcPr>
          <w:p w:rsidR="00514833" w:rsidRPr="00514833" w:rsidRDefault="00514833" w:rsidP="008C0F68">
            <w:pPr>
              <w:spacing w:after="120"/>
              <w:jc w:val="both"/>
              <w:rPr>
                <w:w w:val="90"/>
                <w:sz w:val="22"/>
                <w:szCs w:val="22"/>
              </w:rPr>
            </w:pPr>
            <w:r w:rsidRPr="00514833">
              <w:rPr>
                <w:w w:val="90"/>
                <w:sz w:val="22"/>
                <w:szCs w:val="22"/>
              </w:rPr>
              <w:t>Параметры качества предоставления коммунальных услуг и предельная продолжительность перерывов или предоставления коммунальных услуг ненадлежащего качества.</w:t>
            </w:r>
          </w:p>
        </w:tc>
      </w:tr>
      <w:tr w:rsidR="00514833" w:rsidRPr="00514833" w:rsidTr="00447CA9">
        <w:tc>
          <w:tcPr>
            <w:tcW w:w="2518" w:type="dxa"/>
          </w:tcPr>
          <w:p w:rsidR="00514833" w:rsidRPr="00514833" w:rsidRDefault="00514833" w:rsidP="00447CA9">
            <w:pPr>
              <w:spacing w:after="120"/>
              <w:rPr>
                <w:w w:val="90"/>
                <w:sz w:val="22"/>
                <w:szCs w:val="22"/>
              </w:rPr>
            </w:pPr>
            <w:r w:rsidRPr="00514833">
              <w:rPr>
                <w:w w:val="90"/>
                <w:sz w:val="22"/>
                <w:szCs w:val="22"/>
              </w:rPr>
              <w:t>Приложение 3 –</w:t>
            </w:r>
          </w:p>
        </w:tc>
        <w:tc>
          <w:tcPr>
            <w:tcW w:w="7655" w:type="dxa"/>
          </w:tcPr>
          <w:p w:rsidR="00514833" w:rsidRPr="00514833" w:rsidRDefault="00514833" w:rsidP="00447CA9">
            <w:pPr>
              <w:tabs>
                <w:tab w:val="left" w:pos="0"/>
                <w:tab w:val="left" w:pos="1980"/>
                <w:tab w:val="left" w:pos="2160"/>
                <w:tab w:val="left" w:pos="2520"/>
                <w:tab w:val="left" w:pos="3302"/>
                <w:tab w:val="left" w:pos="3568"/>
                <w:tab w:val="left" w:pos="12060"/>
              </w:tabs>
              <w:spacing w:after="120"/>
              <w:ind w:right="4"/>
              <w:rPr>
                <w:w w:val="90"/>
                <w:sz w:val="22"/>
                <w:szCs w:val="22"/>
              </w:rPr>
            </w:pPr>
            <w:r w:rsidRPr="00514833">
              <w:rPr>
                <w:w w:val="90"/>
                <w:sz w:val="22"/>
                <w:szCs w:val="22"/>
              </w:rPr>
              <w:t>Состав общего имущества многоквартирного дома</w:t>
            </w:r>
          </w:p>
        </w:tc>
      </w:tr>
      <w:tr w:rsidR="00514833" w:rsidRPr="00514833" w:rsidTr="00447CA9">
        <w:tc>
          <w:tcPr>
            <w:tcW w:w="2518" w:type="dxa"/>
          </w:tcPr>
          <w:p w:rsidR="00514833" w:rsidRPr="00514833" w:rsidRDefault="00514833" w:rsidP="00447CA9">
            <w:pPr>
              <w:spacing w:after="120"/>
              <w:rPr>
                <w:w w:val="90"/>
                <w:sz w:val="22"/>
                <w:szCs w:val="22"/>
              </w:rPr>
            </w:pPr>
            <w:r w:rsidRPr="00514833">
              <w:rPr>
                <w:w w:val="90"/>
                <w:sz w:val="22"/>
                <w:szCs w:val="22"/>
              </w:rPr>
              <w:t>Приложение 4 –</w:t>
            </w:r>
          </w:p>
        </w:tc>
        <w:tc>
          <w:tcPr>
            <w:tcW w:w="7655" w:type="dxa"/>
          </w:tcPr>
          <w:p w:rsidR="00514833" w:rsidRPr="00514833" w:rsidRDefault="00514833" w:rsidP="008C0F68">
            <w:pPr>
              <w:tabs>
                <w:tab w:val="left" w:pos="0"/>
                <w:tab w:val="left" w:pos="1980"/>
                <w:tab w:val="left" w:pos="2160"/>
                <w:tab w:val="left" w:pos="2520"/>
                <w:tab w:val="left" w:pos="3302"/>
                <w:tab w:val="left" w:pos="3568"/>
                <w:tab w:val="left" w:pos="12060"/>
              </w:tabs>
              <w:spacing w:after="120"/>
              <w:ind w:right="4"/>
              <w:jc w:val="both"/>
              <w:rPr>
                <w:w w:val="90"/>
                <w:sz w:val="22"/>
                <w:szCs w:val="22"/>
              </w:rPr>
            </w:pPr>
            <w:r w:rsidRPr="00514833">
              <w:rPr>
                <w:w w:val="90"/>
                <w:sz w:val="22"/>
                <w:szCs w:val="22"/>
              </w:rPr>
              <w:t>Перечень и стоимость работ и услуг по содержанию и ремонту общего имущества собственников помещений в многоквартирном доме</w:t>
            </w:r>
          </w:p>
        </w:tc>
      </w:tr>
    </w:tbl>
    <w:p w:rsidR="00514833" w:rsidRPr="00514833" w:rsidRDefault="00514833" w:rsidP="00514833">
      <w:pPr>
        <w:tabs>
          <w:tab w:val="left" w:pos="0"/>
          <w:tab w:val="left" w:pos="1980"/>
          <w:tab w:val="left" w:pos="2160"/>
          <w:tab w:val="left" w:pos="2520"/>
          <w:tab w:val="left" w:pos="3302"/>
          <w:tab w:val="left" w:pos="3568"/>
          <w:tab w:val="left" w:pos="12060"/>
        </w:tabs>
        <w:ind w:right="4" w:firstLine="567"/>
        <w:jc w:val="center"/>
        <w:rPr>
          <w:w w:val="90"/>
          <w:sz w:val="22"/>
          <w:szCs w:val="22"/>
        </w:rPr>
      </w:pPr>
    </w:p>
    <w:p w:rsidR="00514833" w:rsidRDefault="00514833" w:rsidP="00514833">
      <w:pPr>
        <w:tabs>
          <w:tab w:val="left" w:pos="0"/>
          <w:tab w:val="left" w:pos="1980"/>
          <w:tab w:val="left" w:pos="2160"/>
          <w:tab w:val="left" w:pos="2520"/>
          <w:tab w:val="left" w:pos="3302"/>
          <w:tab w:val="left" w:pos="3568"/>
          <w:tab w:val="left" w:pos="12060"/>
        </w:tabs>
        <w:ind w:right="4" w:firstLine="567"/>
        <w:jc w:val="center"/>
        <w:rPr>
          <w:b/>
          <w:w w:val="90"/>
          <w:sz w:val="22"/>
          <w:szCs w:val="22"/>
        </w:rPr>
      </w:pPr>
      <w:r w:rsidRPr="00514833">
        <w:rPr>
          <w:b/>
          <w:w w:val="90"/>
          <w:sz w:val="22"/>
          <w:szCs w:val="22"/>
        </w:rPr>
        <w:t>10. Юридические адреса и реквизиты сторон</w:t>
      </w:r>
    </w:p>
    <w:p w:rsidR="00CD5344" w:rsidRPr="00514833" w:rsidRDefault="00CD5344" w:rsidP="00514833">
      <w:pPr>
        <w:tabs>
          <w:tab w:val="left" w:pos="0"/>
          <w:tab w:val="left" w:pos="1980"/>
          <w:tab w:val="left" w:pos="2160"/>
          <w:tab w:val="left" w:pos="2520"/>
          <w:tab w:val="left" w:pos="3302"/>
          <w:tab w:val="left" w:pos="3568"/>
          <w:tab w:val="left" w:pos="12060"/>
        </w:tabs>
        <w:ind w:right="4" w:firstLine="567"/>
        <w:jc w:val="center"/>
        <w:rPr>
          <w:b/>
          <w:w w:val="90"/>
          <w:sz w:val="22"/>
          <w:szCs w:val="22"/>
        </w:rPr>
      </w:pPr>
    </w:p>
    <w:p w:rsidR="00514833" w:rsidRPr="00514833" w:rsidRDefault="00514833" w:rsidP="00371210">
      <w:pPr>
        <w:pStyle w:val="Preformat"/>
        <w:widowControl w:val="0"/>
        <w:tabs>
          <w:tab w:val="left" w:pos="10620"/>
        </w:tabs>
        <w:ind w:left="284" w:right="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Управляющая организация: </w:t>
      </w:r>
      <w:r w:rsidR="00371210"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ООО «ЖЭК»</w:t>
      </w:r>
    </w:p>
    <w:p w:rsidR="00514833" w:rsidRPr="00514833" w:rsidRDefault="00514833" w:rsidP="00371210">
      <w:pPr>
        <w:pStyle w:val="Preformat"/>
        <w:widowControl w:val="0"/>
        <w:tabs>
          <w:tab w:val="left" w:pos="10620"/>
        </w:tabs>
        <w:ind w:left="284" w:right="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Лицензия на </w:t>
      </w:r>
      <w:r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осуществление предпринимательской деятельности по управлению многоквартирными домами </w:t>
      </w:r>
      <w:r w:rsidR="00371210">
        <w:rPr>
          <w:rFonts w:ascii="Times New Roman" w:hAnsi="Times New Roman" w:cs="Times New Roman"/>
          <w:color w:val="000000"/>
          <w:w w:val="90"/>
          <w:sz w:val="22"/>
          <w:szCs w:val="22"/>
        </w:rPr>
        <w:br/>
      </w:r>
      <w:r w:rsidR="00371210"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№ Л045-01329-10/03324678 от 03.10.2025 года</w:t>
      </w:r>
    </w:p>
    <w:p w:rsidR="00514833" w:rsidRPr="00514833" w:rsidRDefault="00514833" w:rsidP="00371210">
      <w:pPr>
        <w:pStyle w:val="Preformat"/>
        <w:widowControl w:val="0"/>
        <w:tabs>
          <w:tab w:val="left" w:pos="10620"/>
        </w:tabs>
        <w:ind w:left="284" w:right="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Юридический адрес: </w:t>
      </w:r>
      <w:r w:rsidR="00371210"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186120, Республика Карелия, Пряжинский район, пгт. Пряжа, ул. Советская, д. 103</w:t>
      </w:r>
    </w:p>
    <w:p w:rsidR="00514833" w:rsidRPr="00514833" w:rsidRDefault="00514833" w:rsidP="00CD5344">
      <w:pPr>
        <w:pStyle w:val="Preformat"/>
        <w:widowControl w:val="0"/>
        <w:tabs>
          <w:tab w:val="left" w:pos="0"/>
          <w:tab w:val="left" w:pos="10620"/>
        </w:tabs>
        <w:ind w:right="6" w:firstLine="284"/>
        <w:jc w:val="both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телефон </w:t>
      </w:r>
      <w:r w:rsid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8-911-661-42-07</w:t>
      </w:r>
      <w:r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 </w:t>
      </w:r>
      <w:r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e</w:t>
      </w: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>-</w:t>
      </w:r>
      <w:r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mail</w:t>
      </w:r>
      <w:r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: </w:t>
      </w:r>
      <w:r w:rsidR="00371210"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rk.zhek@yandex.ru</w:t>
      </w:r>
    </w:p>
    <w:p w:rsidR="00514833" w:rsidRPr="00514833" w:rsidRDefault="00514833" w:rsidP="00CD5344">
      <w:pPr>
        <w:pStyle w:val="Preformat"/>
        <w:widowControl w:val="0"/>
        <w:tabs>
          <w:tab w:val="left" w:pos="0"/>
          <w:tab w:val="left" w:pos="10620"/>
        </w:tabs>
        <w:ind w:right="6" w:firstLine="284"/>
        <w:jc w:val="both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ИНН/КПП </w:t>
      </w:r>
      <w:r w:rsidR="00371210"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1000023240 / 100001001</w:t>
      </w:r>
    </w:p>
    <w:p w:rsidR="00514833" w:rsidRPr="00371210" w:rsidRDefault="00371210" w:rsidP="00371210">
      <w:pPr>
        <w:pStyle w:val="Preformat"/>
        <w:widowControl w:val="0"/>
        <w:tabs>
          <w:tab w:val="left" w:pos="0"/>
          <w:tab w:val="left" w:pos="10620"/>
        </w:tabs>
        <w:ind w:right="6" w:firstLine="284"/>
        <w:jc w:val="both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Расчётный счёт 40702 810 4 2571 0000483</w:t>
      </w:r>
    </w:p>
    <w:p w:rsidR="00371210" w:rsidRPr="00371210" w:rsidRDefault="00371210" w:rsidP="00371210">
      <w:pPr>
        <w:pStyle w:val="Preformat"/>
        <w:widowControl w:val="0"/>
        <w:tabs>
          <w:tab w:val="left" w:pos="0"/>
          <w:tab w:val="left" w:pos="10620"/>
        </w:tabs>
        <w:ind w:right="6" w:firstLine="284"/>
        <w:jc w:val="both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Наименование банка КАРЕЛЬСКОЕ ОТДЕЛЕНИЕ №8628 ПАО СБЕРБАНК</w:t>
      </w:r>
    </w:p>
    <w:p w:rsidR="00371210" w:rsidRPr="00371210" w:rsidRDefault="00371210" w:rsidP="00371210">
      <w:pPr>
        <w:pStyle w:val="Preformat"/>
        <w:widowControl w:val="0"/>
        <w:tabs>
          <w:tab w:val="left" w:pos="0"/>
          <w:tab w:val="left" w:pos="10620"/>
        </w:tabs>
        <w:ind w:right="6" w:firstLine="284"/>
        <w:jc w:val="both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БИК 048602673</w:t>
      </w:r>
    </w:p>
    <w:p w:rsidR="00371210" w:rsidRPr="00371210" w:rsidRDefault="00371210" w:rsidP="00371210">
      <w:pPr>
        <w:pStyle w:val="Preformat"/>
        <w:widowControl w:val="0"/>
        <w:tabs>
          <w:tab w:val="left" w:pos="0"/>
          <w:tab w:val="left" w:pos="10620"/>
        </w:tabs>
        <w:ind w:right="6" w:firstLine="284"/>
        <w:jc w:val="both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корреспондентский счет 30101 810 6 0000 0000673</w:t>
      </w:r>
    </w:p>
    <w:p w:rsidR="00371210" w:rsidRPr="00371210" w:rsidRDefault="00371210" w:rsidP="00371210">
      <w:pPr>
        <w:pStyle w:val="Preformat"/>
        <w:widowControl w:val="0"/>
        <w:tabs>
          <w:tab w:val="left" w:pos="0"/>
          <w:tab w:val="left" w:pos="10620"/>
        </w:tabs>
        <w:ind w:right="6" w:firstLine="284"/>
        <w:jc w:val="both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ИНН банка 7707083893</w:t>
      </w:r>
    </w:p>
    <w:p w:rsidR="00371210" w:rsidRPr="00514833" w:rsidRDefault="00371210" w:rsidP="00371210">
      <w:pPr>
        <w:pStyle w:val="Preformat"/>
        <w:widowControl w:val="0"/>
        <w:tabs>
          <w:tab w:val="left" w:pos="0"/>
          <w:tab w:val="left" w:pos="10620"/>
        </w:tabs>
        <w:ind w:right="6" w:firstLine="284"/>
        <w:jc w:val="both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371210">
        <w:rPr>
          <w:rFonts w:ascii="Times New Roman" w:hAnsi="Times New Roman" w:cs="Times New Roman"/>
          <w:color w:val="000000"/>
          <w:w w:val="90"/>
          <w:sz w:val="22"/>
          <w:szCs w:val="22"/>
        </w:rPr>
        <w:t>КПП банка 100102001</w:t>
      </w:r>
    </w:p>
    <w:tbl>
      <w:tblPr>
        <w:tblW w:w="8756" w:type="dxa"/>
        <w:tblLayout w:type="fixed"/>
        <w:tblLook w:val="0000" w:firstRow="0" w:lastRow="0" w:firstColumn="0" w:lastColumn="0" w:noHBand="0" w:noVBand="0"/>
      </w:tblPr>
      <w:tblGrid>
        <w:gridCol w:w="2802"/>
        <w:gridCol w:w="2694"/>
        <w:gridCol w:w="348"/>
        <w:gridCol w:w="2912"/>
      </w:tblGrid>
      <w:tr w:rsidR="00514833" w:rsidRPr="00371210" w:rsidTr="00447CA9">
        <w:tc>
          <w:tcPr>
            <w:tcW w:w="2802" w:type="dxa"/>
          </w:tcPr>
          <w:p w:rsidR="00514833" w:rsidRPr="00514833" w:rsidRDefault="00514833" w:rsidP="00371210">
            <w:pPr>
              <w:pStyle w:val="Preformat"/>
              <w:widowControl w:val="0"/>
              <w:tabs>
                <w:tab w:val="left" w:pos="10620"/>
              </w:tabs>
              <w:ind w:left="284" w:right="6"/>
              <w:jc w:val="both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  <w:r w:rsidRPr="00514833"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  <w:t xml:space="preserve">Руководитель управляющей организации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14833" w:rsidRPr="00514833" w:rsidRDefault="00514833" w:rsidP="00371210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6" w:firstLine="284"/>
              <w:jc w:val="both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348" w:type="dxa"/>
          </w:tcPr>
          <w:p w:rsidR="00514833" w:rsidRPr="00514833" w:rsidRDefault="00514833" w:rsidP="00371210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6" w:firstLine="284"/>
              <w:jc w:val="both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514833" w:rsidRDefault="00514833" w:rsidP="00371210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6" w:firstLine="284"/>
              <w:jc w:val="both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</w:p>
          <w:p w:rsidR="00371210" w:rsidRPr="00514833" w:rsidRDefault="00371210" w:rsidP="00371210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6" w:firstLine="819"/>
              <w:jc w:val="both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  <w:t>А.С. Хахлин</w:t>
            </w:r>
          </w:p>
        </w:tc>
      </w:tr>
      <w:tr w:rsidR="00514833" w:rsidRPr="00514833" w:rsidTr="00447CA9">
        <w:tc>
          <w:tcPr>
            <w:tcW w:w="2802" w:type="dxa"/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ind w:right="6" w:firstLine="284"/>
              <w:jc w:val="both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ind w:right="6" w:firstLine="284"/>
              <w:jc w:val="both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348" w:type="dxa"/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ind w:right="6" w:firstLine="284"/>
              <w:jc w:val="both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ind w:right="6" w:firstLine="284"/>
              <w:jc w:val="center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  <w:vertAlign w:val="superscript"/>
              </w:rPr>
            </w:pPr>
            <w:r w:rsidRPr="00514833"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  <w:vertAlign w:val="superscript"/>
              </w:rPr>
              <w:t>Ф.И.О.</w:t>
            </w:r>
          </w:p>
        </w:tc>
      </w:tr>
    </w:tbl>
    <w:p w:rsidR="00514833" w:rsidRPr="00514833" w:rsidRDefault="00514833" w:rsidP="00CD5344">
      <w:pPr>
        <w:pStyle w:val="Preformat"/>
        <w:widowControl w:val="0"/>
        <w:tabs>
          <w:tab w:val="left" w:pos="0"/>
          <w:tab w:val="left" w:pos="10620"/>
        </w:tabs>
        <w:ind w:right="4" w:firstLine="567"/>
        <w:rPr>
          <w:rFonts w:ascii="Times New Roman" w:hAnsi="Times New Roman" w:cs="Times New Roman"/>
          <w:color w:val="000000"/>
          <w:w w:val="90"/>
          <w:sz w:val="22"/>
          <w:szCs w:val="22"/>
        </w:rPr>
      </w:pPr>
    </w:p>
    <w:p w:rsidR="00514833" w:rsidRPr="00514833" w:rsidRDefault="00514833" w:rsidP="00CD5344">
      <w:pPr>
        <w:pStyle w:val="Preformat"/>
        <w:widowControl w:val="0"/>
        <w:tabs>
          <w:tab w:val="left" w:pos="0"/>
          <w:tab w:val="left" w:pos="10620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>Для юридических лиц:</w:t>
      </w:r>
    </w:p>
    <w:p w:rsidR="00514833" w:rsidRPr="00514833" w:rsidRDefault="00514833" w:rsidP="00CD5344">
      <w:pPr>
        <w:pStyle w:val="Preformat"/>
        <w:widowControl w:val="0"/>
        <w:tabs>
          <w:tab w:val="left" w:pos="0"/>
          <w:tab w:val="left" w:pos="10620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Собственник: </w:t>
      </w:r>
      <w:r w:rsidR="001E281B">
        <w:rPr>
          <w:rFonts w:ascii="Times New Roman" w:hAnsi="Times New Roman" w:cs="Times New Roman"/>
          <w:color w:val="000000"/>
          <w:w w:val="90"/>
          <w:sz w:val="22"/>
          <w:szCs w:val="22"/>
        </w:rPr>
        <w:t>Администрация Пряжинского национального муниципального района</w:t>
      </w:r>
    </w:p>
    <w:p w:rsidR="00514833" w:rsidRPr="00514833" w:rsidRDefault="00514833" w:rsidP="00CD5344">
      <w:pPr>
        <w:pStyle w:val="Preformat"/>
        <w:widowControl w:val="0"/>
        <w:tabs>
          <w:tab w:val="left" w:pos="0"/>
          <w:tab w:val="left" w:pos="10620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Юридический адрес: </w:t>
      </w:r>
      <w:r w:rsidR="001E281B">
        <w:rPr>
          <w:rFonts w:ascii="Times New Roman" w:hAnsi="Times New Roman" w:cs="Times New Roman"/>
          <w:color w:val="000000"/>
          <w:w w:val="90"/>
          <w:sz w:val="22"/>
          <w:szCs w:val="22"/>
        </w:rPr>
        <w:t>186120, Республика Карелия, Пряжинский район, пгт. Пряжа, ул. Советская, д.61</w:t>
      </w: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 </w:t>
      </w:r>
    </w:p>
    <w:p w:rsidR="00514833" w:rsidRPr="00514833" w:rsidRDefault="00514833" w:rsidP="00CD5344">
      <w:pPr>
        <w:pStyle w:val="Preformat"/>
        <w:widowControl w:val="0"/>
        <w:tabs>
          <w:tab w:val="left" w:pos="0"/>
          <w:tab w:val="left" w:pos="10620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>ИНН</w:t>
      </w:r>
      <w:r>
        <w:rPr>
          <w:rFonts w:ascii="Times New Roman" w:hAnsi="Times New Roman" w:cs="Times New Roman"/>
          <w:color w:val="000000"/>
          <w:w w:val="90"/>
          <w:sz w:val="22"/>
          <w:szCs w:val="22"/>
        </w:rPr>
        <w:t>/КПП</w:t>
      </w: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 </w:t>
      </w:r>
      <w:r w:rsidR="001E281B">
        <w:rPr>
          <w:rFonts w:ascii="Times New Roman" w:hAnsi="Times New Roman" w:cs="Times New Roman"/>
          <w:color w:val="000000"/>
          <w:w w:val="90"/>
          <w:sz w:val="22"/>
          <w:szCs w:val="22"/>
        </w:rPr>
        <w:t>1021180042/102101001</w:t>
      </w: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 </w:t>
      </w:r>
    </w:p>
    <w:p w:rsidR="0070619A" w:rsidRPr="0070619A" w:rsidRDefault="0070619A" w:rsidP="0070619A">
      <w:pPr>
        <w:pStyle w:val="Preformat"/>
        <w:widowControl w:val="0"/>
        <w:tabs>
          <w:tab w:val="left" w:pos="0"/>
          <w:tab w:val="left" w:pos="1562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Банк: ОТДЕЛЕНИЕ-НБ РЕСПУБЛИКА КАРЕЛИЯ</w:t>
      </w:r>
    </w:p>
    <w:p w:rsidR="0070619A" w:rsidRPr="0070619A" w:rsidRDefault="0070619A" w:rsidP="0070619A">
      <w:pPr>
        <w:pStyle w:val="Preformat"/>
        <w:widowControl w:val="0"/>
        <w:tabs>
          <w:tab w:val="left" w:pos="0"/>
          <w:tab w:val="left" w:pos="1562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БАНКА РОССИИ//УФК по Республике Карелия</w:t>
      </w:r>
    </w:p>
    <w:p w:rsidR="0070619A" w:rsidRPr="0070619A" w:rsidRDefault="0070619A" w:rsidP="0070619A">
      <w:pPr>
        <w:pStyle w:val="Preformat"/>
        <w:widowControl w:val="0"/>
        <w:tabs>
          <w:tab w:val="left" w:pos="0"/>
          <w:tab w:val="left" w:pos="1562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г.</w:t>
      </w:r>
      <w:r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 </w:t>
      </w: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Петрозаводск</w:t>
      </w:r>
    </w:p>
    <w:p w:rsidR="0070619A" w:rsidRPr="0070619A" w:rsidRDefault="0070619A" w:rsidP="0070619A">
      <w:pPr>
        <w:pStyle w:val="Preformat"/>
        <w:widowControl w:val="0"/>
        <w:tabs>
          <w:tab w:val="left" w:pos="0"/>
          <w:tab w:val="left" w:pos="1562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БИК банка 018602104</w:t>
      </w:r>
    </w:p>
    <w:p w:rsidR="0070619A" w:rsidRPr="0070619A" w:rsidRDefault="0070619A" w:rsidP="0070619A">
      <w:pPr>
        <w:pStyle w:val="Preformat"/>
        <w:widowControl w:val="0"/>
        <w:tabs>
          <w:tab w:val="left" w:pos="0"/>
          <w:tab w:val="left" w:pos="1562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Единый казначейский счет (</w:t>
      </w:r>
      <w:proofErr w:type="spellStart"/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кор</w:t>
      </w:r>
      <w:proofErr w:type="spellEnd"/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/счет банка)</w:t>
      </w:r>
      <w:r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 </w:t>
      </w: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40102810945370000073</w:t>
      </w:r>
    </w:p>
    <w:p w:rsidR="0070619A" w:rsidRPr="0070619A" w:rsidRDefault="0070619A" w:rsidP="0070619A">
      <w:pPr>
        <w:pStyle w:val="Preformat"/>
        <w:widowControl w:val="0"/>
        <w:tabs>
          <w:tab w:val="left" w:pos="0"/>
          <w:tab w:val="left" w:pos="1562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ОКТМО 86639151051</w:t>
      </w:r>
    </w:p>
    <w:p w:rsidR="00514833" w:rsidRPr="00514833" w:rsidRDefault="0070619A" w:rsidP="0070619A">
      <w:pPr>
        <w:pStyle w:val="Preformat"/>
        <w:widowControl w:val="0"/>
        <w:tabs>
          <w:tab w:val="left" w:pos="0"/>
          <w:tab w:val="left" w:pos="1562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Казначейский</w:t>
      </w:r>
      <w:r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 </w:t>
      </w: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счет</w:t>
      </w:r>
      <w:r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 </w:t>
      </w: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(расчетный</w:t>
      </w:r>
      <w:r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 </w:t>
      </w: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счет)</w:t>
      </w:r>
      <w:r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 </w:t>
      </w:r>
      <w:r w:rsidRPr="0070619A">
        <w:rPr>
          <w:rFonts w:ascii="Times New Roman" w:hAnsi="Times New Roman" w:cs="Times New Roman"/>
          <w:color w:val="000000"/>
          <w:w w:val="90"/>
          <w:sz w:val="22"/>
          <w:szCs w:val="22"/>
        </w:rPr>
        <w:t>03231643866390000601</w:t>
      </w:r>
    </w:p>
    <w:p w:rsidR="00CD5344" w:rsidRPr="00514833" w:rsidRDefault="00CD5344" w:rsidP="00CD5344">
      <w:pPr>
        <w:pStyle w:val="Preformat"/>
        <w:widowControl w:val="0"/>
        <w:tabs>
          <w:tab w:val="left" w:pos="0"/>
          <w:tab w:val="left" w:pos="10620"/>
        </w:tabs>
        <w:ind w:right="6" w:firstLine="284"/>
        <w:jc w:val="both"/>
        <w:rPr>
          <w:rFonts w:ascii="Times New Roman" w:hAnsi="Times New Roman" w:cs="Times New Roman"/>
          <w:color w:val="000000"/>
          <w:w w:val="90"/>
          <w:sz w:val="22"/>
          <w:szCs w:val="22"/>
        </w:rPr>
      </w:pP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телефон </w:t>
      </w:r>
      <w:r w:rsidR="006368BC" w:rsidRPr="006368BC">
        <w:rPr>
          <w:rFonts w:ascii="Times New Roman" w:hAnsi="Times New Roman" w:cs="Times New Roman"/>
          <w:color w:val="000000"/>
          <w:w w:val="90"/>
          <w:sz w:val="22"/>
          <w:szCs w:val="22"/>
        </w:rPr>
        <w:t>8-(81456) 31208</w:t>
      </w:r>
      <w:r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w w:val="90"/>
          <w:sz w:val="22"/>
          <w:szCs w:val="22"/>
          <w:lang w:val="en-US"/>
        </w:rPr>
        <w:t>e</w:t>
      </w:r>
      <w:r w:rsidRPr="00514833">
        <w:rPr>
          <w:rFonts w:ascii="Times New Roman" w:hAnsi="Times New Roman" w:cs="Times New Roman"/>
          <w:color w:val="000000"/>
          <w:w w:val="90"/>
          <w:sz w:val="22"/>
          <w:szCs w:val="22"/>
        </w:rPr>
        <w:t>-</w:t>
      </w:r>
      <w:r>
        <w:rPr>
          <w:rFonts w:ascii="Times New Roman" w:hAnsi="Times New Roman" w:cs="Times New Roman"/>
          <w:color w:val="000000"/>
          <w:w w:val="90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color w:val="000000"/>
          <w:w w:val="90"/>
          <w:sz w:val="22"/>
          <w:szCs w:val="22"/>
        </w:rPr>
        <w:t xml:space="preserve">: </w:t>
      </w:r>
      <w:r w:rsidR="00B94230" w:rsidRPr="00B94230">
        <w:rPr>
          <w:rFonts w:ascii="Times New Roman" w:hAnsi="Times New Roman" w:cs="Times New Roman"/>
          <w:color w:val="000000"/>
          <w:w w:val="90"/>
          <w:sz w:val="22"/>
          <w:szCs w:val="22"/>
        </w:rPr>
        <w:t>priagad@yandex.ru</w:t>
      </w:r>
    </w:p>
    <w:p w:rsidR="00514833" w:rsidRPr="00514833" w:rsidRDefault="00514833" w:rsidP="00CD5344">
      <w:pPr>
        <w:pStyle w:val="Preformat"/>
        <w:widowControl w:val="0"/>
        <w:tabs>
          <w:tab w:val="left" w:pos="0"/>
          <w:tab w:val="left" w:pos="10620"/>
        </w:tabs>
        <w:ind w:right="4" w:firstLine="284"/>
        <w:rPr>
          <w:rFonts w:ascii="Times New Roman" w:hAnsi="Times New Roman" w:cs="Times New Roman"/>
          <w:color w:val="000000"/>
          <w:w w:val="90"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660"/>
        <w:gridCol w:w="291"/>
        <w:gridCol w:w="1726"/>
        <w:gridCol w:w="333"/>
        <w:gridCol w:w="2186"/>
      </w:tblGrid>
      <w:tr w:rsidR="00514833" w:rsidRPr="00514833" w:rsidTr="00CD5344">
        <w:tc>
          <w:tcPr>
            <w:tcW w:w="2660" w:type="dxa"/>
            <w:tcBorders>
              <w:bottom w:val="single" w:sz="4" w:space="0" w:color="auto"/>
            </w:tcBorders>
          </w:tcPr>
          <w:p w:rsidR="00514833" w:rsidRPr="00514833" w:rsidRDefault="001E281B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 w:firstLine="284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  <w:t>Глава администрации</w:t>
            </w:r>
          </w:p>
        </w:tc>
        <w:tc>
          <w:tcPr>
            <w:tcW w:w="291" w:type="dxa"/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 w:firstLine="284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 w:firstLine="284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333" w:type="dxa"/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 w:firstLine="284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514833" w:rsidRPr="00514833" w:rsidRDefault="00003236" w:rsidP="00003236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/>
              <w:jc w:val="center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  <w:t>Д.А.</w:t>
            </w:r>
            <w:r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="001E281B"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</w:rPr>
              <w:t>Буевич</w:t>
            </w:r>
            <w:proofErr w:type="spellEnd"/>
          </w:p>
        </w:tc>
      </w:tr>
      <w:tr w:rsidR="00514833" w:rsidRPr="00514833" w:rsidTr="00CD5344">
        <w:tc>
          <w:tcPr>
            <w:tcW w:w="2660" w:type="dxa"/>
            <w:tcBorders>
              <w:top w:val="single" w:sz="4" w:space="0" w:color="auto"/>
            </w:tcBorders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 w:firstLine="284"/>
              <w:jc w:val="center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  <w:vertAlign w:val="superscript"/>
              </w:rPr>
            </w:pPr>
            <w:r w:rsidRPr="00514833"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91" w:type="dxa"/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 w:firstLine="284"/>
              <w:jc w:val="center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  <w:vertAlign w:val="superscript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 w:firstLine="284"/>
              <w:jc w:val="center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  <w:vertAlign w:val="superscript"/>
              </w:rPr>
            </w:pPr>
            <w:r w:rsidRPr="00514833"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333" w:type="dxa"/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 w:firstLine="284"/>
              <w:jc w:val="center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  <w:vertAlign w:val="superscript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514833" w:rsidRPr="00514833" w:rsidRDefault="00514833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4" w:firstLine="284"/>
              <w:jc w:val="center"/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  <w:vertAlign w:val="superscript"/>
              </w:rPr>
            </w:pPr>
            <w:r w:rsidRPr="00514833">
              <w:rPr>
                <w:rFonts w:ascii="Times New Roman" w:hAnsi="Times New Roman" w:cs="Times New Roman"/>
                <w:color w:val="000000"/>
                <w:w w:val="90"/>
                <w:sz w:val="22"/>
                <w:szCs w:val="22"/>
                <w:vertAlign w:val="superscript"/>
              </w:rPr>
              <w:t>(ФИО)</w:t>
            </w:r>
          </w:p>
        </w:tc>
      </w:tr>
    </w:tbl>
    <w:p w:rsidR="00514833" w:rsidRPr="00514833" w:rsidRDefault="00514833" w:rsidP="00514833">
      <w:pPr>
        <w:pStyle w:val="Preformat"/>
        <w:widowControl w:val="0"/>
        <w:tabs>
          <w:tab w:val="left" w:pos="0"/>
          <w:tab w:val="left" w:pos="10620"/>
        </w:tabs>
        <w:ind w:right="4"/>
        <w:rPr>
          <w:rFonts w:ascii="Times New Roman" w:hAnsi="Times New Roman" w:cs="Times New Roman"/>
          <w:color w:val="000000"/>
          <w:w w:val="90"/>
          <w:sz w:val="22"/>
          <w:szCs w:val="22"/>
        </w:rPr>
      </w:pPr>
    </w:p>
    <w:p w:rsidR="00CD5344" w:rsidRDefault="00514833" w:rsidP="00CD5344">
      <w:pPr>
        <w:pStyle w:val="Preformat"/>
        <w:widowControl w:val="0"/>
        <w:tabs>
          <w:tab w:val="left" w:pos="0"/>
          <w:tab w:val="left" w:pos="10620"/>
        </w:tabs>
        <w:ind w:right="6"/>
        <w:jc w:val="right"/>
        <w:rPr>
          <w:rFonts w:ascii="Times New Roman" w:hAnsi="Times New Roman" w:cs="Times New Roman"/>
          <w:sz w:val="22"/>
          <w:szCs w:val="24"/>
        </w:rPr>
      </w:pPr>
      <w:r w:rsidRPr="00514833">
        <w:rPr>
          <w:rFonts w:ascii="Times New Roman" w:hAnsi="Times New Roman" w:cs="Times New Roman"/>
          <w:b/>
          <w:color w:val="000000"/>
          <w:w w:val="90"/>
          <w:sz w:val="24"/>
          <w:szCs w:val="24"/>
        </w:rPr>
        <w:br w:type="page"/>
      </w:r>
      <w:r w:rsidR="00CD5344">
        <w:rPr>
          <w:rFonts w:ascii="Times New Roman" w:hAnsi="Times New Roman" w:cs="Times New Roman"/>
          <w:sz w:val="22"/>
          <w:szCs w:val="24"/>
        </w:rPr>
        <w:lastRenderedPageBreak/>
        <w:t xml:space="preserve">Приложение 1 </w:t>
      </w:r>
    </w:p>
    <w:p w:rsidR="00CD5344" w:rsidRDefault="00CD5344" w:rsidP="00CD5344">
      <w:pPr>
        <w:jc w:val="right"/>
        <w:rPr>
          <w:w w:val="90"/>
        </w:rPr>
      </w:pPr>
      <w:r>
        <w:rPr>
          <w:w w:val="90"/>
        </w:rPr>
        <w:t xml:space="preserve">к договору управления многоквартирным домом, заключенному по результату открытого конкурса </w:t>
      </w:r>
    </w:p>
    <w:p w:rsidR="00CD5344" w:rsidRPr="00112905" w:rsidRDefault="00CD5344" w:rsidP="00CD5344">
      <w:pPr>
        <w:jc w:val="right"/>
        <w:rPr>
          <w:w w:val="90"/>
        </w:rPr>
      </w:pPr>
      <w:r>
        <w:rPr>
          <w:w w:val="90"/>
        </w:rPr>
        <w:t>по отбору управляющей организации для управления многоквартирным домом</w:t>
      </w:r>
    </w:p>
    <w:p w:rsidR="00CD5344" w:rsidRDefault="00CD5344" w:rsidP="00CD5344">
      <w:pPr>
        <w:widowControl w:val="0"/>
        <w:tabs>
          <w:tab w:val="left" w:pos="231"/>
        </w:tabs>
        <w:ind w:left="-5"/>
        <w:rPr>
          <w:color w:val="000000"/>
          <w:sz w:val="22"/>
        </w:rPr>
      </w:pPr>
    </w:p>
    <w:p w:rsidR="00CD5344" w:rsidRDefault="00CD5344" w:rsidP="00CD5344">
      <w:pPr>
        <w:pStyle w:val="Preformat"/>
        <w:widowControl w:val="0"/>
        <w:tabs>
          <w:tab w:val="left" w:pos="231"/>
        </w:tabs>
        <w:ind w:left="-5" w:right="4"/>
        <w:jc w:val="center"/>
      </w:pPr>
      <w:r>
        <w:rPr>
          <w:rFonts w:ascii="Times New Roman" w:hAnsi="Times New Roman" w:cs="Times New Roman"/>
          <w:bCs/>
          <w:sz w:val="22"/>
          <w:szCs w:val="24"/>
        </w:rPr>
        <w:t>ПРЕДЕЛЬНЫЕ СРОКИ УСТРАНЕНИЯ НЕИСПРАВНОСТЕЙ</w:t>
      </w:r>
    </w:p>
    <w:p w:rsidR="00CD5344" w:rsidRDefault="00CD5344" w:rsidP="00CD5344">
      <w:pPr>
        <w:pStyle w:val="Preformat"/>
        <w:widowControl w:val="0"/>
        <w:tabs>
          <w:tab w:val="left" w:pos="0"/>
          <w:tab w:val="left" w:pos="10620"/>
        </w:tabs>
        <w:ind w:right="4"/>
        <w:rPr>
          <w:rFonts w:ascii="Times New Roman" w:hAnsi="Times New Roman" w:cs="Times New Roman"/>
          <w:color w:val="000000"/>
          <w:sz w:val="22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6"/>
        <w:gridCol w:w="36"/>
        <w:gridCol w:w="3044"/>
      </w:tblGrid>
      <w:tr w:rsidR="00CD5344" w:rsidTr="00447CA9">
        <w:trPr>
          <w:tblHeader/>
        </w:trPr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  <w:rPr>
                <w:sz w:val="22"/>
              </w:rPr>
            </w:pPr>
            <w:r>
              <w:rPr>
                <w:sz w:val="22"/>
              </w:rPr>
              <w:t>Вид неисправности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Срок устранения недостатков, не более</w:t>
            </w:r>
          </w:p>
        </w:tc>
      </w:tr>
      <w:tr w:rsidR="00CD5344" w:rsidTr="00447CA9">
        <w:tblPrEx>
          <w:tblCellMar>
            <w:left w:w="28" w:type="dxa"/>
            <w:right w:w="28" w:type="dxa"/>
          </w:tblCellMar>
        </w:tblPrEx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1 КРОВЛЯ</w:t>
            </w:r>
          </w:p>
        </w:tc>
      </w:tr>
      <w:tr w:rsidR="00CD5344" w:rsidTr="00447CA9"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1.1 Протечки в отдельных местах кровли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CD5344" w:rsidTr="00447CA9"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1.2. Повреждения системы организованного водоотвода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 xml:space="preserve">5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CD5344" w:rsidTr="00447CA9">
        <w:tblPrEx>
          <w:tblCellMar>
            <w:left w:w="28" w:type="dxa"/>
            <w:right w:w="28" w:type="dxa"/>
          </w:tblCellMar>
        </w:tblPrEx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2 СТЕНЫ</w:t>
            </w:r>
          </w:p>
        </w:tc>
      </w:tr>
      <w:tr w:rsidR="00CD5344" w:rsidTr="00447CA9"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2.1 Утрата связи отдельных кирпичей с кладкой наружных стен, угрожающая их выпадением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1 сутки (с немедленным ограждением опасной зоны)</w:t>
            </w:r>
          </w:p>
        </w:tc>
      </w:tr>
      <w:tr w:rsidR="00CD5344" w:rsidTr="00447CA9">
        <w:tblPrEx>
          <w:tblCellMar>
            <w:left w:w="28" w:type="dxa"/>
            <w:right w:w="28" w:type="dxa"/>
          </w:tblCellMar>
        </w:tblPrEx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3 ОКОННЫЕ И ДВЕРНЫЕ ЗАПОЛНЕНИЯ</w:t>
            </w:r>
          </w:p>
        </w:tc>
      </w:tr>
      <w:tr w:rsidR="00CD5344" w:rsidTr="00447CA9"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3.1 Разбитые стекла и сорванные створки оконных переплетов, форточек, в помещениях общего пользования: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 </w:t>
            </w:r>
          </w:p>
        </w:tc>
      </w:tr>
      <w:tr w:rsidR="00CD5344" w:rsidTr="00447CA9"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t>в зимнее время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CD5344" w:rsidTr="00447CA9"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t>в летнее время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 xml:space="preserve">3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CD5344" w:rsidTr="00447CA9">
        <w:tblPrEx>
          <w:tblCellMar>
            <w:left w:w="28" w:type="dxa"/>
            <w:right w:w="28" w:type="dxa"/>
          </w:tblCellMar>
        </w:tblPrEx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4. ВНУТРЕННЯЯ И НАРУЖНАЯ ОТДЕЛКА</w:t>
            </w:r>
          </w:p>
        </w:tc>
      </w:tr>
      <w:tr w:rsidR="00CD5344" w:rsidTr="00447CA9"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4.1 Отслоение штукатурки потолка или верхней части стены, угрожающее ее обрушению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 xml:space="preserve">5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 (с немедленным принятием мер безопасности)</w:t>
            </w:r>
          </w:p>
        </w:tc>
      </w:tr>
      <w:tr w:rsidR="00CD5344" w:rsidTr="00447CA9"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4.2 Нарушение связи наружной облицовки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Немедленное принятие мер безопасности</w:t>
            </w:r>
          </w:p>
        </w:tc>
      </w:tr>
      <w:tr w:rsidR="00CD5344" w:rsidTr="00447CA9">
        <w:tblPrEx>
          <w:tblCellMar>
            <w:left w:w="28" w:type="dxa"/>
            <w:right w:w="28" w:type="dxa"/>
          </w:tblCellMar>
        </w:tblPrEx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5. САНИТАРНО-ТЕХНИЧЕСКОЕ ОБОРУДОВАНИЕ </w:t>
            </w:r>
          </w:p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(в зависимости от степени благоустроенности многоквартирного дома)</w:t>
            </w:r>
          </w:p>
        </w:tc>
      </w:tr>
      <w:tr w:rsidR="00CD5344" w:rsidTr="00447CA9"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5.1 Течи в кранах водопроводных, относящихся к общему имуществу многоквартирного дома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CD5344" w:rsidTr="00447CA9"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5.2 Неисправности трубопроводов и их сопряжений (с фитингами, арматурой и приборами водопровода, канализации, горячего водоснабжения, отопления, газооборудования) аварийного порядка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Незамедлительно</w:t>
            </w:r>
          </w:p>
        </w:tc>
      </w:tr>
      <w:tr w:rsidR="00CD5344" w:rsidTr="00447CA9">
        <w:tblPrEx>
          <w:tblCellMar>
            <w:left w:w="28" w:type="dxa"/>
            <w:right w:w="28" w:type="dxa"/>
          </w:tblCellMar>
        </w:tblPrEx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6. ЭЛЕКТРООБОРУДОВАНИЕ</w:t>
            </w:r>
          </w:p>
        </w:tc>
      </w:tr>
      <w:tr w:rsidR="00CD5344" w:rsidTr="00447CA9">
        <w:tc>
          <w:tcPr>
            <w:tcW w:w="7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6.1 Неисправности </w:t>
            </w:r>
            <w:proofErr w:type="spellStart"/>
            <w:r>
              <w:rPr>
                <w:sz w:val="22"/>
              </w:rPr>
              <w:t>вводнораспределительного</w:t>
            </w:r>
            <w:proofErr w:type="spellEnd"/>
            <w:r>
              <w:rPr>
                <w:sz w:val="22"/>
              </w:rPr>
              <w:t xml:space="preserve"> устройства, связанные с заменой предохранителей, автоматических выключателей, рубильников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3 ч.</w:t>
            </w:r>
          </w:p>
        </w:tc>
      </w:tr>
      <w:tr w:rsidR="00CD5344" w:rsidTr="00447CA9">
        <w:tc>
          <w:tcPr>
            <w:tcW w:w="7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6.2 Неисправности автоматов защиты стояков и питающих линий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3 ч.</w:t>
            </w:r>
          </w:p>
        </w:tc>
      </w:tr>
      <w:tr w:rsidR="00CD5344" w:rsidTr="00447CA9">
        <w:tc>
          <w:tcPr>
            <w:tcW w:w="7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6.3 Неисправности аварийного порядка (короткое замыкание в элементах внутридомовой электрической сети и т.п.)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>Незамедлительно</w:t>
            </w:r>
          </w:p>
        </w:tc>
      </w:tr>
      <w:tr w:rsidR="00CD5344" w:rsidTr="00447CA9">
        <w:tc>
          <w:tcPr>
            <w:tcW w:w="7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6.4 Неисправности системы освещения общедомовых помещений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CD5344" w:rsidTr="00447CA9">
        <w:tblPrEx>
          <w:tblCellMar>
            <w:left w:w="28" w:type="dxa"/>
            <w:right w:w="28" w:type="dxa"/>
          </w:tblCellMar>
        </w:tblPrEx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5344" w:rsidRDefault="00CD5344" w:rsidP="00447CA9">
            <w:pPr>
              <w:widowControl w:val="0"/>
              <w:shd w:val="clear" w:color="auto" w:fill="FFFFFF"/>
              <w:autoSpaceDE w:val="0"/>
              <w:ind w:firstLine="283"/>
              <w:jc w:val="both"/>
            </w:pPr>
            <w:r>
              <w:rPr>
                <w:sz w:val="22"/>
              </w:rPr>
              <w:t>Примечание - Сроки устранения отдельных неисправностей указаны с момента их обнаружения или заявки собственника помещений.</w:t>
            </w:r>
          </w:p>
        </w:tc>
      </w:tr>
    </w:tbl>
    <w:p w:rsidR="00CD5344" w:rsidRDefault="00CD5344" w:rsidP="00CD5344">
      <w:pPr>
        <w:widowControl w:val="0"/>
      </w:pPr>
    </w:p>
    <w:p w:rsidR="00CD5344" w:rsidRDefault="00CD5344" w:rsidP="00CD5344">
      <w:pPr>
        <w:widowControl w:val="0"/>
        <w:rPr>
          <w:sz w:val="22"/>
        </w:rPr>
      </w:pPr>
    </w:p>
    <w:p w:rsidR="00514833" w:rsidRDefault="00514833" w:rsidP="00CD5344">
      <w:pPr>
        <w:widowControl w:val="0"/>
        <w:tabs>
          <w:tab w:val="left" w:pos="0"/>
          <w:tab w:val="left" w:pos="1980"/>
          <w:tab w:val="left" w:pos="2160"/>
          <w:tab w:val="left" w:pos="2520"/>
          <w:tab w:val="left" w:pos="3302"/>
          <w:tab w:val="left" w:pos="3568"/>
          <w:tab w:val="left" w:pos="12060"/>
        </w:tabs>
        <w:ind w:right="4" w:firstLine="567"/>
        <w:jc w:val="center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CD5344" w:rsidRDefault="00CD5344" w:rsidP="00D64FB6">
      <w:pPr>
        <w:widowControl w:val="0"/>
        <w:jc w:val="right"/>
        <w:rPr>
          <w:sz w:val="22"/>
        </w:rPr>
      </w:pPr>
    </w:p>
    <w:p w:rsidR="002755F8" w:rsidRDefault="002755F8">
      <w:pPr>
        <w:widowControl w:val="0"/>
        <w:rPr>
          <w:sz w:val="22"/>
        </w:rPr>
      </w:pPr>
    </w:p>
    <w:p w:rsidR="00CD5344" w:rsidRDefault="00CD5344">
      <w:pPr>
        <w:widowControl w:val="0"/>
        <w:rPr>
          <w:sz w:val="22"/>
        </w:rPr>
      </w:pPr>
    </w:p>
    <w:p w:rsidR="002755F8" w:rsidRDefault="002755F8">
      <w:pPr>
        <w:widowControl w:val="0"/>
        <w:rPr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881"/>
        <w:gridCol w:w="249"/>
      </w:tblGrid>
      <w:tr w:rsidR="002755F8">
        <w:tc>
          <w:tcPr>
            <w:tcW w:w="10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CD5344" w:rsidRDefault="00CD5344" w:rsidP="00CD5344">
            <w:pPr>
              <w:pStyle w:val="Preformat"/>
              <w:widowControl w:val="0"/>
              <w:tabs>
                <w:tab w:val="left" w:pos="0"/>
                <w:tab w:val="left" w:pos="10620"/>
              </w:tabs>
              <w:ind w:right="6"/>
              <w:jc w:val="righ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ab/>
            </w: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Приложение 2</w:t>
            </w:r>
          </w:p>
          <w:p w:rsidR="00CD5344" w:rsidRDefault="00CD5344" w:rsidP="00CD5344">
            <w:pPr>
              <w:jc w:val="right"/>
              <w:rPr>
                <w:w w:val="90"/>
              </w:rPr>
            </w:pPr>
            <w:r>
              <w:rPr>
                <w:w w:val="90"/>
              </w:rPr>
              <w:t xml:space="preserve">к договору управления многоквартирным домом, заключенному по результату открытого конкурса </w:t>
            </w:r>
          </w:p>
          <w:p w:rsidR="00CD5344" w:rsidRPr="00112905" w:rsidRDefault="00CD5344" w:rsidP="00CD5344">
            <w:pPr>
              <w:jc w:val="right"/>
              <w:rPr>
                <w:w w:val="90"/>
              </w:rPr>
            </w:pPr>
            <w:r>
              <w:rPr>
                <w:w w:val="90"/>
              </w:rPr>
              <w:t>по отбору управляющей организации для управления многоквартирным домом</w:t>
            </w:r>
          </w:p>
          <w:p w:rsidR="002755F8" w:rsidRDefault="002755F8" w:rsidP="00CD5344">
            <w:pPr>
              <w:pStyle w:val="Preformat"/>
              <w:widowControl w:val="0"/>
              <w:tabs>
                <w:tab w:val="left" w:pos="0"/>
                <w:tab w:val="left" w:pos="2140"/>
                <w:tab w:val="left" w:pos="10620"/>
              </w:tabs>
              <w:snapToGrid w:val="0"/>
              <w:ind w:right="6"/>
              <w:jc w:val="right"/>
              <w:rPr>
                <w:color w:val="000000"/>
                <w:sz w:val="22"/>
              </w:rPr>
            </w:pPr>
          </w:p>
        </w:tc>
        <w:tc>
          <w:tcPr>
            <w:tcW w:w="2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755F8" w:rsidRDefault="002755F8">
            <w:pPr>
              <w:suppressAutoHyphens w:val="0"/>
              <w:snapToGrid w:val="0"/>
              <w:rPr>
                <w:color w:val="000000"/>
                <w:sz w:val="22"/>
              </w:rPr>
            </w:pPr>
          </w:p>
          <w:p w:rsidR="002755F8" w:rsidRDefault="002755F8">
            <w:pPr>
              <w:suppressAutoHyphens w:val="0"/>
              <w:rPr>
                <w:color w:val="000000"/>
                <w:sz w:val="22"/>
              </w:rPr>
            </w:pPr>
          </w:p>
          <w:p w:rsidR="002755F8" w:rsidRDefault="002755F8">
            <w:pPr>
              <w:widowControl w:val="0"/>
              <w:jc w:val="right"/>
              <w:rPr>
                <w:color w:val="000000"/>
                <w:sz w:val="22"/>
              </w:rPr>
            </w:pPr>
          </w:p>
        </w:tc>
      </w:tr>
      <w:tr w:rsidR="002755F8">
        <w:tc>
          <w:tcPr>
            <w:tcW w:w="10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2755F8" w:rsidRDefault="002755F8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lastRenderedPageBreak/>
              <w:t xml:space="preserve">Параметры качества предоставления коммунальных услуг и предельная продолжительность перерывов или предоставления коммунальных услуг ненадлежащего качества, установленные Правилами предоставления коммунальных услуг собственникам и пользователям помещений в МКД и жилых домов утверждёнными постановлением Правительства РФ от 06.05.2011г. № 354 </w:t>
            </w:r>
          </w:p>
          <w:p w:rsidR="002755F8" w:rsidRDefault="002755F8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(перечень коммунальных услуг зависит от степени благоустроенности МКД)</w:t>
            </w:r>
          </w:p>
        </w:tc>
        <w:tc>
          <w:tcPr>
            <w:tcW w:w="24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2755F8" w:rsidRDefault="002755F8">
            <w:pPr>
              <w:suppressAutoHyphens w:val="0"/>
              <w:snapToGrid w:val="0"/>
              <w:rPr>
                <w:sz w:val="22"/>
              </w:rPr>
            </w:pPr>
          </w:p>
          <w:p w:rsidR="002755F8" w:rsidRDefault="002755F8">
            <w:pPr>
              <w:suppressAutoHyphens w:val="0"/>
              <w:rPr>
                <w:sz w:val="22"/>
              </w:rPr>
            </w:pPr>
          </w:p>
          <w:p w:rsidR="002755F8" w:rsidRDefault="002755F8">
            <w:pPr>
              <w:suppressAutoHyphens w:val="0"/>
              <w:rPr>
                <w:sz w:val="22"/>
              </w:rPr>
            </w:pPr>
          </w:p>
          <w:p w:rsidR="002755F8" w:rsidRDefault="002755F8">
            <w:pPr>
              <w:suppressAutoHyphens w:val="0"/>
              <w:rPr>
                <w:sz w:val="22"/>
              </w:rPr>
            </w:pPr>
          </w:p>
          <w:p w:rsidR="002755F8" w:rsidRDefault="002755F8">
            <w:pPr>
              <w:widowControl w:val="0"/>
              <w:jc w:val="center"/>
              <w:rPr>
                <w:sz w:val="22"/>
              </w:rPr>
            </w:pPr>
          </w:p>
        </w:tc>
      </w:tr>
    </w:tbl>
    <w:p w:rsidR="002755F8" w:rsidRDefault="002755F8">
      <w:pPr>
        <w:widowControl w:val="0"/>
        <w:rPr>
          <w:sz w:val="22"/>
        </w:rPr>
      </w:pPr>
    </w:p>
    <w:tbl>
      <w:tblPr>
        <w:tblW w:w="0" w:type="auto"/>
        <w:tblInd w:w="-244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246"/>
        <w:gridCol w:w="5822"/>
      </w:tblGrid>
      <w:tr w:rsidR="002755F8">
        <w:trPr>
          <w:tblHeader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5F8" w:rsidRDefault="002755F8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Требования к качеству коммунальных услуг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5F8" w:rsidRDefault="002755F8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Допустимая продолжительность перерывов или предоставления коммунальных услуг ненадлежащего качества</w:t>
            </w:r>
          </w:p>
        </w:tc>
      </w:tr>
      <w:tr w:rsidR="002755F8">
        <w:tc>
          <w:tcPr>
            <w:tcW w:w="1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pStyle w:val="Heading"/>
              <w:widowControl w:val="0"/>
              <w:jc w:val="center"/>
            </w:pPr>
            <w:r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I. Холодное водоснабжение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1. Бесперебойное круглосуточное холодное водоснабжение в течение года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допустимая продолжительность перерыва подачи холодной воды: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 часов (суммарно) в течение 1 месяца;</w:t>
            </w:r>
          </w:p>
          <w:p w:rsidR="002755F8" w:rsidRDefault="002755F8">
            <w:pPr>
              <w:widowControl w:val="0"/>
            </w:pPr>
            <w:r>
              <w:rPr>
                <w:color w:val="000000"/>
                <w:sz w:val="22"/>
              </w:rPr>
              <w:t>4 часа единовременно, а при аварии в централизованных сетях инженерно-технического обеспечения холодного водоснабжения – соответствии с требованиями законодательства Российской Федерации о техническом регулировании, установленными для наружных водопроводных сетей и сооружений (СНиП 2.04.02-84*)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 Постоянное соответствие состава и свойств холодной воды требованиям законодательства Российской Федерации о техническом регулировании (СанПиН 2.1.4.1074-01)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</w:pPr>
            <w:r>
              <w:rPr>
                <w:color w:val="000000"/>
                <w:sz w:val="22"/>
              </w:rPr>
              <w:t xml:space="preserve">отклонение состава и свойств холодной воды </w:t>
            </w:r>
            <w:proofErr w:type="gramStart"/>
            <w:r>
              <w:rPr>
                <w:color w:val="000000"/>
                <w:sz w:val="22"/>
              </w:rPr>
              <w:t>от требованиям</w:t>
            </w:r>
            <w:proofErr w:type="gramEnd"/>
            <w:r>
              <w:rPr>
                <w:color w:val="000000"/>
                <w:sz w:val="22"/>
              </w:rPr>
              <w:t xml:space="preserve"> законодательства Российской Федерации о техническом регулировании не допускается 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 Давление в системе холодного водоснабжения в точке водоразбора &lt;1&gt;: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многоквартирных домах и жилых домах от 0,03 МПа (0,3 кгс/кв.см) до 0,6 МПа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(6 кгс/кв.см);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 водоразборных колонок - не менее 0,1 МПа (1 кгс/кв.см)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</w:pPr>
            <w:r>
              <w:rPr>
                <w:color w:val="000000"/>
                <w:sz w:val="22"/>
              </w:rPr>
              <w:t xml:space="preserve">отклонение давления не допускается </w:t>
            </w:r>
          </w:p>
        </w:tc>
      </w:tr>
      <w:tr w:rsidR="002755F8">
        <w:tc>
          <w:tcPr>
            <w:tcW w:w="1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pStyle w:val="Heading"/>
              <w:widowControl w:val="0"/>
              <w:jc w:val="center"/>
            </w:pPr>
            <w:r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II. Горячее водоснабжение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4. Бесперебойное круглосуточное горячее водоснабжение в течение года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допустимая продолжительность перерыва подачи горячей воды: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 часов (суммарно) в течение одного месяца;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часа единовременно, а при аварии на тупиковой магистрали - 24 часа;</w:t>
            </w:r>
          </w:p>
          <w:p w:rsidR="002755F8" w:rsidRDefault="002755F8" w:rsidP="008C0F68">
            <w:pPr>
              <w:widowControl w:val="0"/>
              <w:jc w:val="both"/>
            </w:pPr>
            <w:r>
              <w:rPr>
                <w:color w:val="000000"/>
                <w:sz w:val="22"/>
              </w:rPr>
              <w:t>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инженерно-технического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(СанПиН 2.1.4.2496-09)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(СанПиН 2.1.4.2496-09) &lt;2&gt;: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 w:rsidP="008C0F68">
            <w:pPr>
              <w:widowControl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допустимое отклонение температуры горячей воды в точке водоразбора от температуры воды в точке водоразбора, соответствующей требованиям законодательства Российской Федерации о техническом регулировании: в ночное время (с 0.00 до 5.00 часов) не более чем на 5°С;</w:t>
            </w:r>
          </w:p>
          <w:p w:rsidR="002755F8" w:rsidRDefault="002755F8">
            <w:pPr>
              <w:widowControl w:val="0"/>
            </w:pPr>
            <w:r>
              <w:rPr>
                <w:color w:val="000000"/>
                <w:sz w:val="22"/>
              </w:rPr>
              <w:t xml:space="preserve">в дневное время (с 5.00 до 00.00 часов) не более чем на 3°С 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 Постоянное соответствие состава и свойств горячей воды требованиям законодательства Российской Федерации о техническом регулировании (СанПиН 2.1.4.2496-09)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 w:rsidP="008C0F68">
            <w:pPr>
              <w:widowControl w:val="0"/>
              <w:jc w:val="both"/>
            </w:pPr>
            <w:r>
              <w:rPr>
                <w:color w:val="000000"/>
                <w:sz w:val="22"/>
              </w:rPr>
              <w:t xml:space="preserve">отклонение состава и свойств горячей воды от требований законодательства Российской Федерации о техническом регулировании не допускается 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 Давление в системе горячего водоснабжения в точке разбора – от 0,03 МПа (0,3 кгс/кв.см) до 0,45 МПа (4,5 кгс/кв.см) &lt;1&gt;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 w:rsidP="008C0F68">
            <w:pPr>
              <w:widowControl w:val="0"/>
              <w:jc w:val="both"/>
            </w:pPr>
            <w:r>
              <w:rPr>
                <w:color w:val="000000"/>
                <w:sz w:val="22"/>
              </w:rPr>
              <w:t xml:space="preserve">отклонение давления в системе горячего водоснабжения не допускается </w:t>
            </w:r>
          </w:p>
        </w:tc>
      </w:tr>
      <w:tr w:rsidR="002755F8">
        <w:tc>
          <w:tcPr>
            <w:tcW w:w="1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pStyle w:val="Heading"/>
              <w:widowControl w:val="0"/>
              <w:jc w:val="center"/>
            </w:pPr>
            <w:r>
              <w:rPr>
                <w:rFonts w:ascii="Times New Roman" w:hAnsi="Times New Roman" w:cs="Times New Roman"/>
                <w:b w:val="0"/>
                <w:color w:val="000000"/>
                <w:szCs w:val="24"/>
              </w:rPr>
              <w:lastRenderedPageBreak/>
              <w:t>III. Водоотведение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8. Бесперебойное круглосуточное водоотведение в течение года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допустимая продолжительность перерыва водоотведения:</w:t>
            </w:r>
          </w:p>
          <w:p w:rsidR="002755F8" w:rsidRDefault="002755F8">
            <w:pPr>
              <w:widowControl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 более 8 часов (суммарно) в течение одного месяца;</w:t>
            </w:r>
          </w:p>
          <w:p w:rsidR="002755F8" w:rsidRDefault="002755F8">
            <w:pPr>
              <w:widowControl w:val="0"/>
            </w:pPr>
            <w:r>
              <w:rPr>
                <w:color w:val="000000"/>
                <w:sz w:val="22"/>
              </w:rPr>
              <w:t xml:space="preserve">4 часа единовременно (в том числе при аварии) </w:t>
            </w:r>
          </w:p>
        </w:tc>
      </w:tr>
      <w:tr w:rsidR="002755F8">
        <w:tc>
          <w:tcPr>
            <w:tcW w:w="1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pStyle w:val="Heading"/>
              <w:widowControl w:val="0"/>
              <w:snapToGrid w:val="0"/>
              <w:jc w:val="center"/>
              <w:rPr>
                <w:rFonts w:ascii="Times New Roman" w:hAnsi="Times New Roman" w:cs="Times New Roman"/>
                <w:b w:val="0"/>
                <w:color w:val="000000"/>
                <w:szCs w:val="24"/>
              </w:rPr>
            </w:pPr>
          </w:p>
          <w:p w:rsidR="002755F8" w:rsidRDefault="002755F8">
            <w:pPr>
              <w:pStyle w:val="Heading"/>
              <w:widowControl w:val="0"/>
              <w:jc w:val="center"/>
            </w:pPr>
            <w:r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IV. Электроснабжение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 Бесперебойное круглосуточное электроснабжение в течение года &lt;3&gt;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допустимая продолжительность перерыва электроснабжения: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часа - при наличии двух независимых взаимно резервирующих источников питания &lt;4&gt;;</w:t>
            </w:r>
          </w:p>
          <w:p w:rsidR="002755F8" w:rsidRDefault="002755F8">
            <w:pPr>
              <w:widowControl w:val="0"/>
            </w:pPr>
            <w:r>
              <w:rPr>
                <w:color w:val="000000"/>
                <w:sz w:val="22"/>
              </w:rPr>
              <w:t xml:space="preserve">24 часа - при наличии одного источника питания 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ind w:firstLine="22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10. Постоянное соответствие напряжения и частоты электрического тока требованиям законодательства Российской Федерации о техническом регулировании (ГОСТ 13109-97 и ГОСТ 29322-92)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 w:rsidP="008C0F68">
            <w:pPr>
              <w:widowControl w:val="0"/>
              <w:ind w:firstLine="225"/>
              <w:jc w:val="both"/>
            </w:pPr>
            <w:r>
              <w:rPr>
                <w:color w:val="000000"/>
                <w:sz w:val="22"/>
              </w:rPr>
              <w:t xml:space="preserve">отклонение напряжения и частоты электрического тока от требований законодательства Российской Федерации о техническом регулировании не допускается </w:t>
            </w:r>
          </w:p>
        </w:tc>
      </w:tr>
      <w:tr w:rsidR="002755F8">
        <w:tc>
          <w:tcPr>
            <w:tcW w:w="1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pStyle w:val="Heading"/>
              <w:widowControl w:val="0"/>
              <w:jc w:val="center"/>
            </w:pPr>
            <w:r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V. Газоснабжение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11. Бесперебойное круглосуточное газоснабжение в течение года 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</w:pPr>
            <w:r>
              <w:rPr>
                <w:color w:val="000000"/>
                <w:sz w:val="22"/>
              </w:rPr>
              <w:t xml:space="preserve">Допустимая продолжительность перерыва газоснабжения не более 4 часов (суммарно) в течение одного месяца 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12. Постоянное соответствие свойств подаваемого газа требованиям законодательства Российской Федерации о техническом регулировании (ГОСТ 5542-87)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</w:pPr>
            <w:r>
              <w:rPr>
                <w:color w:val="000000"/>
                <w:sz w:val="22"/>
              </w:rPr>
              <w:t xml:space="preserve">отклонение свойств подаваемого газа от требований законодательства Российской Федерации о техническом регулировании не допускается 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13. Давление газа от 0,0012 МПа до 0,003 МПа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</w:pPr>
            <w:r>
              <w:rPr>
                <w:color w:val="000000"/>
                <w:sz w:val="22"/>
              </w:rPr>
              <w:t xml:space="preserve">отклонение давления газа более чем на 0,0005 МПа не допускается </w:t>
            </w:r>
          </w:p>
        </w:tc>
      </w:tr>
      <w:tr w:rsidR="002755F8">
        <w:tc>
          <w:tcPr>
            <w:tcW w:w="1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pStyle w:val="Heading"/>
              <w:widowControl w:val="0"/>
              <w:jc w:val="center"/>
            </w:pPr>
            <w:r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VI. Отопление &lt;5&gt;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14. Бесперебойное круглосуточное отопление в течение отопительного периода &lt;6&gt;;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допустимая продолжительность перерыва отопления:</w:t>
            </w:r>
          </w:p>
          <w:p w:rsidR="002755F8" w:rsidRDefault="002755F8" w:rsidP="008C0F68">
            <w:pPr>
              <w:widowControl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 более 24 часов (суммарно) в течение одного месяца; не более 16 часов единовременно - при температуре воздуха в жилых помещениях от +12°С до нормативной температуры, указанной в пункте 15 настоящего приложения;</w:t>
            </w:r>
          </w:p>
          <w:p w:rsidR="002755F8" w:rsidRDefault="002755F8" w:rsidP="008C0F68">
            <w:pPr>
              <w:widowControl w:val="0"/>
              <w:jc w:val="both"/>
            </w:pPr>
            <w:r>
              <w:rPr>
                <w:color w:val="000000"/>
                <w:sz w:val="22"/>
              </w:rPr>
              <w:t>не более 8 часов единовременно - при температуре воздуха в жилых помещениях от +10°С до +12°С; не более 4 часов единовременно - при температуре воздуха в жилых помещениях от +8°С до +10°С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 Обеспечение нормативной температуры воздуха &lt;7&gt;: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жилых помещениях - не ниже +18°С (в угловых комнатах - +20°С), в районах с температурой наиболее холодной пятидневки (обеспеченностью 0,92) -31°С и ниже +20 (в угловых комнатах +</w:t>
            </w:r>
            <w:proofErr w:type="gramStart"/>
            <w:r>
              <w:rPr>
                <w:color w:val="000000"/>
                <w:sz w:val="22"/>
              </w:rPr>
              <w:t>22)°</w:t>
            </w:r>
            <w:proofErr w:type="gramEnd"/>
            <w:r>
              <w:rPr>
                <w:color w:val="000000"/>
                <w:sz w:val="22"/>
              </w:rPr>
              <w:t>С;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других помещениях - в соответствии с требованиями законодательства Российской Федерации о техническом регулировании (ГОСТ Р 51617-2000)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допустимое превышение нормативной температуры – не более 4°С;</w:t>
            </w:r>
          </w:p>
          <w:p w:rsidR="002755F8" w:rsidRDefault="002755F8" w:rsidP="008C0F68">
            <w:pPr>
              <w:widowControl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допустимое снижение нормативной температуры в ночное время суток (от 0.00 до 5.00 часов) – не более 3°С;</w:t>
            </w:r>
          </w:p>
          <w:p w:rsidR="002755F8" w:rsidRDefault="002755F8">
            <w:pPr>
              <w:widowControl w:val="0"/>
            </w:pPr>
            <w:r>
              <w:rPr>
                <w:color w:val="000000"/>
                <w:sz w:val="22"/>
              </w:rPr>
              <w:t>снижение температуры воздуха в жилом помещении в дневное время (от 5.00 до 0.00 часов) не допускается</w:t>
            </w:r>
          </w:p>
        </w:tc>
      </w:tr>
      <w:tr w:rsidR="002755F8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 Давление во внутридомовой системе отопления: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чугунными радиаторами - не более 0,6 МПа (6 кгс/кв.см);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 системами </w:t>
            </w:r>
            <w:proofErr w:type="spellStart"/>
            <w:r>
              <w:rPr>
                <w:color w:val="000000"/>
                <w:sz w:val="22"/>
              </w:rPr>
              <w:t>конвекторного</w:t>
            </w:r>
            <w:proofErr w:type="spellEnd"/>
            <w:r>
              <w:rPr>
                <w:color w:val="000000"/>
                <w:sz w:val="22"/>
              </w:rPr>
              <w:t xml:space="preserve"> и панельного отопления, калориферами, а также прочими отопительными приборами - не более 1 МПа (10 кгс/кв.см);</w:t>
            </w:r>
          </w:p>
          <w:p w:rsidR="002755F8" w:rsidRDefault="002755F8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 любыми отопительными приборами - не менее чем на 0,05 МПа (0,5 кгс/кв.см) превышающее статическое давление, требуемое для постоянного заполнения системы отопления теплоносителем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5F8" w:rsidRDefault="002755F8">
            <w:pPr>
              <w:widowControl w:val="0"/>
            </w:pPr>
            <w:r>
              <w:rPr>
                <w:color w:val="000000"/>
                <w:sz w:val="22"/>
              </w:rPr>
              <w:t>отклонение давления во внутридомовой системе отопления от установленных значений не допускается</w:t>
            </w:r>
          </w:p>
        </w:tc>
      </w:tr>
    </w:tbl>
    <w:p w:rsidR="002755F8" w:rsidRDefault="002755F8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--------------------------------</w:t>
      </w:r>
    </w:p>
    <w:p w:rsidR="002755F8" w:rsidRDefault="002755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&lt;1&gt; Давление в системах холодного или горячего водоснабжения измеряется в точке водоразбора в часы утреннего максимума (с 7.00 до 9.00) или вечернего максимума (с 19.00 до 22.00).</w:t>
      </w:r>
    </w:p>
    <w:p w:rsidR="002755F8" w:rsidRDefault="002755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&lt;2&gt; Перед определением температуры горячей воды в точке водоразбора производится слив воды в течение не более 3 минут.</w:t>
      </w:r>
    </w:p>
    <w:p w:rsidR="002755F8" w:rsidRDefault="002755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&lt;3&gt; Перерыв в предоставлении коммунальной услуги электроснабжения не допускается, если он может повлечь отключение сетей и оборудования, входящего в состав общего имущества в многоквартирном доме, в том числе насосного оборудования, автоматических устройств технологической защиты и иного оборудования, обеспечивающего безаварийную работу внутридомовых инженерных систем и безопасные условия проживания граждан.</w:t>
      </w:r>
    </w:p>
    <w:p w:rsidR="002755F8" w:rsidRDefault="002755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&lt;4&gt; Информацию о наличии резервирующих источников питания электрической энергией потребитель получает у исполнителя.</w:t>
      </w:r>
    </w:p>
    <w:p w:rsidR="002755F8" w:rsidRDefault="002755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&lt;5&gt; Указанные требования применяются при температуре наружного воздуха не ниже расчетной, принятой при проектировании системы отопления, при условии выполнения мероприятий по утеплению помещений (ГОСТ Р 51617-2000).</w:t>
      </w:r>
    </w:p>
    <w:p w:rsidR="002755F8" w:rsidRDefault="002755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&lt;6&gt; В случае применения пункта 14 настоящего приложения пункт 15 настоящего приложения не применяется с момента начала перерыва в отоплении.</w:t>
      </w:r>
    </w:p>
    <w:p w:rsidR="002755F8" w:rsidRDefault="002755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&lt;7&gt; Измерение температуры воздуха в жилых помещениях осуществляется в комнате (при наличии нескольких комнат - в наибольшей по площади жилой комнате), в центре плоскостей, отстоящих от внутренней поверхности наружной стены и обогревающего элемента на 0,5 м и в центре помещения (точке пересечения диагональных линий помещения) на высоте 1 м. При этом измерительные приборы должны соответствовать требованиям стандартов (ГОСТ 30494-96).</w:t>
      </w:r>
    </w:p>
    <w:p w:rsidR="002755F8" w:rsidRDefault="002755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:rsidR="002755F8" w:rsidRDefault="002755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>Примечание.</w:t>
      </w:r>
      <w:r>
        <w:rPr>
          <w:rFonts w:ascii="Times New Roman" w:hAnsi="Times New Roman" w:cs="Times New Roman"/>
          <w:sz w:val="22"/>
          <w:szCs w:val="24"/>
        </w:rPr>
        <w:t xml:space="preserve"> В целях применения настоящего приложения подлежат использованию действующие нормы и требования законодательства РФ о техническом регулировании, устанавливающие обязательные требования к качеству предоставления коммунальных услуг. Приведенные в настоящем приложении ГОСТы, СНиПы, СанПиНы не являются исчерпывающими и применяются до момента вступления в силу иных норм и требований законодательства РФ о техническом регулировании, регулирующих те же вопросы.</w:t>
      </w:r>
    </w:p>
    <w:p w:rsidR="002755F8" w:rsidRDefault="002755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:rsidR="002755F8" w:rsidRDefault="002755F8">
      <w:pPr>
        <w:widowControl w:val="0"/>
        <w:rPr>
          <w:sz w:val="22"/>
        </w:rPr>
      </w:pPr>
    </w:p>
    <w:p w:rsidR="002755F8" w:rsidRDefault="002755F8">
      <w:pPr>
        <w:widowControl w:val="0"/>
        <w:rPr>
          <w:sz w:val="22"/>
        </w:rPr>
      </w:pPr>
    </w:p>
    <w:p w:rsidR="002755F8" w:rsidRDefault="002755F8">
      <w:pPr>
        <w:widowControl w:val="0"/>
        <w:jc w:val="center"/>
        <w:rPr>
          <w:color w:val="000000"/>
          <w:sz w:val="22"/>
        </w:rPr>
      </w:pPr>
    </w:p>
    <w:p w:rsidR="002755F8" w:rsidRDefault="002755F8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CD5344" w:rsidRDefault="00CD5344">
      <w:pPr>
        <w:widowControl w:val="0"/>
        <w:jc w:val="center"/>
        <w:rPr>
          <w:color w:val="000000"/>
          <w:sz w:val="22"/>
        </w:rPr>
      </w:pPr>
    </w:p>
    <w:p w:rsidR="002755F8" w:rsidRDefault="002755F8">
      <w:pPr>
        <w:widowControl w:val="0"/>
        <w:jc w:val="center"/>
        <w:rPr>
          <w:color w:val="000000"/>
          <w:sz w:val="22"/>
        </w:rPr>
      </w:pPr>
    </w:p>
    <w:p w:rsidR="00CD5344" w:rsidRDefault="00CD5344" w:rsidP="00CD5344">
      <w:pPr>
        <w:pStyle w:val="Preformat"/>
        <w:widowControl w:val="0"/>
        <w:tabs>
          <w:tab w:val="left" w:pos="0"/>
          <w:tab w:val="left" w:pos="10620"/>
        </w:tabs>
        <w:ind w:right="6"/>
        <w:jc w:val="righ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 xml:space="preserve">Приложение 3 </w:t>
      </w:r>
    </w:p>
    <w:p w:rsidR="00CD5344" w:rsidRDefault="00CD5344" w:rsidP="00CD5344">
      <w:pPr>
        <w:jc w:val="right"/>
        <w:rPr>
          <w:w w:val="90"/>
        </w:rPr>
      </w:pPr>
      <w:r>
        <w:rPr>
          <w:w w:val="90"/>
        </w:rPr>
        <w:t xml:space="preserve">к договору управления многоквартирным домом, заключенному по результату открытого конкурса </w:t>
      </w:r>
    </w:p>
    <w:p w:rsidR="00CD5344" w:rsidRPr="00112905" w:rsidRDefault="00CD5344" w:rsidP="00CD5344">
      <w:pPr>
        <w:jc w:val="right"/>
        <w:rPr>
          <w:w w:val="90"/>
        </w:rPr>
      </w:pPr>
      <w:r>
        <w:rPr>
          <w:w w:val="90"/>
        </w:rPr>
        <w:t>по отбору управляющей организации для управления многоквартирным домом</w:t>
      </w:r>
    </w:p>
    <w:p w:rsidR="00CD5344" w:rsidRDefault="00CD5344" w:rsidP="00CD5344">
      <w:pPr>
        <w:widowControl w:val="0"/>
        <w:jc w:val="center"/>
        <w:rPr>
          <w:sz w:val="22"/>
        </w:rPr>
      </w:pPr>
    </w:p>
    <w:p w:rsidR="00CD5344" w:rsidRDefault="00CD5344" w:rsidP="00CD5344">
      <w:pPr>
        <w:widowControl w:val="0"/>
        <w:jc w:val="center"/>
        <w:rPr>
          <w:sz w:val="22"/>
        </w:rPr>
      </w:pPr>
      <w:r>
        <w:rPr>
          <w:caps/>
          <w:sz w:val="22"/>
        </w:rPr>
        <w:t>Состав и техническая характеристика общего имущества многоквартирного дома</w:t>
      </w:r>
    </w:p>
    <w:p w:rsidR="00CD5344" w:rsidRDefault="00CD5344" w:rsidP="00CD5344">
      <w:pPr>
        <w:widowControl w:val="0"/>
        <w:jc w:val="center"/>
        <w:rPr>
          <w:sz w:val="22"/>
        </w:rPr>
      </w:pPr>
    </w:p>
    <w:p w:rsidR="00CD5344" w:rsidRDefault="00CD5344" w:rsidP="00CD53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1. В состав общего имущества включаются:</w:t>
      </w:r>
    </w:p>
    <w:p w:rsidR="00CD5344" w:rsidRDefault="00CD5344" w:rsidP="00CD53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а)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межквартирные лестничные площадки, лестницы, лифты, лифтовые и иные шахты, коридоры, колясочные, чердаки, технические этажи (включая построенные за счет средств собственников помещений встроенные гаражи и площадки для автомобильного транспорта, мастерские, технические чердаки) и технические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 (включая котельные, бойлерные, элеваторные узлы и другое инженерное оборудование);</w:t>
      </w:r>
    </w:p>
    <w:p w:rsidR="00CD5344" w:rsidRDefault="00CD5344" w:rsidP="00CD53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б) крыши;</w:t>
      </w:r>
    </w:p>
    <w:p w:rsidR="00CD5344" w:rsidRDefault="00CD5344" w:rsidP="00CD53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в)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</w:t>
      </w:r>
    </w:p>
    <w:p w:rsidR="00CD5344" w:rsidRDefault="00CD5344" w:rsidP="00CD53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г) 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</w:t>
      </w:r>
    </w:p>
    <w:p w:rsidR="00CD5344" w:rsidRDefault="00CD5344" w:rsidP="00CD53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д)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жилого и (или) нежилого помещения (квартиры);</w:t>
      </w:r>
    </w:p>
    <w:p w:rsidR="00CD5344" w:rsidRDefault="00CD5344" w:rsidP="00CD5344">
      <w:pPr>
        <w:pStyle w:val="ConsPlusNormal"/>
        <w:widowControl/>
        <w:ind w:firstLine="567"/>
        <w:jc w:val="both"/>
        <w:rPr>
          <w:sz w:val="22"/>
        </w:rPr>
      </w:pPr>
      <w:r>
        <w:rPr>
          <w:rFonts w:ascii="Times New Roman" w:hAnsi="Times New Roman" w:cs="Times New Roman"/>
          <w:sz w:val="22"/>
          <w:szCs w:val="24"/>
        </w:rPr>
        <w:t>е)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благоустройства;</w:t>
      </w:r>
    </w:p>
    <w:p w:rsidR="00CD5344" w:rsidRDefault="00CD5344" w:rsidP="00CD5344">
      <w:pPr>
        <w:widowControl w:val="0"/>
        <w:ind w:firstLine="567"/>
        <w:jc w:val="both"/>
        <w:rPr>
          <w:bCs/>
          <w:sz w:val="22"/>
        </w:rPr>
      </w:pPr>
      <w:r>
        <w:rPr>
          <w:sz w:val="22"/>
        </w:rPr>
        <w:t>2. В состав общего имущества многоквартирного дома включаются внутридомовые инженерные системы холодного и горячего водоснабжения и газоснабжения, состоящие из стояков, ответвлений от стояков до первого отключающего устройства, расположенного на ответвлениях от стояков, общедомовых приборов учета холодной и горячей воды.</w:t>
      </w:r>
    </w:p>
    <w:p w:rsidR="00CD5344" w:rsidRDefault="00CD5344" w:rsidP="00CD5344">
      <w:pPr>
        <w:widowControl w:val="0"/>
        <w:ind w:firstLine="567"/>
        <w:jc w:val="both"/>
        <w:rPr>
          <w:sz w:val="22"/>
        </w:rPr>
      </w:pPr>
      <w:r>
        <w:rPr>
          <w:bCs/>
          <w:sz w:val="22"/>
        </w:rPr>
        <w:t>3. В состав общего имущества включаются внутридомовая инженерная система водоотведения, состоящая, в том числе из канализационных выпусков, фасонных частей (в том числе, отводов, переходов, патрубков, ревизий, крестовин, тройников), стояков, заглушек, вытяжных труб, водосточных воронок, прочисток, ответвлений от стояков до первых стыковых соединений.</w:t>
      </w:r>
    </w:p>
    <w:p w:rsidR="00CD5344" w:rsidRDefault="00CD5344" w:rsidP="00CD5344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4. В состав общего имущества включается внутридомовая система отопления, состоящая из стояков, обогревающих элементов в помещениях общего пользования, в жилых помещениях – ответвления от стояков до первого отключающего устройства (при его отсутствии – до места сопряжения с отопительным прибором, обогревающим элементом), коллективных приборов учета тепловой энергии.</w:t>
      </w:r>
    </w:p>
    <w:p w:rsidR="00CD5344" w:rsidRDefault="00CD5344" w:rsidP="00CD5344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5. В состав общего имущества включается внутридомовая система электроснабжения, состоящая из вводных шкафов, вводно-распределительных устройств, аппаратуры защиты, контроля и управления, общедомовых приборов учета электрической энергии, этажных щитков и шкафов, осветительных установок помещений общего пользования, сетей от внешней границы до квартирных приборов учета электрической энергии.</w:t>
      </w:r>
    </w:p>
    <w:p w:rsidR="00CD5344" w:rsidRDefault="00CD5344" w:rsidP="00CD5344">
      <w:pPr>
        <w:pStyle w:val="ConsPlusNormal"/>
        <w:widowControl/>
        <w:ind w:left="108" w:firstLine="567"/>
        <w:jc w:val="both"/>
      </w:pPr>
      <w:r>
        <w:rPr>
          <w:rFonts w:ascii="Times New Roman" w:hAnsi="Times New Roman" w:cs="Times New Roman"/>
          <w:sz w:val="22"/>
          <w:szCs w:val="24"/>
        </w:rPr>
        <w:t>6. Внешней границей сетей электро-, тепло-, водоснабжения и водоотведения,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p w:rsidR="00CD5344" w:rsidRDefault="00CD5344" w:rsidP="00CD5344">
      <w:pPr>
        <w:pStyle w:val="Preformat"/>
        <w:widowControl w:val="0"/>
        <w:tabs>
          <w:tab w:val="left" w:pos="0"/>
          <w:tab w:val="left" w:pos="10620"/>
        </w:tabs>
        <w:ind w:right="6"/>
        <w:jc w:val="right"/>
        <w:rPr>
          <w:rFonts w:ascii="Times New Roman" w:hAnsi="Times New Roman" w:cs="Times New Roman"/>
          <w:sz w:val="22"/>
          <w:szCs w:val="24"/>
        </w:rPr>
      </w:pPr>
    </w:p>
    <w:p w:rsidR="00CD5344" w:rsidRDefault="00CD5344" w:rsidP="00CD5344">
      <w:pPr>
        <w:pStyle w:val="Preformat"/>
        <w:widowControl w:val="0"/>
        <w:tabs>
          <w:tab w:val="left" w:pos="0"/>
          <w:tab w:val="left" w:pos="10620"/>
        </w:tabs>
        <w:ind w:right="6"/>
        <w:jc w:val="right"/>
        <w:rPr>
          <w:rFonts w:ascii="Times New Roman" w:hAnsi="Times New Roman" w:cs="Times New Roman"/>
          <w:sz w:val="22"/>
          <w:szCs w:val="24"/>
        </w:rPr>
      </w:pPr>
    </w:p>
    <w:p w:rsidR="00CD5344" w:rsidRDefault="00CD5344" w:rsidP="00CD5344">
      <w:pPr>
        <w:pStyle w:val="Preformat"/>
        <w:widowControl w:val="0"/>
        <w:tabs>
          <w:tab w:val="left" w:pos="0"/>
          <w:tab w:val="left" w:pos="10620"/>
        </w:tabs>
        <w:ind w:right="6"/>
        <w:jc w:val="right"/>
        <w:rPr>
          <w:rFonts w:ascii="Times New Roman" w:hAnsi="Times New Roman" w:cs="Times New Roman"/>
          <w:sz w:val="22"/>
          <w:szCs w:val="24"/>
        </w:rPr>
      </w:pPr>
    </w:p>
    <w:p w:rsidR="002755F8" w:rsidRDefault="002755F8">
      <w:pPr>
        <w:widowControl w:val="0"/>
        <w:jc w:val="center"/>
        <w:rPr>
          <w:color w:val="000000"/>
          <w:sz w:val="22"/>
        </w:rPr>
      </w:pPr>
    </w:p>
    <w:p w:rsidR="002755F8" w:rsidRDefault="002755F8">
      <w:pPr>
        <w:widowControl w:val="0"/>
        <w:jc w:val="center"/>
        <w:rPr>
          <w:color w:val="000000"/>
          <w:sz w:val="22"/>
        </w:rPr>
      </w:pPr>
    </w:p>
    <w:p w:rsidR="002755F8" w:rsidRDefault="002755F8">
      <w:pPr>
        <w:widowControl w:val="0"/>
        <w:jc w:val="center"/>
        <w:rPr>
          <w:color w:val="000000"/>
          <w:sz w:val="22"/>
        </w:rPr>
      </w:pPr>
    </w:p>
    <w:p w:rsidR="002755F8" w:rsidRDefault="002755F8">
      <w:pPr>
        <w:widowControl w:val="0"/>
        <w:jc w:val="center"/>
        <w:rPr>
          <w:color w:val="000000"/>
          <w:sz w:val="22"/>
        </w:rPr>
      </w:pPr>
    </w:p>
    <w:p w:rsidR="002755F8" w:rsidRDefault="002755F8">
      <w:pPr>
        <w:widowControl w:val="0"/>
        <w:jc w:val="center"/>
        <w:rPr>
          <w:color w:val="000000"/>
          <w:sz w:val="22"/>
        </w:rPr>
      </w:pPr>
    </w:p>
    <w:p w:rsidR="002755F8" w:rsidRDefault="002755F8">
      <w:pPr>
        <w:widowControl w:val="0"/>
        <w:jc w:val="center"/>
        <w:rPr>
          <w:color w:val="000000"/>
          <w:sz w:val="22"/>
        </w:rPr>
      </w:pPr>
    </w:p>
    <w:p w:rsidR="002755F8" w:rsidRDefault="002755F8">
      <w:pPr>
        <w:widowControl w:val="0"/>
        <w:jc w:val="center"/>
        <w:rPr>
          <w:color w:val="000000"/>
          <w:sz w:val="22"/>
        </w:rPr>
      </w:pPr>
    </w:p>
    <w:p w:rsidR="002755F8" w:rsidRDefault="002755F8">
      <w:pPr>
        <w:widowControl w:val="0"/>
        <w:jc w:val="center"/>
        <w:rPr>
          <w:color w:val="000000"/>
          <w:sz w:val="22"/>
        </w:rPr>
      </w:pPr>
    </w:p>
    <w:p w:rsidR="008C0F68" w:rsidRDefault="008C0F68" w:rsidP="008C0F68">
      <w:pPr>
        <w:jc w:val="right"/>
        <w:rPr>
          <w:w w:val="90"/>
        </w:rPr>
      </w:pPr>
      <w:r>
        <w:rPr>
          <w:w w:val="90"/>
        </w:rPr>
        <w:lastRenderedPageBreak/>
        <w:t>Приложение 4</w:t>
      </w:r>
    </w:p>
    <w:p w:rsidR="008C0F68" w:rsidRDefault="008C0F68" w:rsidP="008C0F68">
      <w:pPr>
        <w:jc w:val="right"/>
        <w:rPr>
          <w:w w:val="90"/>
        </w:rPr>
      </w:pPr>
      <w:r>
        <w:rPr>
          <w:w w:val="90"/>
        </w:rPr>
        <w:t>к договору управления многоквартирным домом, заключенному по результату открытого конкурса</w:t>
      </w:r>
    </w:p>
    <w:p w:rsidR="008C0F68" w:rsidRPr="00112905" w:rsidRDefault="008C0F68" w:rsidP="008C0F68">
      <w:pPr>
        <w:jc w:val="right"/>
        <w:rPr>
          <w:w w:val="90"/>
        </w:rPr>
      </w:pPr>
      <w:r>
        <w:rPr>
          <w:w w:val="90"/>
        </w:rPr>
        <w:t>по отбору управляющей организации для управления многоквартирным домом</w:t>
      </w:r>
    </w:p>
    <w:p w:rsidR="008C0F68" w:rsidRDefault="008C0F68" w:rsidP="008C0F68">
      <w:pPr>
        <w:jc w:val="center"/>
        <w:rPr>
          <w:b/>
          <w:w w:val="90"/>
        </w:rPr>
      </w:pPr>
      <w:r>
        <w:rPr>
          <w:b/>
          <w:w w:val="90"/>
        </w:rPr>
        <w:t xml:space="preserve"> </w:t>
      </w:r>
    </w:p>
    <w:p w:rsidR="008C0F68" w:rsidRPr="008C0F68" w:rsidRDefault="008C0F68" w:rsidP="008C0F68">
      <w:pPr>
        <w:jc w:val="center"/>
        <w:rPr>
          <w:w w:val="90"/>
        </w:rPr>
      </w:pPr>
      <w:r w:rsidRPr="008C0F68">
        <w:rPr>
          <w:w w:val="90"/>
        </w:rPr>
        <w:t xml:space="preserve">ПЕРЕЧЕНЬ </w:t>
      </w:r>
    </w:p>
    <w:p w:rsidR="008C0F68" w:rsidRPr="008C0F68" w:rsidRDefault="008C0F68" w:rsidP="008C0F68">
      <w:pPr>
        <w:jc w:val="center"/>
        <w:rPr>
          <w:w w:val="90"/>
        </w:rPr>
      </w:pPr>
      <w:r w:rsidRPr="008C0F68">
        <w:rPr>
          <w:w w:val="90"/>
        </w:rPr>
        <w:t xml:space="preserve">работ и услуг по содержанию и ремонту общего имущества собственников помещений в многоквартирном доме № </w:t>
      </w:r>
      <w:r w:rsidR="005D5CB2">
        <w:rPr>
          <w:w w:val="90"/>
        </w:rPr>
        <w:t>10</w:t>
      </w:r>
      <w:r w:rsidRPr="008C0F68">
        <w:rPr>
          <w:w w:val="90"/>
        </w:rPr>
        <w:t xml:space="preserve"> по улице </w:t>
      </w:r>
      <w:r w:rsidR="005D5CB2">
        <w:rPr>
          <w:w w:val="90"/>
        </w:rPr>
        <w:t>Заводская</w:t>
      </w:r>
      <w:r w:rsidRPr="008C0F68">
        <w:rPr>
          <w:w w:val="90"/>
        </w:rPr>
        <w:t xml:space="preserve"> в </w:t>
      </w:r>
      <w:r w:rsidR="005D5CB2">
        <w:rPr>
          <w:w w:val="90"/>
        </w:rPr>
        <w:t>с. Крошнозеро.</w:t>
      </w:r>
    </w:p>
    <w:p w:rsidR="008C0F68" w:rsidRPr="008C0F68" w:rsidRDefault="008C0F68" w:rsidP="008C0F68">
      <w:pPr>
        <w:jc w:val="center"/>
        <w:rPr>
          <w:w w:val="90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49"/>
        <w:gridCol w:w="4874"/>
        <w:gridCol w:w="2170"/>
        <w:gridCol w:w="1300"/>
        <w:gridCol w:w="1205"/>
      </w:tblGrid>
      <w:tr w:rsidR="005D5CB2" w:rsidTr="005D5CB2">
        <w:trPr>
          <w:trHeight w:val="126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работ в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стоимость работ в год (руб.)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Стоимость 1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в месяц (руб.)</w:t>
            </w:r>
          </w:p>
        </w:tc>
      </w:tr>
      <w:tr w:rsidR="005D5CB2" w:rsidTr="005D5CB2">
        <w:trPr>
          <w:trHeight w:val="81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Работы, необходимые для надлежащего содержания несущих и                                                                                     ненесущих конструкций МКД</w:t>
            </w:r>
          </w:p>
        </w:tc>
      </w:tr>
      <w:tr w:rsidR="005D5CB2" w:rsidTr="005D5CB2">
        <w:trPr>
          <w:trHeight w:val="160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rPr>
                <w:color w:val="000000"/>
              </w:rPr>
            </w:pPr>
            <w:r>
              <w:rPr>
                <w:color w:val="000000"/>
              </w:rPr>
              <w:t>Осмотр технического состояния видимых частей несущих и ненесущих конструкций МКД, при выявлении повреждений и нарушений - разработка плана восстановительных работ (при необходимости)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</w:tr>
      <w:tr w:rsidR="005D5CB2" w:rsidTr="005D5CB2">
        <w:trPr>
          <w:trHeight w:val="73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Работы, необходимые для надлежащего содержания</w:t>
            </w:r>
            <w:r>
              <w:rPr>
                <w:color w:val="000000"/>
              </w:rPr>
              <w:br/>
              <w:t>оборудования и систем инженерно-технического обеспечения МКД</w:t>
            </w:r>
          </w:p>
        </w:tc>
      </w:tr>
      <w:tr w:rsidR="005D5CB2" w:rsidTr="005D5CB2">
        <w:trPr>
          <w:trHeight w:val="160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rPr>
                <w:color w:val="000000"/>
              </w:rPr>
            </w:pPr>
            <w:r>
              <w:rPr>
                <w:color w:val="000000"/>
              </w:rPr>
              <w:t>Осмотр, проверка исправности и работоспособности систем водоснабжения и водоотведения, центрального отопления вентиляции- разработка плана восстановительных работ (при необходимости)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</w:tr>
      <w:tr w:rsidR="005D5CB2" w:rsidTr="005D5CB2">
        <w:trPr>
          <w:trHeight w:val="126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rPr>
                <w:color w:val="000000"/>
              </w:rPr>
            </w:pPr>
            <w:r>
              <w:rPr>
                <w:color w:val="000000"/>
              </w:rPr>
              <w:t>Испытания на прочность и плотность, промывка и регулировка, пусконаладочные работы (ликвидация воздушных пробок) на системе отопления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3,74</w:t>
            </w:r>
          </w:p>
        </w:tc>
      </w:tr>
      <w:tr w:rsidR="005D5CB2" w:rsidTr="005D5CB2">
        <w:trPr>
          <w:trHeight w:val="114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Осмотр и проверка исправности и работоспособности линий электрических сетей, арматуры и электрооборудования. 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</w:t>
            </w:r>
          </w:p>
        </w:tc>
      </w:tr>
      <w:tr w:rsidR="005D5CB2" w:rsidTr="005D5CB2">
        <w:trPr>
          <w:trHeight w:val="67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 и услуги необходимые для надлежащего содержания                                                                                     иного общего имущества МКД</w:t>
            </w:r>
          </w:p>
        </w:tc>
      </w:tr>
      <w:tr w:rsidR="005D5CB2" w:rsidTr="005D5CB2">
        <w:trPr>
          <w:trHeight w:val="192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rPr>
                <w:color w:val="000000"/>
              </w:rPr>
            </w:pPr>
            <w:r>
              <w:rPr>
                <w:color w:val="000000"/>
              </w:rPr>
              <w:t>Аварийное обслуживание внутридомовых инженерных систем и оборудования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 на системах электроснабжения, водоснабжения, водоотведения, теплоснабжения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6,82</w:t>
            </w:r>
          </w:p>
        </w:tc>
      </w:tr>
      <w:tr w:rsidR="005D5CB2" w:rsidTr="005D5CB2">
        <w:trPr>
          <w:trHeight w:val="85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rPr>
                <w:color w:val="000000"/>
              </w:rPr>
            </w:pPr>
            <w:r>
              <w:rPr>
                <w:color w:val="000000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</w:tr>
      <w:tr w:rsidR="005D5CB2" w:rsidTr="005D5CB2">
        <w:trPr>
          <w:trHeight w:val="85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rPr>
                <w:color w:val="000000"/>
              </w:rPr>
            </w:pPr>
            <w:r>
              <w:rPr>
                <w:color w:val="000000"/>
              </w:rPr>
              <w:t>Очистка от снега придомовой территории механизированным способом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2,63</w:t>
            </w:r>
          </w:p>
        </w:tc>
      </w:tr>
      <w:tr w:rsidR="005D5CB2" w:rsidTr="005D5CB2">
        <w:trPr>
          <w:trHeight w:val="138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3.4.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</w:tr>
      <w:tr w:rsidR="005D5CB2" w:rsidTr="005D5CB2">
        <w:trPr>
          <w:trHeight w:val="63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rPr>
                <w:color w:val="000000"/>
              </w:rPr>
            </w:pPr>
            <w:r>
              <w:rPr>
                <w:color w:val="000000"/>
              </w:rPr>
              <w:t>Работы по обеспечению требований пожарной безопасности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</w:tr>
      <w:tr w:rsidR="005D5CB2" w:rsidTr="005D5CB2">
        <w:trPr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</w:p>
        </w:tc>
      </w:tr>
      <w:tr w:rsidR="005D5CB2" w:rsidTr="005D5CB2">
        <w:trPr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B2" w:rsidRDefault="005D5CB2">
            <w:pPr>
              <w:rPr>
                <w:color w:val="000000"/>
              </w:rPr>
            </w:pPr>
            <w:r>
              <w:rPr>
                <w:color w:val="000000"/>
              </w:rPr>
              <w:t>Управление многоквартирным домом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</w:tr>
      <w:tr w:rsidR="005D5CB2" w:rsidTr="005D5CB2">
        <w:trPr>
          <w:trHeight w:val="375"/>
        </w:trPr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CB2" w:rsidRDefault="005D5CB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B2" w:rsidRDefault="005D5C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22,31</w:t>
            </w:r>
          </w:p>
        </w:tc>
      </w:tr>
    </w:tbl>
    <w:p w:rsidR="008C0F68" w:rsidRDefault="008C0F68" w:rsidP="008C0F68">
      <w:pPr>
        <w:jc w:val="right"/>
        <w:rPr>
          <w:w w:val="90"/>
        </w:rPr>
      </w:pPr>
    </w:p>
    <w:p w:rsidR="008C0F68" w:rsidRDefault="008C0F68" w:rsidP="008C0F68">
      <w:pPr>
        <w:jc w:val="right"/>
        <w:rPr>
          <w:w w:val="90"/>
        </w:rPr>
      </w:pPr>
    </w:p>
    <w:tbl>
      <w:tblPr>
        <w:tblW w:w="8756" w:type="dxa"/>
        <w:tblLayout w:type="fixed"/>
        <w:tblLook w:val="0000" w:firstRow="0" w:lastRow="0" w:firstColumn="0" w:lastColumn="0" w:noHBand="0" w:noVBand="0"/>
      </w:tblPr>
      <w:tblGrid>
        <w:gridCol w:w="2802"/>
        <w:gridCol w:w="2694"/>
        <w:gridCol w:w="348"/>
        <w:gridCol w:w="2912"/>
      </w:tblGrid>
      <w:tr w:rsidR="008C0F68" w:rsidRPr="00112905" w:rsidTr="00447CA9">
        <w:tc>
          <w:tcPr>
            <w:tcW w:w="2802" w:type="dxa"/>
          </w:tcPr>
          <w:p w:rsidR="008C0F68" w:rsidRPr="00112905" w:rsidRDefault="008C0F68" w:rsidP="00447CA9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ind w:right="4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Руководитель управляющей организации</w:t>
            </w:r>
            <w:r w:rsidRPr="00112905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C0F68" w:rsidRPr="00112905" w:rsidRDefault="008C0F68" w:rsidP="00447CA9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ind w:right="4" w:firstLine="567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348" w:type="dxa"/>
          </w:tcPr>
          <w:p w:rsidR="008C0F68" w:rsidRPr="00112905" w:rsidRDefault="008C0F68" w:rsidP="00447CA9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ind w:right="4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20E9A" w:rsidRDefault="00B20E9A" w:rsidP="00B20E9A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ind w:right="4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8C0F68" w:rsidRPr="00112905" w:rsidRDefault="00B20E9A" w:rsidP="00B20E9A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ind w:right="4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А.С. </w:t>
            </w:r>
            <w:r w:rsidR="005D5CB2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>Хахлин</w:t>
            </w:r>
          </w:p>
        </w:tc>
      </w:tr>
      <w:tr w:rsidR="008C0F68" w:rsidRPr="00112905" w:rsidTr="00447CA9">
        <w:tc>
          <w:tcPr>
            <w:tcW w:w="2802" w:type="dxa"/>
          </w:tcPr>
          <w:p w:rsidR="008C0F68" w:rsidRPr="00112905" w:rsidRDefault="008C0F68" w:rsidP="00447CA9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spacing w:before="240"/>
              <w:ind w:right="6" w:firstLine="567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C0F68" w:rsidRPr="00112905" w:rsidRDefault="008C0F68" w:rsidP="00447CA9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spacing w:before="240"/>
              <w:ind w:right="6" w:firstLine="567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348" w:type="dxa"/>
          </w:tcPr>
          <w:p w:rsidR="008C0F68" w:rsidRPr="00112905" w:rsidRDefault="008C0F68" w:rsidP="00447CA9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spacing w:before="240"/>
              <w:ind w:right="6"/>
              <w:jc w:val="both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8C0F68" w:rsidRPr="003502B2" w:rsidRDefault="008C0F68" w:rsidP="00447CA9">
            <w:pPr>
              <w:pStyle w:val="Preformat"/>
              <w:widowControl w:val="0"/>
              <w:tabs>
                <w:tab w:val="left" w:pos="0"/>
                <w:tab w:val="left" w:pos="10620"/>
              </w:tabs>
              <w:snapToGrid w:val="0"/>
              <w:ind w:right="6"/>
              <w:jc w:val="center"/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  <w:vertAlign w:val="superscript"/>
              </w:rPr>
            </w:pPr>
          </w:p>
        </w:tc>
      </w:tr>
    </w:tbl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Pr="00447CA9" w:rsidRDefault="00447CA9" w:rsidP="00447CA9">
      <w:pPr>
        <w:widowControl w:val="0"/>
        <w:jc w:val="center"/>
        <w:rPr>
          <w:color w:val="000000"/>
          <w:sz w:val="22"/>
        </w:rPr>
      </w:pPr>
      <w:r w:rsidRPr="00447CA9">
        <w:rPr>
          <w:color w:val="000000"/>
          <w:sz w:val="22"/>
        </w:rPr>
        <w:lastRenderedPageBreak/>
        <w:t>Телефоны и часы приема</w:t>
      </w:r>
    </w:p>
    <w:p w:rsidR="00447CA9" w:rsidRP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Pr="00447CA9" w:rsidRDefault="00447CA9" w:rsidP="00447CA9">
      <w:pPr>
        <w:widowControl w:val="0"/>
        <w:jc w:val="center"/>
        <w:rPr>
          <w:color w:val="000000"/>
          <w:sz w:val="22"/>
        </w:rPr>
      </w:pPr>
      <w:r w:rsidRPr="00447CA9">
        <w:rPr>
          <w:color w:val="000000"/>
          <w:sz w:val="22"/>
        </w:rPr>
        <w:t>УПРАВЛЯЮЩАЯ ОРГАНИЗАЦИЯ:</w:t>
      </w:r>
    </w:p>
    <w:p w:rsidR="00EA15B5" w:rsidRPr="00EA15B5" w:rsidRDefault="00EA15B5" w:rsidP="00447CA9">
      <w:pPr>
        <w:widowControl w:val="0"/>
        <w:jc w:val="center"/>
        <w:rPr>
          <w:color w:val="000000"/>
          <w:sz w:val="22"/>
        </w:rPr>
      </w:pPr>
      <w:r w:rsidRPr="00EA15B5">
        <w:rPr>
          <w:color w:val="000000"/>
          <w:sz w:val="22"/>
        </w:rPr>
        <w:t>ООО «ЖЭК»</w:t>
      </w:r>
    </w:p>
    <w:p w:rsidR="00447CA9" w:rsidRPr="00447CA9" w:rsidRDefault="00447CA9" w:rsidP="00447CA9">
      <w:pPr>
        <w:widowControl w:val="0"/>
        <w:jc w:val="center"/>
        <w:rPr>
          <w:color w:val="000000"/>
          <w:sz w:val="22"/>
        </w:rPr>
      </w:pPr>
      <w:r w:rsidRPr="00447CA9">
        <w:rPr>
          <w:color w:val="000000"/>
          <w:sz w:val="22"/>
        </w:rPr>
        <w:t xml:space="preserve">Адрес: </w:t>
      </w:r>
      <w:r w:rsidR="00EA15B5" w:rsidRPr="00EA15B5">
        <w:rPr>
          <w:color w:val="000000"/>
          <w:sz w:val="22"/>
        </w:rPr>
        <w:t>186120, Республика Карелия, Пряжинский район, пгт. Пряжа, ул. Советская, д. 103</w:t>
      </w:r>
    </w:p>
    <w:p w:rsidR="00447CA9" w:rsidRP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Pr="00447CA9" w:rsidRDefault="00447CA9" w:rsidP="00447CA9">
      <w:pPr>
        <w:widowControl w:val="0"/>
        <w:jc w:val="center"/>
        <w:rPr>
          <w:color w:val="000000"/>
          <w:sz w:val="22"/>
        </w:rPr>
      </w:pPr>
      <w:r w:rsidRPr="00447CA9">
        <w:rPr>
          <w:color w:val="000000"/>
          <w:sz w:val="22"/>
        </w:rPr>
        <w:t xml:space="preserve">Режим работы: </w:t>
      </w:r>
    </w:p>
    <w:p w:rsidR="00447CA9" w:rsidRPr="00FB65A8" w:rsidRDefault="00447CA9" w:rsidP="00FB65A8">
      <w:pPr>
        <w:widowControl w:val="0"/>
        <w:rPr>
          <w:color w:val="000000"/>
          <w:sz w:val="22"/>
        </w:rPr>
      </w:pPr>
    </w:p>
    <w:p w:rsidR="00FB65A8" w:rsidRDefault="00FB65A8" w:rsidP="00447CA9">
      <w:pPr>
        <w:widowControl w:val="0"/>
        <w:jc w:val="center"/>
        <w:rPr>
          <w:color w:val="000000"/>
          <w:sz w:val="22"/>
        </w:rPr>
      </w:pPr>
      <w:r>
        <w:rPr>
          <w:color w:val="000000"/>
          <w:sz w:val="22"/>
        </w:rPr>
        <w:t>В соответствии с ГИС ЖКХ</w:t>
      </w:r>
    </w:p>
    <w:p w:rsidR="00FB65A8" w:rsidRPr="00FB65A8" w:rsidRDefault="00FB65A8" w:rsidP="00B20E9A">
      <w:pPr>
        <w:widowControl w:val="0"/>
        <w:jc w:val="center"/>
        <w:rPr>
          <w:color w:val="000000"/>
          <w:sz w:val="22"/>
        </w:rPr>
      </w:pPr>
      <w:r w:rsidRPr="00FB65A8">
        <w:rPr>
          <w:color w:val="000000"/>
          <w:sz w:val="22"/>
        </w:rPr>
        <w:t>Часы приема</w:t>
      </w:r>
    </w:p>
    <w:tbl>
      <w:tblPr>
        <w:tblW w:w="9781" w:type="dxa"/>
        <w:tblInd w:w="859" w:type="dxa"/>
        <w:tblBorders>
          <w:top w:val="single" w:sz="6" w:space="0" w:color="E5EAEE"/>
          <w:left w:val="single" w:sz="6" w:space="0" w:color="E5EAEE"/>
          <w:bottom w:val="single" w:sz="6" w:space="0" w:color="E5EAEE"/>
          <w:right w:val="single" w:sz="6" w:space="0" w:color="E5EA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8"/>
        <w:gridCol w:w="3041"/>
        <w:gridCol w:w="3402"/>
      </w:tblGrid>
      <w:tr w:rsidR="00FB65A8" w:rsidRPr="00B20E9A" w:rsidTr="00FB65A8">
        <w:trPr>
          <w:tblHeader/>
        </w:trPr>
        <w:tc>
          <w:tcPr>
            <w:tcW w:w="0" w:type="auto"/>
            <w:tcBorders>
              <w:top w:val="nil"/>
              <w:left w:val="single" w:sz="2" w:space="0" w:color="E5EAEE"/>
              <w:bottom w:val="single" w:sz="6" w:space="0" w:color="E5EAEE"/>
              <w:right w:val="single" w:sz="2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65A8" w:rsidRPr="00FB65A8" w:rsidRDefault="00FB65A8" w:rsidP="00B20E9A">
            <w:pPr>
              <w:widowControl w:val="0"/>
              <w:jc w:val="center"/>
              <w:rPr>
                <w:color w:val="000000"/>
                <w:sz w:val="22"/>
              </w:rPr>
            </w:pPr>
            <w:r w:rsidRPr="00FB65A8">
              <w:rPr>
                <w:color w:val="000000"/>
                <w:sz w:val="22"/>
              </w:rPr>
              <w:t>Дни недели</w:t>
            </w:r>
          </w:p>
        </w:tc>
        <w:tc>
          <w:tcPr>
            <w:tcW w:w="3041" w:type="dxa"/>
            <w:tcBorders>
              <w:top w:val="nil"/>
              <w:left w:val="single" w:sz="2" w:space="0" w:color="E5EAEE"/>
              <w:bottom w:val="single" w:sz="6" w:space="0" w:color="E5EAEE"/>
              <w:right w:val="single" w:sz="2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65A8" w:rsidRPr="00FB65A8" w:rsidRDefault="00FB65A8" w:rsidP="00B20E9A">
            <w:pPr>
              <w:widowControl w:val="0"/>
              <w:jc w:val="center"/>
              <w:rPr>
                <w:color w:val="000000"/>
                <w:sz w:val="22"/>
              </w:rPr>
            </w:pPr>
            <w:r w:rsidRPr="00FB65A8">
              <w:rPr>
                <w:color w:val="000000"/>
                <w:sz w:val="22"/>
              </w:rPr>
              <w:t>Часы приема граждан</w:t>
            </w:r>
          </w:p>
        </w:tc>
        <w:tc>
          <w:tcPr>
            <w:tcW w:w="3402" w:type="dxa"/>
            <w:tcBorders>
              <w:top w:val="nil"/>
              <w:left w:val="single" w:sz="2" w:space="0" w:color="E5EAEE"/>
              <w:bottom w:val="single" w:sz="6" w:space="0" w:color="E5EAEE"/>
              <w:right w:val="single" w:sz="2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65A8" w:rsidRPr="00FB65A8" w:rsidRDefault="00FB65A8" w:rsidP="00B20E9A">
            <w:pPr>
              <w:widowControl w:val="0"/>
              <w:jc w:val="center"/>
              <w:rPr>
                <w:color w:val="000000"/>
                <w:sz w:val="22"/>
              </w:rPr>
            </w:pPr>
            <w:r w:rsidRPr="00FB65A8">
              <w:rPr>
                <w:color w:val="000000"/>
                <w:sz w:val="22"/>
              </w:rPr>
              <w:t>Перерыв</w:t>
            </w:r>
          </w:p>
        </w:tc>
      </w:tr>
      <w:tr w:rsidR="00FB65A8" w:rsidRPr="00B20E9A" w:rsidTr="00FB65A8">
        <w:tc>
          <w:tcPr>
            <w:tcW w:w="0" w:type="auto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65A8" w:rsidRPr="00FB65A8" w:rsidRDefault="00FB65A8" w:rsidP="00B20E9A">
            <w:pPr>
              <w:widowControl w:val="0"/>
              <w:jc w:val="center"/>
              <w:rPr>
                <w:color w:val="000000"/>
                <w:sz w:val="22"/>
              </w:rPr>
            </w:pPr>
            <w:r w:rsidRPr="00FB65A8">
              <w:rPr>
                <w:color w:val="000000"/>
                <w:sz w:val="22"/>
              </w:rPr>
              <w:t>вторник</w:t>
            </w:r>
          </w:p>
        </w:tc>
        <w:tc>
          <w:tcPr>
            <w:tcW w:w="3041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65A8" w:rsidRPr="00FB65A8" w:rsidRDefault="00FB65A8" w:rsidP="00B20E9A">
            <w:pPr>
              <w:widowControl w:val="0"/>
              <w:jc w:val="center"/>
              <w:rPr>
                <w:color w:val="000000"/>
                <w:sz w:val="22"/>
              </w:rPr>
            </w:pPr>
            <w:r w:rsidRPr="00FB65A8">
              <w:rPr>
                <w:color w:val="000000"/>
                <w:sz w:val="22"/>
              </w:rPr>
              <w:t>10:00 — 16:00</w:t>
            </w:r>
          </w:p>
        </w:tc>
        <w:tc>
          <w:tcPr>
            <w:tcW w:w="3402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65A8" w:rsidRPr="00FB65A8" w:rsidRDefault="00FB65A8" w:rsidP="00B20E9A">
            <w:pPr>
              <w:widowControl w:val="0"/>
              <w:jc w:val="center"/>
              <w:rPr>
                <w:color w:val="000000"/>
                <w:sz w:val="22"/>
              </w:rPr>
            </w:pPr>
            <w:r w:rsidRPr="00FB65A8">
              <w:rPr>
                <w:color w:val="000000"/>
                <w:sz w:val="22"/>
              </w:rPr>
              <w:t>13:00 — 14:00</w:t>
            </w:r>
          </w:p>
        </w:tc>
      </w:tr>
      <w:tr w:rsidR="00FB65A8" w:rsidRPr="00B20E9A" w:rsidTr="00FB65A8">
        <w:tc>
          <w:tcPr>
            <w:tcW w:w="0" w:type="auto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F2F5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65A8" w:rsidRPr="00FB65A8" w:rsidRDefault="00FB65A8" w:rsidP="00B20E9A">
            <w:pPr>
              <w:widowControl w:val="0"/>
              <w:jc w:val="center"/>
              <w:rPr>
                <w:color w:val="000000"/>
                <w:sz w:val="22"/>
              </w:rPr>
            </w:pPr>
            <w:r w:rsidRPr="00FB65A8">
              <w:rPr>
                <w:color w:val="000000"/>
                <w:sz w:val="22"/>
              </w:rPr>
              <w:t>четверг</w:t>
            </w:r>
          </w:p>
        </w:tc>
        <w:tc>
          <w:tcPr>
            <w:tcW w:w="3041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65A8" w:rsidRPr="00FB65A8" w:rsidRDefault="00FB65A8" w:rsidP="00B20E9A">
            <w:pPr>
              <w:widowControl w:val="0"/>
              <w:jc w:val="center"/>
              <w:rPr>
                <w:color w:val="000000"/>
                <w:sz w:val="22"/>
              </w:rPr>
            </w:pPr>
            <w:r w:rsidRPr="00FB65A8">
              <w:rPr>
                <w:color w:val="000000"/>
                <w:sz w:val="22"/>
              </w:rPr>
              <w:t>10:00 — 16:00</w:t>
            </w:r>
          </w:p>
        </w:tc>
        <w:tc>
          <w:tcPr>
            <w:tcW w:w="3402" w:type="dxa"/>
            <w:tcBorders>
              <w:top w:val="single" w:sz="6" w:space="0" w:color="E5EAEE"/>
              <w:left w:val="single" w:sz="6" w:space="0" w:color="E5EAEE"/>
              <w:bottom w:val="single" w:sz="6" w:space="0" w:color="E5EAEE"/>
              <w:right w:val="single" w:sz="6" w:space="0" w:color="E5EAE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65A8" w:rsidRPr="00FB65A8" w:rsidRDefault="00FB65A8" w:rsidP="00B20E9A">
            <w:pPr>
              <w:widowControl w:val="0"/>
              <w:jc w:val="center"/>
              <w:rPr>
                <w:color w:val="000000"/>
                <w:sz w:val="22"/>
              </w:rPr>
            </w:pPr>
            <w:r w:rsidRPr="00FB65A8">
              <w:rPr>
                <w:color w:val="000000"/>
                <w:sz w:val="22"/>
              </w:rPr>
              <w:t>13:00 — 14:00</w:t>
            </w:r>
          </w:p>
        </w:tc>
      </w:tr>
    </w:tbl>
    <w:p w:rsidR="00447CA9" w:rsidRP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Pr="00447CA9" w:rsidRDefault="00447CA9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  <w:r w:rsidRPr="00447CA9">
        <w:rPr>
          <w:color w:val="000000"/>
          <w:sz w:val="22"/>
        </w:rPr>
        <w:t>ОБСЛУЖИВАЮЩИЕ ОРГАНИЗАЦИИ:</w:t>
      </w:r>
    </w:p>
    <w:p w:rsidR="00B20E9A" w:rsidRPr="00447CA9" w:rsidRDefault="00B20E9A" w:rsidP="00447CA9">
      <w:pPr>
        <w:widowControl w:val="0"/>
        <w:jc w:val="center"/>
        <w:rPr>
          <w:color w:val="000000"/>
          <w:sz w:val="22"/>
        </w:rPr>
      </w:pPr>
    </w:p>
    <w:p w:rsidR="00447CA9" w:rsidRPr="00447CA9" w:rsidRDefault="00FB65A8" w:rsidP="00447CA9">
      <w:pPr>
        <w:widowControl w:val="0"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ИП Синица </w:t>
      </w:r>
      <w:r w:rsidR="00B20E9A">
        <w:rPr>
          <w:color w:val="000000"/>
          <w:sz w:val="22"/>
        </w:rPr>
        <w:t>Ульяна Александровна</w:t>
      </w:r>
      <w:r w:rsidR="00447CA9" w:rsidRPr="00447CA9">
        <w:rPr>
          <w:color w:val="000000"/>
          <w:sz w:val="22"/>
        </w:rPr>
        <w:t xml:space="preserve"> тел. </w:t>
      </w:r>
      <w:r w:rsidR="00B20E9A" w:rsidRPr="00B20E9A">
        <w:rPr>
          <w:color w:val="000000"/>
          <w:sz w:val="22"/>
        </w:rPr>
        <w:t>+7 (911) 400-91-39</w:t>
      </w:r>
    </w:p>
    <w:p w:rsidR="00447CA9" w:rsidRPr="00FC18E4" w:rsidRDefault="00447CA9" w:rsidP="00447CA9">
      <w:pPr>
        <w:widowControl w:val="0"/>
        <w:jc w:val="center"/>
        <w:rPr>
          <w:color w:val="000000"/>
          <w:sz w:val="22"/>
        </w:rPr>
      </w:pPr>
    </w:p>
    <w:p w:rsidR="00B20E9A" w:rsidRPr="00FC18E4" w:rsidRDefault="00B20E9A" w:rsidP="00447CA9">
      <w:pPr>
        <w:widowControl w:val="0"/>
        <w:jc w:val="center"/>
        <w:rPr>
          <w:color w:val="000000"/>
          <w:sz w:val="22"/>
        </w:rPr>
      </w:pPr>
    </w:p>
    <w:p w:rsidR="00447CA9" w:rsidRDefault="00447CA9" w:rsidP="00447CA9">
      <w:pPr>
        <w:widowControl w:val="0"/>
        <w:jc w:val="center"/>
        <w:rPr>
          <w:color w:val="000000"/>
          <w:sz w:val="22"/>
        </w:rPr>
      </w:pPr>
      <w:r w:rsidRPr="00447CA9">
        <w:rPr>
          <w:color w:val="000000"/>
          <w:sz w:val="22"/>
        </w:rPr>
        <w:t>АВАРИЙНЫЕ СЛУЖБЫ:</w:t>
      </w:r>
    </w:p>
    <w:p w:rsidR="00B20E9A" w:rsidRPr="00447CA9" w:rsidRDefault="00B20E9A" w:rsidP="00447CA9">
      <w:pPr>
        <w:widowControl w:val="0"/>
        <w:jc w:val="center"/>
        <w:rPr>
          <w:color w:val="000000"/>
          <w:sz w:val="22"/>
        </w:rPr>
      </w:pPr>
    </w:p>
    <w:p w:rsidR="00B20E9A" w:rsidRPr="00447CA9" w:rsidRDefault="00B20E9A" w:rsidP="00B20E9A">
      <w:pPr>
        <w:widowControl w:val="0"/>
        <w:jc w:val="center"/>
        <w:rPr>
          <w:color w:val="000000"/>
          <w:sz w:val="22"/>
        </w:rPr>
      </w:pPr>
      <w:r>
        <w:rPr>
          <w:color w:val="000000"/>
          <w:sz w:val="22"/>
        </w:rPr>
        <w:t>ИП Синица Ульяна Александровна</w:t>
      </w:r>
      <w:r w:rsidRPr="00447CA9">
        <w:rPr>
          <w:color w:val="000000"/>
          <w:sz w:val="22"/>
        </w:rPr>
        <w:t xml:space="preserve"> тел. </w:t>
      </w:r>
      <w:r w:rsidRPr="00B20E9A">
        <w:rPr>
          <w:color w:val="000000"/>
          <w:sz w:val="22"/>
        </w:rPr>
        <w:t>+7 (911) 400-91-39</w:t>
      </w:r>
    </w:p>
    <w:p w:rsidR="008C0F68" w:rsidRDefault="008C0F68" w:rsidP="008C0F68">
      <w:pPr>
        <w:widowControl w:val="0"/>
        <w:rPr>
          <w:color w:val="000000"/>
          <w:sz w:val="22"/>
        </w:rPr>
      </w:pPr>
    </w:p>
    <w:sectPr w:rsidR="008C0F68" w:rsidSect="00CE70C0">
      <w:pgSz w:w="11906" w:h="16838"/>
      <w:pgMar w:top="720" w:right="567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7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3.1.%1."/>
      <w:lvlJc w:val="left"/>
      <w:pPr>
        <w:tabs>
          <w:tab w:val="num" w:pos="993"/>
        </w:tabs>
        <w:ind w:left="993" w:firstLine="0"/>
      </w:pPr>
      <w:rPr>
        <w:rFonts w:hint="default"/>
        <w:color w:val="000000"/>
        <w:sz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cs="Shrut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1.%1.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2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2.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color w:val="000000"/>
        <w:sz w:val="22"/>
        <w:szCs w:val="24"/>
      </w:rPr>
    </w:lvl>
    <w:lvl w:ilvl="1">
      <w:start w:val="1"/>
      <w:numFmt w:val="decimal"/>
      <w:lvlText w:val="2.4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18"/>
    <w:lvl w:ilvl="0">
      <w:start w:val="1"/>
      <w:numFmt w:val="decimal"/>
      <w:lvlText w:val="4.1.%1."/>
      <w:lvlJc w:val="left"/>
      <w:pPr>
        <w:tabs>
          <w:tab w:val="num" w:pos="4320"/>
        </w:tabs>
        <w:ind w:left="4320" w:hanging="360"/>
      </w:pPr>
      <w:rPr>
        <w:rFonts w:hint="default"/>
        <w:color w:val="000000"/>
        <w:sz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cs="Shrut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6.%1."/>
      <w:lvlJc w:val="left"/>
      <w:pPr>
        <w:tabs>
          <w:tab w:val="num" w:pos="0"/>
        </w:tabs>
        <w:ind w:left="1800" w:hanging="360"/>
      </w:pPr>
      <w:rPr>
        <w:rFonts w:hint="default"/>
        <w:color w:val="000000"/>
        <w:sz w:val="22"/>
      </w:rPr>
    </w:lvl>
  </w:abstractNum>
  <w:abstractNum w:abstractNumId="7" w15:restartNumberingAfterBreak="0">
    <w:nsid w:val="00000008"/>
    <w:multiLevelType w:val="singleLevel"/>
    <w:tmpl w:val="00000008"/>
    <w:name w:val="WW8Num29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color w:val="000000"/>
        <w:sz w:val="22"/>
      </w:rPr>
    </w:lvl>
  </w:abstractNum>
  <w:abstractNum w:abstractNumId="8" w15:restartNumberingAfterBreak="0">
    <w:nsid w:val="00000009"/>
    <w:multiLevelType w:val="multilevel"/>
    <w:tmpl w:val="00000009"/>
    <w:name w:val="WW8Num30"/>
    <w:lvl w:ilvl="0">
      <w:start w:val="1"/>
      <w:numFmt w:val="decimal"/>
      <w:lvlText w:val="4.2.%1.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hruti" w:hAnsi="Shruti" w:cs="Shruti"/>
        <w:color w:val="000000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34"/>
    <w:lvl w:ilvl="0">
      <w:start w:val="1"/>
      <w:numFmt w:val="decimal"/>
      <w:lvlText w:val="4.2.%1."/>
      <w:lvlJc w:val="left"/>
      <w:pPr>
        <w:tabs>
          <w:tab w:val="num" w:pos="0"/>
        </w:tabs>
        <w:ind w:left="1287" w:hanging="360"/>
      </w:pPr>
      <w:rPr>
        <w:rFonts w:hint="default"/>
        <w:color w:val="000000"/>
        <w:sz w:val="22"/>
      </w:rPr>
    </w:lvl>
  </w:abstractNum>
  <w:abstractNum w:abstractNumId="10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5.%1."/>
      <w:lvlJc w:val="left"/>
      <w:pPr>
        <w:tabs>
          <w:tab w:val="num" w:pos="0"/>
        </w:tabs>
        <w:ind w:left="1287" w:hanging="360"/>
      </w:pPr>
      <w:rPr>
        <w:rFonts w:hint="default"/>
        <w:b w:val="0"/>
        <w:color w:val="00000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36"/>
    <w:lvl w:ilvl="0">
      <w:start w:val="1"/>
      <w:numFmt w:val="decimal"/>
      <w:lvlText w:val="3.2.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color w:val="000000"/>
        <w:sz w:val="22"/>
      </w:rPr>
    </w:lvl>
  </w:abstractNum>
  <w:abstractNum w:abstractNumId="12" w15:restartNumberingAfterBreak="0">
    <w:nsid w:val="0000000D"/>
    <w:multiLevelType w:val="singleLevel"/>
    <w:tmpl w:val="0000000D"/>
    <w:name w:val="WW8Num39"/>
    <w:lvl w:ilvl="0">
      <w:start w:val="1"/>
      <w:numFmt w:val="decimal"/>
      <w:lvlText w:val="4.3.%1."/>
      <w:lvlJc w:val="left"/>
      <w:pPr>
        <w:tabs>
          <w:tab w:val="num" w:pos="0"/>
        </w:tabs>
        <w:ind w:left="1287" w:hanging="360"/>
      </w:pPr>
      <w:rPr>
        <w:rFonts w:hint="default"/>
        <w:color w:val="000000"/>
        <w:sz w:val="22"/>
      </w:rPr>
    </w:lvl>
  </w:abstractNum>
  <w:abstractNum w:abstractNumId="13" w15:restartNumberingAfterBreak="0">
    <w:nsid w:val="615C61EA"/>
    <w:multiLevelType w:val="hybridMultilevel"/>
    <w:tmpl w:val="E686258C"/>
    <w:name w:val="WW8Num3222"/>
    <w:lvl w:ilvl="0" w:tplc="EEDCFA8C">
      <w:start w:val="1"/>
      <w:numFmt w:val="decimal"/>
      <w:lvlText w:val="5.%1."/>
      <w:lvlJc w:val="left"/>
      <w:pPr>
        <w:ind w:left="128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673998"/>
    <w:rsid w:val="00003236"/>
    <w:rsid w:val="00010283"/>
    <w:rsid w:val="00025668"/>
    <w:rsid w:val="00033170"/>
    <w:rsid w:val="00113EC2"/>
    <w:rsid w:val="00162D68"/>
    <w:rsid w:val="001D52DF"/>
    <w:rsid w:val="001E281B"/>
    <w:rsid w:val="00216F29"/>
    <w:rsid w:val="002755F8"/>
    <w:rsid w:val="002A6F98"/>
    <w:rsid w:val="002B171B"/>
    <w:rsid w:val="00371210"/>
    <w:rsid w:val="00447CA9"/>
    <w:rsid w:val="00514833"/>
    <w:rsid w:val="005D5CB2"/>
    <w:rsid w:val="005F4E03"/>
    <w:rsid w:val="006368BC"/>
    <w:rsid w:val="00673998"/>
    <w:rsid w:val="0067526E"/>
    <w:rsid w:val="00680291"/>
    <w:rsid w:val="0070619A"/>
    <w:rsid w:val="00717787"/>
    <w:rsid w:val="007C4F68"/>
    <w:rsid w:val="008C0F68"/>
    <w:rsid w:val="009263B8"/>
    <w:rsid w:val="0097551C"/>
    <w:rsid w:val="00993AAF"/>
    <w:rsid w:val="00A67FA1"/>
    <w:rsid w:val="00AC2A41"/>
    <w:rsid w:val="00AE6056"/>
    <w:rsid w:val="00B0599E"/>
    <w:rsid w:val="00B20E9A"/>
    <w:rsid w:val="00B94230"/>
    <w:rsid w:val="00C06440"/>
    <w:rsid w:val="00CB69DD"/>
    <w:rsid w:val="00CD5344"/>
    <w:rsid w:val="00CE70C0"/>
    <w:rsid w:val="00CF33A1"/>
    <w:rsid w:val="00D64FB6"/>
    <w:rsid w:val="00D819C8"/>
    <w:rsid w:val="00E923D5"/>
    <w:rsid w:val="00EA15B5"/>
    <w:rsid w:val="00F72044"/>
    <w:rsid w:val="00FB65A8"/>
    <w:rsid w:val="00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docId w15:val="{CDCF8EB4-4240-4F3A-9CF1-D305DCE2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E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E70C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libri Light" w:hAnsi="Calibri Light" w:cs="Calibri Light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E70C0"/>
    <w:pPr>
      <w:keepNext/>
      <w:tabs>
        <w:tab w:val="num" w:pos="576"/>
      </w:tabs>
      <w:suppressAutoHyphens w:val="0"/>
      <w:ind w:left="576" w:hanging="576"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0C0"/>
  </w:style>
  <w:style w:type="character" w:customStyle="1" w:styleId="WW8Num2z0">
    <w:name w:val="WW8Num2z0"/>
    <w:rsid w:val="00CE70C0"/>
    <w:rPr>
      <w:rFonts w:ascii="Symbol" w:hAnsi="Symbol" w:cs="Symbol"/>
    </w:rPr>
  </w:style>
  <w:style w:type="character" w:customStyle="1" w:styleId="WW8Num3z0">
    <w:name w:val="WW8Num3z0"/>
    <w:rsid w:val="00CE70C0"/>
  </w:style>
  <w:style w:type="character" w:customStyle="1" w:styleId="WW8Num4z0">
    <w:name w:val="WW8Num4z0"/>
    <w:rsid w:val="00CE70C0"/>
    <w:rPr>
      <w:rFonts w:ascii="Symbol" w:hAnsi="Symbol" w:cs="Symbol"/>
    </w:rPr>
  </w:style>
  <w:style w:type="character" w:customStyle="1" w:styleId="WW8Num5z0">
    <w:name w:val="WW8Num5z0"/>
    <w:rsid w:val="00CE70C0"/>
    <w:rPr>
      <w:rFonts w:ascii="Symbol" w:hAnsi="Symbol" w:cs="Symbol" w:hint="default"/>
    </w:rPr>
  </w:style>
  <w:style w:type="character" w:customStyle="1" w:styleId="WW8Num6z0">
    <w:name w:val="WW8Num6z0"/>
    <w:rsid w:val="00CE70C0"/>
    <w:rPr>
      <w:rFonts w:ascii="Courier New" w:eastAsia="Times New Roman" w:hAnsi="Courier New" w:cs="Courier New"/>
    </w:rPr>
  </w:style>
  <w:style w:type="character" w:customStyle="1" w:styleId="WW8Num7z0">
    <w:name w:val="WW8Num7z0"/>
    <w:rsid w:val="00CE70C0"/>
    <w:rPr>
      <w:rFonts w:ascii="Symbol" w:hAnsi="Symbol" w:cs="Symbol"/>
    </w:rPr>
  </w:style>
  <w:style w:type="character" w:customStyle="1" w:styleId="WW8Num8z0">
    <w:name w:val="WW8Num8z0"/>
    <w:rsid w:val="00CE70C0"/>
    <w:rPr>
      <w:rFonts w:ascii="Symbol" w:hAnsi="Symbol" w:cs="Symbol" w:hint="default"/>
    </w:rPr>
  </w:style>
  <w:style w:type="character" w:customStyle="1" w:styleId="WW8Num9z0">
    <w:name w:val="WW8Num9z0"/>
    <w:rsid w:val="00CE70C0"/>
    <w:rPr>
      <w:rFonts w:ascii="Times New Roman" w:hAnsi="Times New Roman" w:cs="Times New Roman"/>
    </w:rPr>
  </w:style>
  <w:style w:type="character" w:customStyle="1" w:styleId="WW8Num10z0">
    <w:name w:val="WW8Num10z0"/>
    <w:rsid w:val="00CE70C0"/>
    <w:rPr>
      <w:rFonts w:ascii="Times New Roman" w:hAnsi="Times New Roman" w:cs="Times New Roman"/>
    </w:rPr>
  </w:style>
  <w:style w:type="character" w:customStyle="1" w:styleId="WW8Num11z0">
    <w:name w:val="WW8Num11z0"/>
    <w:rsid w:val="00CE70C0"/>
    <w:rPr>
      <w:rFonts w:ascii="Times New Roman" w:hAnsi="Times New Roman" w:cs="Times New Roman" w:hint="default"/>
      <w:color w:val="000000"/>
      <w:sz w:val="22"/>
    </w:rPr>
  </w:style>
  <w:style w:type="character" w:customStyle="1" w:styleId="WW8Num12z0">
    <w:name w:val="WW8Num12z0"/>
    <w:rsid w:val="00CE70C0"/>
  </w:style>
  <w:style w:type="character" w:customStyle="1" w:styleId="WW8Num12z1">
    <w:name w:val="WW8Num12z1"/>
    <w:rsid w:val="00CE70C0"/>
    <w:rPr>
      <w:rFonts w:ascii="Shruti" w:hAnsi="Shruti" w:cs="Courier New"/>
    </w:rPr>
  </w:style>
  <w:style w:type="character" w:customStyle="1" w:styleId="WW8Num12z2">
    <w:name w:val="WW8Num12z2"/>
    <w:rsid w:val="00CE70C0"/>
  </w:style>
  <w:style w:type="character" w:customStyle="1" w:styleId="WW8Num12z3">
    <w:name w:val="WW8Num12z3"/>
    <w:rsid w:val="00CE70C0"/>
  </w:style>
  <w:style w:type="character" w:customStyle="1" w:styleId="WW8Num12z4">
    <w:name w:val="WW8Num12z4"/>
    <w:rsid w:val="00CE70C0"/>
  </w:style>
  <w:style w:type="character" w:customStyle="1" w:styleId="WW8Num12z5">
    <w:name w:val="WW8Num12z5"/>
    <w:rsid w:val="00CE70C0"/>
  </w:style>
  <w:style w:type="character" w:customStyle="1" w:styleId="WW8Num12z6">
    <w:name w:val="WW8Num12z6"/>
    <w:rsid w:val="00CE70C0"/>
  </w:style>
  <w:style w:type="character" w:customStyle="1" w:styleId="WW8Num12z7">
    <w:name w:val="WW8Num12z7"/>
    <w:rsid w:val="00CE70C0"/>
  </w:style>
  <w:style w:type="character" w:customStyle="1" w:styleId="WW8Num12z8">
    <w:name w:val="WW8Num12z8"/>
    <w:rsid w:val="00CE70C0"/>
  </w:style>
  <w:style w:type="character" w:customStyle="1" w:styleId="WW8Num13z0">
    <w:name w:val="WW8Num13z0"/>
    <w:rsid w:val="00CE70C0"/>
    <w:rPr>
      <w:rFonts w:hint="default"/>
      <w:color w:val="000000"/>
      <w:sz w:val="22"/>
    </w:rPr>
  </w:style>
  <w:style w:type="character" w:customStyle="1" w:styleId="WW8Num13z1">
    <w:name w:val="WW8Num13z1"/>
    <w:rsid w:val="00CE70C0"/>
    <w:rPr>
      <w:rFonts w:ascii="Shruti" w:hAnsi="Shruti" w:cs="Shruti"/>
    </w:rPr>
  </w:style>
  <w:style w:type="character" w:customStyle="1" w:styleId="WW8Num13z2">
    <w:name w:val="WW8Num13z2"/>
    <w:rsid w:val="00CE70C0"/>
  </w:style>
  <w:style w:type="character" w:customStyle="1" w:styleId="WW8Num13z3">
    <w:name w:val="WW8Num13z3"/>
    <w:rsid w:val="00CE70C0"/>
  </w:style>
  <w:style w:type="character" w:customStyle="1" w:styleId="WW8Num13z4">
    <w:name w:val="WW8Num13z4"/>
    <w:rsid w:val="00CE70C0"/>
  </w:style>
  <w:style w:type="character" w:customStyle="1" w:styleId="WW8Num13z5">
    <w:name w:val="WW8Num13z5"/>
    <w:rsid w:val="00CE70C0"/>
  </w:style>
  <w:style w:type="character" w:customStyle="1" w:styleId="WW8Num13z6">
    <w:name w:val="WW8Num13z6"/>
    <w:rsid w:val="00CE70C0"/>
  </w:style>
  <w:style w:type="character" w:customStyle="1" w:styleId="WW8Num13z7">
    <w:name w:val="WW8Num13z7"/>
    <w:rsid w:val="00CE70C0"/>
  </w:style>
  <w:style w:type="character" w:customStyle="1" w:styleId="WW8Num13z8">
    <w:name w:val="WW8Num13z8"/>
    <w:rsid w:val="00CE70C0"/>
  </w:style>
  <w:style w:type="character" w:customStyle="1" w:styleId="WW8Num14z0">
    <w:name w:val="WW8Num14z0"/>
    <w:rsid w:val="00CE70C0"/>
    <w:rPr>
      <w:rFonts w:ascii="Shruti" w:hAnsi="Shruti" w:cs="Shruti"/>
    </w:rPr>
  </w:style>
  <w:style w:type="character" w:customStyle="1" w:styleId="WW8Num15z0">
    <w:name w:val="WW8Num15z0"/>
    <w:rsid w:val="00CE70C0"/>
    <w:rPr>
      <w:rFonts w:hint="default"/>
      <w:color w:val="auto"/>
      <w:sz w:val="22"/>
      <w:szCs w:val="24"/>
    </w:rPr>
  </w:style>
  <w:style w:type="character" w:customStyle="1" w:styleId="WW8Num16z0">
    <w:name w:val="WW8Num16z0"/>
    <w:rsid w:val="00CE70C0"/>
  </w:style>
  <w:style w:type="character" w:customStyle="1" w:styleId="WW8Num17z0">
    <w:name w:val="WW8Num17z0"/>
    <w:rsid w:val="00CE70C0"/>
    <w:rPr>
      <w:rFonts w:ascii="Times New Roman" w:hAnsi="Times New Roman" w:cs="Times New Roman" w:hint="default"/>
      <w:color w:val="000000"/>
      <w:sz w:val="22"/>
      <w:szCs w:val="24"/>
    </w:rPr>
  </w:style>
  <w:style w:type="character" w:customStyle="1" w:styleId="WW8Num17z1">
    <w:name w:val="WW8Num17z1"/>
    <w:rsid w:val="00CE70C0"/>
  </w:style>
  <w:style w:type="character" w:customStyle="1" w:styleId="WW8Num17z2">
    <w:name w:val="WW8Num17z2"/>
    <w:rsid w:val="00CE70C0"/>
    <w:rPr>
      <w:b w:val="0"/>
    </w:rPr>
  </w:style>
  <w:style w:type="character" w:customStyle="1" w:styleId="WW8Num17z3">
    <w:name w:val="WW8Num17z3"/>
    <w:rsid w:val="00CE70C0"/>
  </w:style>
  <w:style w:type="character" w:customStyle="1" w:styleId="WW8Num17z4">
    <w:name w:val="WW8Num17z4"/>
    <w:rsid w:val="00CE70C0"/>
  </w:style>
  <w:style w:type="character" w:customStyle="1" w:styleId="WW8Num17z5">
    <w:name w:val="WW8Num17z5"/>
    <w:rsid w:val="00CE70C0"/>
  </w:style>
  <w:style w:type="character" w:customStyle="1" w:styleId="WW8Num17z6">
    <w:name w:val="WW8Num17z6"/>
    <w:rsid w:val="00CE70C0"/>
  </w:style>
  <w:style w:type="character" w:customStyle="1" w:styleId="WW8Num17z7">
    <w:name w:val="WW8Num17z7"/>
    <w:rsid w:val="00CE70C0"/>
  </w:style>
  <w:style w:type="character" w:customStyle="1" w:styleId="WW8Num17z8">
    <w:name w:val="WW8Num17z8"/>
    <w:rsid w:val="00CE70C0"/>
  </w:style>
  <w:style w:type="character" w:customStyle="1" w:styleId="WW8Num18z0">
    <w:name w:val="WW8Num18z0"/>
    <w:rsid w:val="00CE70C0"/>
    <w:rPr>
      <w:rFonts w:hint="default"/>
      <w:color w:val="000000"/>
      <w:sz w:val="22"/>
    </w:rPr>
  </w:style>
  <w:style w:type="character" w:customStyle="1" w:styleId="WW8Num18z1">
    <w:name w:val="WW8Num18z1"/>
    <w:rsid w:val="00CE70C0"/>
    <w:rPr>
      <w:rFonts w:ascii="Shruti" w:hAnsi="Shruti" w:cs="Shruti"/>
    </w:rPr>
  </w:style>
  <w:style w:type="character" w:customStyle="1" w:styleId="WW8Num18z2">
    <w:name w:val="WW8Num18z2"/>
    <w:rsid w:val="00CE70C0"/>
  </w:style>
  <w:style w:type="character" w:customStyle="1" w:styleId="WW8Num18z3">
    <w:name w:val="WW8Num18z3"/>
    <w:rsid w:val="00CE70C0"/>
  </w:style>
  <w:style w:type="character" w:customStyle="1" w:styleId="WW8Num18z4">
    <w:name w:val="WW8Num18z4"/>
    <w:rsid w:val="00CE70C0"/>
  </w:style>
  <w:style w:type="character" w:customStyle="1" w:styleId="WW8Num18z5">
    <w:name w:val="WW8Num18z5"/>
    <w:rsid w:val="00CE70C0"/>
  </w:style>
  <w:style w:type="character" w:customStyle="1" w:styleId="WW8Num18z6">
    <w:name w:val="WW8Num18z6"/>
    <w:rsid w:val="00CE70C0"/>
  </w:style>
  <w:style w:type="character" w:customStyle="1" w:styleId="WW8Num18z7">
    <w:name w:val="WW8Num18z7"/>
    <w:rsid w:val="00CE70C0"/>
  </w:style>
  <w:style w:type="character" w:customStyle="1" w:styleId="WW8Num18z8">
    <w:name w:val="WW8Num18z8"/>
    <w:rsid w:val="00CE70C0"/>
  </w:style>
  <w:style w:type="character" w:customStyle="1" w:styleId="WW8Num19z0">
    <w:name w:val="WW8Num19z0"/>
    <w:rsid w:val="00CE70C0"/>
    <w:rPr>
      <w:rFonts w:hint="default"/>
      <w:color w:val="000000"/>
      <w:sz w:val="22"/>
    </w:rPr>
  </w:style>
  <w:style w:type="character" w:customStyle="1" w:styleId="WW8Num20z0">
    <w:name w:val="WW8Num20z0"/>
    <w:rsid w:val="00CE70C0"/>
  </w:style>
  <w:style w:type="character" w:customStyle="1" w:styleId="WW8Num20z1">
    <w:name w:val="WW8Num20z1"/>
    <w:rsid w:val="00CE70C0"/>
  </w:style>
  <w:style w:type="character" w:customStyle="1" w:styleId="WW8Num20z2">
    <w:name w:val="WW8Num20z2"/>
    <w:rsid w:val="00CE70C0"/>
  </w:style>
  <w:style w:type="character" w:customStyle="1" w:styleId="WW8Num20z3">
    <w:name w:val="WW8Num20z3"/>
    <w:rsid w:val="00CE70C0"/>
  </w:style>
  <w:style w:type="character" w:customStyle="1" w:styleId="WW8Num20z4">
    <w:name w:val="WW8Num20z4"/>
    <w:rsid w:val="00CE70C0"/>
  </w:style>
  <w:style w:type="character" w:customStyle="1" w:styleId="WW8Num20z5">
    <w:name w:val="WW8Num20z5"/>
    <w:rsid w:val="00CE70C0"/>
  </w:style>
  <w:style w:type="character" w:customStyle="1" w:styleId="WW8Num20z6">
    <w:name w:val="WW8Num20z6"/>
    <w:rsid w:val="00CE70C0"/>
  </w:style>
  <w:style w:type="character" w:customStyle="1" w:styleId="WW8Num20z7">
    <w:name w:val="WW8Num20z7"/>
    <w:rsid w:val="00CE70C0"/>
  </w:style>
  <w:style w:type="character" w:customStyle="1" w:styleId="WW8Num20z8">
    <w:name w:val="WW8Num20z8"/>
    <w:rsid w:val="00CE70C0"/>
  </w:style>
  <w:style w:type="character" w:customStyle="1" w:styleId="WW8Num21z0">
    <w:name w:val="WW8Num21z0"/>
    <w:rsid w:val="00CE70C0"/>
    <w:rPr>
      <w:rFonts w:ascii="Symbol" w:hAnsi="Symbol" w:cs="Symbol"/>
    </w:rPr>
  </w:style>
  <w:style w:type="character" w:customStyle="1" w:styleId="WW8Num22z0">
    <w:name w:val="WW8Num22z0"/>
    <w:rsid w:val="00CE70C0"/>
    <w:rPr>
      <w:rFonts w:ascii="Times New Roman" w:hAnsi="Times New Roman" w:cs="Times New Roman"/>
    </w:rPr>
  </w:style>
  <w:style w:type="character" w:customStyle="1" w:styleId="WW8Num22z1">
    <w:name w:val="WW8Num22z1"/>
    <w:rsid w:val="00CE70C0"/>
  </w:style>
  <w:style w:type="character" w:customStyle="1" w:styleId="WW8Num22z2">
    <w:name w:val="WW8Num22z2"/>
    <w:rsid w:val="00CE70C0"/>
  </w:style>
  <w:style w:type="character" w:customStyle="1" w:styleId="WW8Num22z3">
    <w:name w:val="WW8Num22z3"/>
    <w:rsid w:val="00CE70C0"/>
  </w:style>
  <w:style w:type="character" w:customStyle="1" w:styleId="WW8Num22z4">
    <w:name w:val="WW8Num22z4"/>
    <w:rsid w:val="00CE70C0"/>
  </w:style>
  <w:style w:type="character" w:customStyle="1" w:styleId="WW8Num22z5">
    <w:name w:val="WW8Num22z5"/>
    <w:rsid w:val="00CE70C0"/>
  </w:style>
  <w:style w:type="character" w:customStyle="1" w:styleId="WW8Num22z6">
    <w:name w:val="WW8Num22z6"/>
    <w:rsid w:val="00CE70C0"/>
  </w:style>
  <w:style w:type="character" w:customStyle="1" w:styleId="WW8Num22z7">
    <w:name w:val="WW8Num22z7"/>
    <w:rsid w:val="00CE70C0"/>
  </w:style>
  <w:style w:type="character" w:customStyle="1" w:styleId="WW8Num22z8">
    <w:name w:val="WW8Num22z8"/>
    <w:rsid w:val="00CE70C0"/>
  </w:style>
  <w:style w:type="character" w:customStyle="1" w:styleId="WW8Num23z0">
    <w:name w:val="WW8Num23z0"/>
    <w:rsid w:val="00CE70C0"/>
    <w:rPr>
      <w:rFonts w:ascii="Shruti" w:hAnsi="Shruti" w:cs="Shruti"/>
    </w:rPr>
  </w:style>
  <w:style w:type="character" w:customStyle="1" w:styleId="WW8Num23z1">
    <w:name w:val="WW8Num23z1"/>
    <w:rsid w:val="00CE70C0"/>
    <w:rPr>
      <w:rFonts w:ascii="Courier New" w:hAnsi="Courier New" w:cs="Courier New"/>
    </w:rPr>
  </w:style>
  <w:style w:type="character" w:customStyle="1" w:styleId="WW8Num23z2">
    <w:name w:val="WW8Num23z2"/>
    <w:rsid w:val="00CE70C0"/>
    <w:rPr>
      <w:rFonts w:ascii="Wingdings" w:hAnsi="Wingdings" w:cs="Wingdings"/>
    </w:rPr>
  </w:style>
  <w:style w:type="character" w:customStyle="1" w:styleId="WW8Num23z3">
    <w:name w:val="WW8Num23z3"/>
    <w:rsid w:val="00CE70C0"/>
    <w:rPr>
      <w:rFonts w:ascii="Symbol" w:hAnsi="Symbol" w:cs="Symbol"/>
    </w:rPr>
  </w:style>
  <w:style w:type="character" w:customStyle="1" w:styleId="WW8Num23z4">
    <w:name w:val="WW8Num23z4"/>
    <w:rsid w:val="00CE70C0"/>
  </w:style>
  <w:style w:type="character" w:customStyle="1" w:styleId="WW8Num23z5">
    <w:name w:val="WW8Num23z5"/>
    <w:rsid w:val="00CE70C0"/>
  </w:style>
  <w:style w:type="character" w:customStyle="1" w:styleId="WW8Num23z6">
    <w:name w:val="WW8Num23z6"/>
    <w:rsid w:val="00CE70C0"/>
  </w:style>
  <w:style w:type="character" w:customStyle="1" w:styleId="WW8Num23z7">
    <w:name w:val="WW8Num23z7"/>
    <w:rsid w:val="00CE70C0"/>
  </w:style>
  <w:style w:type="character" w:customStyle="1" w:styleId="WW8Num23z8">
    <w:name w:val="WW8Num23z8"/>
    <w:rsid w:val="00CE70C0"/>
  </w:style>
  <w:style w:type="character" w:customStyle="1" w:styleId="WW8Num24z0">
    <w:name w:val="WW8Num24z0"/>
    <w:rsid w:val="00CE70C0"/>
    <w:rPr>
      <w:rFonts w:ascii="Symbol" w:hAnsi="Symbol" w:cs="Symbol" w:hint="default"/>
    </w:rPr>
  </w:style>
  <w:style w:type="character" w:customStyle="1" w:styleId="WW8Num24z1">
    <w:name w:val="WW8Num24z1"/>
    <w:rsid w:val="00CE70C0"/>
    <w:rPr>
      <w:rFonts w:ascii="Courier New" w:hAnsi="Courier New" w:cs="Courier New" w:hint="default"/>
    </w:rPr>
  </w:style>
  <w:style w:type="character" w:customStyle="1" w:styleId="WW8Num24z2">
    <w:name w:val="WW8Num24z2"/>
    <w:rsid w:val="00CE70C0"/>
    <w:rPr>
      <w:rFonts w:ascii="Wingdings" w:hAnsi="Wingdings" w:cs="Wingdings" w:hint="default"/>
    </w:rPr>
  </w:style>
  <w:style w:type="character" w:customStyle="1" w:styleId="WW8Num25z0">
    <w:name w:val="WW8Num25z0"/>
    <w:rsid w:val="00CE70C0"/>
    <w:rPr>
      <w:rFonts w:ascii="Symbol" w:hAnsi="Symbol" w:cs="Symbol"/>
    </w:rPr>
  </w:style>
  <w:style w:type="character" w:customStyle="1" w:styleId="WW8Num25z1">
    <w:name w:val="WW8Num25z1"/>
    <w:rsid w:val="00CE70C0"/>
    <w:rPr>
      <w:rFonts w:ascii="Courier New" w:hAnsi="Courier New" w:cs="Courier New"/>
    </w:rPr>
  </w:style>
  <w:style w:type="character" w:customStyle="1" w:styleId="WW8Num25z2">
    <w:name w:val="WW8Num25z2"/>
    <w:rsid w:val="00CE70C0"/>
    <w:rPr>
      <w:rFonts w:ascii="Wingdings" w:hAnsi="Wingdings" w:cs="Wingdings"/>
    </w:rPr>
  </w:style>
  <w:style w:type="character" w:customStyle="1" w:styleId="WW8Num25z3">
    <w:name w:val="WW8Num25z3"/>
    <w:rsid w:val="00CE70C0"/>
  </w:style>
  <w:style w:type="character" w:customStyle="1" w:styleId="WW8Num25z4">
    <w:name w:val="WW8Num25z4"/>
    <w:rsid w:val="00CE70C0"/>
  </w:style>
  <w:style w:type="character" w:customStyle="1" w:styleId="WW8Num25z5">
    <w:name w:val="WW8Num25z5"/>
    <w:rsid w:val="00CE70C0"/>
  </w:style>
  <w:style w:type="character" w:customStyle="1" w:styleId="WW8Num25z6">
    <w:name w:val="WW8Num25z6"/>
    <w:rsid w:val="00CE70C0"/>
  </w:style>
  <w:style w:type="character" w:customStyle="1" w:styleId="WW8Num25z7">
    <w:name w:val="WW8Num25z7"/>
    <w:rsid w:val="00CE70C0"/>
  </w:style>
  <w:style w:type="character" w:customStyle="1" w:styleId="WW8Num25z8">
    <w:name w:val="WW8Num25z8"/>
    <w:rsid w:val="00CE70C0"/>
  </w:style>
  <w:style w:type="character" w:customStyle="1" w:styleId="WW8Num26z0">
    <w:name w:val="WW8Num26z0"/>
    <w:rsid w:val="00CE70C0"/>
    <w:rPr>
      <w:rFonts w:ascii="Courier New" w:eastAsia="Times New Roman" w:hAnsi="Courier New" w:cs="Courier New"/>
    </w:rPr>
  </w:style>
  <w:style w:type="character" w:customStyle="1" w:styleId="WW8Num26z1">
    <w:name w:val="WW8Num26z1"/>
    <w:rsid w:val="00CE70C0"/>
  </w:style>
  <w:style w:type="character" w:customStyle="1" w:styleId="WW8Num26z2">
    <w:name w:val="WW8Num26z2"/>
    <w:rsid w:val="00CE70C0"/>
  </w:style>
  <w:style w:type="character" w:customStyle="1" w:styleId="WW8Num26z3">
    <w:name w:val="WW8Num26z3"/>
    <w:rsid w:val="00CE70C0"/>
  </w:style>
  <w:style w:type="character" w:customStyle="1" w:styleId="WW8Num26z4">
    <w:name w:val="WW8Num26z4"/>
    <w:rsid w:val="00CE70C0"/>
  </w:style>
  <w:style w:type="character" w:customStyle="1" w:styleId="WW8Num26z5">
    <w:name w:val="WW8Num26z5"/>
    <w:rsid w:val="00CE70C0"/>
  </w:style>
  <w:style w:type="character" w:customStyle="1" w:styleId="WW8Num26z6">
    <w:name w:val="WW8Num26z6"/>
    <w:rsid w:val="00CE70C0"/>
  </w:style>
  <w:style w:type="character" w:customStyle="1" w:styleId="WW8Num26z7">
    <w:name w:val="WW8Num26z7"/>
    <w:rsid w:val="00CE70C0"/>
  </w:style>
  <w:style w:type="character" w:customStyle="1" w:styleId="WW8Num26z8">
    <w:name w:val="WW8Num26z8"/>
    <w:rsid w:val="00CE70C0"/>
  </w:style>
  <w:style w:type="character" w:customStyle="1" w:styleId="WW8Num27z0">
    <w:name w:val="WW8Num27z0"/>
    <w:rsid w:val="00CE70C0"/>
    <w:rPr>
      <w:rFonts w:hint="default"/>
    </w:rPr>
  </w:style>
  <w:style w:type="character" w:customStyle="1" w:styleId="WW8Num27z1">
    <w:name w:val="WW8Num27z1"/>
    <w:rsid w:val="00CE70C0"/>
    <w:rPr>
      <w:rFonts w:ascii="Symbol" w:hAnsi="Symbol" w:cs="Symbol"/>
      <w:color w:val="auto"/>
    </w:rPr>
  </w:style>
  <w:style w:type="character" w:customStyle="1" w:styleId="WW8Num27z2">
    <w:name w:val="WW8Num27z2"/>
    <w:rsid w:val="00CE70C0"/>
  </w:style>
  <w:style w:type="character" w:customStyle="1" w:styleId="WW8Num27z3">
    <w:name w:val="WW8Num27z3"/>
    <w:rsid w:val="00CE70C0"/>
  </w:style>
  <w:style w:type="character" w:customStyle="1" w:styleId="WW8Num27z4">
    <w:name w:val="WW8Num27z4"/>
    <w:rsid w:val="00CE70C0"/>
  </w:style>
  <w:style w:type="character" w:customStyle="1" w:styleId="WW8Num27z5">
    <w:name w:val="WW8Num27z5"/>
    <w:rsid w:val="00CE70C0"/>
  </w:style>
  <w:style w:type="character" w:customStyle="1" w:styleId="WW8Num27z6">
    <w:name w:val="WW8Num27z6"/>
    <w:rsid w:val="00CE70C0"/>
  </w:style>
  <w:style w:type="character" w:customStyle="1" w:styleId="WW8Num27z7">
    <w:name w:val="WW8Num27z7"/>
    <w:rsid w:val="00CE70C0"/>
  </w:style>
  <w:style w:type="character" w:customStyle="1" w:styleId="WW8Num27z8">
    <w:name w:val="WW8Num27z8"/>
    <w:rsid w:val="00CE70C0"/>
  </w:style>
  <w:style w:type="character" w:customStyle="1" w:styleId="WW8Num28z0">
    <w:name w:val="WW8Num28z0"/>
    <w:rsid w:val="00CE70C0"/>
    <w:rPr>
      <w:rFonts w:hint="default"/>
    </w:rPr>
  </w:style>
  <w:style w:type="character" w:customStyle="1" w:styleId="WW8Num28z1">
    <w:name w:val="WW8Num28z1"/>
    <w:rsid w:val="00CE70C0"/>
  </w:style>
  <w:style w:type="character" w:customStyle="1" w:styleId="WW8Num28z2">
    <w:name w:val="WW8Num28z2"/>
    <w:rsid w:val="00CE70C0"/>
  </w:style>
  <w:style w:type="character" w:customStyle="1" w:styleId="WW8Num28z3">
    <w:name w:val="WW8Num28z3"/>
    <w:rsid w:val="00CE70C0"/>
  </w:style>
  <w:style w:type="character" w:customStyle="1" w:styleId="WW8Num28z4">
    <w:name w:val="WW8Num28z4"/>
    <w:rsid w:val="00CE70C0"/>
  </w:style>
  <w:style w:type="character" w:customStyle="1" w:styleId="WW8Num28z5">
    <w:name w:val="WW8Num28z5"/>
    <w:rsid w:val="00CE70C0"/>
  </w:style>
  <w:style w:type="character" w:customStyle="1" w:styleId="WW8Num28z6">
    <w:name w:val="WW8Num28z6"/>
    <w:rsid w:val="00CE70C0"/>
  </w:style>
  <w:style w:type="character" w:customStyle="1" w:styleId="WW8Num28z7">
    <w:name w:val="WW8Num28z7"/>
    <w:rsid w:val="00CE70C0"/>
  </w:style>
  <w:style w:type="character" w:customStyle="1" w:styleId="WW8Num28z8">
    <w:name w:val="WW8Num28z8"/>
    <w:rsid w:val="00CE70C0"/>
  </w:style>
  <w:style w:type="character" w:customStyle="1" w:styleId="WW8Num29z0">
    <w:name w:val="WW8Num29z0"/>
    <w:rsid w:val="00CE70C0"/>
    <w:rPr>
      <w:rFonts w:ascii="Wingdings" w:hAnsi="Wingdings" w:cs="Wingdings" w:hint="default"/>
      <w:color w:val="000000"/>
      <w:sz w:val="22"/>
    </w:rPr>
  </w:style>
  <w:style w:type="character" w:customStyle="1" w:styleId="WW8Num29z1">
    <w:name w:val="WW8Num29z1"/>
    <w:rsid w:val="00CE70C0"/>
    <w:rPr>
      <w:rFonts w:ascii="Symbol" w:hAnsi="Symbol" w:cs="Symbol"/>
      <w:color w:val="auto"/>
    </w:rPr>
  </w:style>
  <w:style w:type="character" w:customStyle="1" w:styleId="WW8Num29z3">
    <w:name w:val="WW8Num29z3"/>
    <w:rsid w:val="00CE70C0"/>
    <w:rPr>
      <w:rFonts w:ascii="Symbol" w:hAnsi="Symbol" w:cs="Symbol" w:hint="default"/>
    </w:rPr>
  </w:style>
  <w:style w:type="character" w:customStyle="1" w:styleId="WW8Num30z0">
    <w:name w:val="WW8Num30z0"/>
    <w:rsid w:val="00CE70C0"/>
    <w:rPr>
      <w:rFonts w:hint="default"/>
    </w:rPr>
  </w:style>
  <w:style w:type="character" w:customStyle="1" w:styleId="WW8Num30z1">
    <w:name w:val="WW8Num30z1"/>
    <w:rsid w:val="00CE70C0"/>
    <w:rPr>
      <w:rFonts w:ascii="Shruti" w:hAnsi="Shruti" w:cs="Shruti"/>
      <w:color w:val="000000"/>
      <w:sz w:val="22"/>
    </w:rPr>
  </w:style>
  <w:style w:type="character" w:customStyle="1" w:styleId="WW8Num30z2">
    <w:name w:val="WW8Num30z2"/>
    <w:rsid w:val="00CE70C0"/>
  </w:style>
  <w:style w:type="character" w:customStyle="1" w:styleId="WW8Num30z3">
    <w:name w:val="WW8Num30z3"/>
    <w:rsid w:val="00CE70C0"/>
  </w:style>
  <w:style w:type="character" w:customStyle="1" w:styleId="WW8Num30z4">
    <w:name w:val="WW8Num30z4"/>
    <w:rsid w:val="00CE70C0"/>
  </w:style>
  <w:style w:type="character" w:customStyle="1" w:styleId="WW8Num30z5">
    <w:name w:val="WW8Num30z5"/>
    <w:rsid w:val="00CE70C0"/>
  </w:style>
  <w:style w:type="character" w:customStyle="1" w:styleId="WW8Num30z6">
    <w:name w:val="WW8Num30z6"/>
    <w:rsid w:val="00CE70C0"/>
  </w:style>
  <w:style w:type="character" w:customStyle="1" w:styleId="WW8Num30z7">
    <w:name w:val="WW8Num30z7"/>
    <w:rsid w:val="00CE70C0"/>
  </w:style>
  <w:style w:type="character" w:customStyle="1" w:styleId="WW8Num30z8">
    <w:name w:val="WW8Num30z8"/>
    <w:rsid w:val="00CE70C0"/>
  </w:style>
  <w:style w:type="character" w:customStyle="1" w:styleId="WW8Num31z0">
    <w:name w:val="WW8Num31z0"/>
    <w:rsid w:val="00CE70C0"/>
    <w:rPr>
      <w:rFonts w:ascii="Symbol" w:hAnsi="Symbol" w:cs="Symbol" w:hint="default"/>
    </w:rPr>
  </w:style>
  <w:style w:type="character" w:customStyle="1" w:styleId="WW8Num31z1">
    <w:name w:val="WW8Num31z1"/>
    <w:rsid w:val="00CE70C0"/>
    <w:rPr>
      <w:rFonts w:ascii="Courier New" w:hAnsi="Courier New" w:cs="Courier New" w:hint="default"/>
    </w:rPr>
  </w:style>
  <w:style w:type="character" w:customStyle="1" w:styleId="WW8Num31z2">
    <w:name w:val="WW8Num31z2"/>
    <w:rsid w:val="00CE70C0"/>
    <w:rPr>
      <w:rFonts w:ascii="Wingdings" w:hAnsi="Wingdings" w:cs="Wingdings" w:hint="default"/>
    </w:rPr>
  </w:style>
  <w:style w:type="character" w:customStyle="1" w:styleId="WW8Num32z0">
    <w:name w:val="WW8Num32z0"/>
    <w:rsid w:val="00CE70C0"/>
    <w:rPr>
      <w:rFonts w:hint="default"/>
    </w:rPr>
  </w:style>
  <w:style w:type="character" w:customStyle="1" w:styleId="WW8Num33z0">
    <w:name w:val="WW8Num33z0"/>
    <w:rsid w:val="00CE70C0"/>
    <w:rPr>
      <w:rFonts w:ascii="Shruti" w:hAnsi="Shruti" w:cs="Shruti"/>
    </w:rPr>
  </w:style>
  <w:style w:type="character" w:customStyle="1" w:styleId="WW8Num33z1">
    <w:name w:val="WW8Num33z1"/>
    <w:rsid w:val="00CE70C0"/>
    <w:rPr>
      <w:rFonts w:ascii="Courier New" w:hAnsi="Courier New" w:cs="Courier New" w:hint="default"/>
    </w:rPr>
  </w:style>
  <w:style w:type="character" w:customStyle="1" w:styleId="WW8Num33z2">
    <w:name w:val="WW8Num33z2"/>
    <w:rsid w:val="00CE70C0"/>
    <w:rPr>
      <w:rFonts w:ascii="Wingdings" w:hAnsi="Wingdings" w:cs="Wingdings" w:hint="default"/>
    </w:rPr>
  </w:style>
  <w:style w:type="character" w:customStyle="1" w:styleId="WW8Num33z3">
    <w:name w:val="WW8Num33z3"/>
    <w:rsid w:val="00CE70C0"/>
    <w:rPr>
      <w:rFonts w:ascii="Symbol" w:hAnsi="Symbol" w:cs="Symbol" w:hint="default"/>
    </w:rPr>
  </w:style>
  <w:style w:type="character" w:customStyle="1" w:styleId="WW8Num34z0">
    <w:name w:val="WW8Num34z0"/>
    <w:rsid w:val="00CE70C0"/>
    <w:rPr>
      <w:rFonts w:hint="default"/>
      <w:color w:val="000000"/>
      <w:sz w:val="22"/>
    </w:rPr>
  </w:style>
  <w:style w:type="character" w:customStyle="1" w:styleId="WW8Num34z1">
    <w:name w:val="WW8Num34z1"/>
    <w:rsid w:val="00CE70C0"/>
  </w:style>
  <w:style w:type="character" w:customStyle="1" w:styleId="WW8Num34z2">
    <w:name w:val="WW8Num34z2"/>
    <w:rsid w:val="00CE70C0"/>
  </w:style>
  <w:style w:type="character" w:customStyle="1" w:styleId="WW8Num34z3">
    <w:name w:val="WW8Num34z3"/>
    <w:rsid w:val="00CE70C0"/>
  </w:style>
  <w:style w:type="character" w:customStyle="1" w:styleId="WW8Num34z4">
    <w:name w:val="WW8Num34z4"/>
    <w:rsid w:val="00CE70C0"/>
  </w:style>
  <w:style w:type="character" w:customStyle="1" w:styleId="WW8Num34z5">
    <w:name w:val="WW8Num34z5"/>
    <w:rsid w:val="00CE70C0"/>
  </w:style>
  <w:style w:type="character" w:customStyle="1" w:styleId="WW8Num34z6">
    <w:name w:val="WW8Num34z6"/>
    <w:rsid w:val="00CE70C0"/>
  </w:style>
  <w:style w:type="character" w:customStyle="1" w:styleId="WW8Num34z7">
    <w:name w:val="WW8Num34z7"/>
    <w:rsid w:val="00CE70C0"/>
  </w:style>
  <w:style w:type="character" w:customStyle="1" w:styleId="WW8Num34z8">
    <w:name w:val="WW8Num34z8"/>
    <w:rsid w:val="00CE70C0"/>
  </w:style>
  <w:style w:type="character" w:customStyle="1" w:styleId="WW8Num35z0">
    <w:name w:val="WW8Num35z0"/>
    <w:rsid w:val="00CE70C0"/>
    <w:rPr>
      <w:rFonts w:hint="default"/>
      <w:b w:val="0"/>
      <w:color w:val="000000"/>
      <w:sz w:val="22"/>
      <w:szCs w:val="22"/>
    </w:rPr>
  </w:style>
  <w:style w:type="character" w:customStyle="1" w:styleId="WW8Num35z1">
    <w:name w:val="WW8Num35z1"/>
    <w:rsid w:val="00CE70C0"/>
  </w:style>
  <w:style w:type="character" w:customStyle="1" w:styleId="WW8Num35z2">
    <w:name w:val="WW8Num35z2"/>
    <w:rsid w:val="00CE70C0"/>
  </w:style>
  <w:style w:type="character" w:customStyle="1" w:styleId="WW8Num35z3">
    <w:name w:val="WW8Num35z3"/>
    <w:rsid w:val="00CE70C0"/>
  </w:style>
  <w:style w:type="character" w:customStyle="1" w:styleId="WW8Num35z4">
    <w:name w:val="WW8Num35z4"/>
    <w:rsid w:val="00CE70C0"/>
  </w:style>
  <w:style w:type="character" w:customStyle="1" w:styleId="WW8Num35z5">
    <w:name w:val="WW8Num35z5"/>
    <w:rsid w:val="00CE70C0"/>
  </w:style>
  <w:style w:type="character" w:customStyle="1" w:styleId="WW8Num35z6">
    <w:name w:val="WW8Num35z6"/>
    <w:rsid w:val="00CE70C0"/>
  </w:style>
  <w:style w:type="character" w:customStyle="1" w:styleId="WW8Num35z7">
    <w:name w:val="WW8Num35z7"/>
    <w:rsid w:val="00CE70C0"/>
  </w:style>
  <w:style w:type="character" w:customStyle="1" w:styleId="WW8Num35z8">
    <w:name w:val="WW8Num35z8"/>
    <w:rsid w:val="00CE70C0"/>
  </w:style>
  <w:style w:type="character" w:customStyle="1" w:styleId="WW8Num36z0">
    <w:name w:val="WW8Num36z0"/>
    <w:rsid w:val="00CE70C0"/>
    <w:rPr>
      <w:rFonts w:ascii="Times New Roman" w:hAnsi="Times New Roman" w:cs="Times New Roman"/>
      <w:color w:val="000000"/>
      <w:sz w:val="22"/>
    </w:rPr>
  </w:style>
  <w:style w:type="character" w:customStyle="1" w:styleId="WW8Num36z1">
    <w:name w:val="WW8Num36z1"/>
    <w:rsid w:val="00CE70C0"/>
  </w:style>
  <w:style w:type="character" w:customStyle="1" w:styleId="WW8Num36z2">
    <w:name w:val="WW8Num36z2"/>
    <w:rsid w:val="00CE70C0"/>
  </w:style>
  <w:style w:type="character" w:customStyle="1" w:styleId="WW8Num36z3">
    <w:name w:val="WW8Num36z3"/>
    <w:rsid w:val="00CE70C0"/>
  </w:style>
  <w:style w:type="character" w:customStyle="1" w:styleId="WW8Num36z4">
    <w:name w:val="WW8Num36z4"/>
    <w:rsid w:val="00CE70C0"/>
  </w:style>
  <w:style w:type="character" w:customStyle="1" w:styleId="WW8Num36z5">
    <w:name w:val="WW8Num36z5"/>
    <w:rsid w:val="00CE70C0"/>
  </w:style>
  <w:style w:type="character" w:customStyle="1" w:styleId="WW8Num36z6">
    <w:name w:val="WW8Num36z6"/>
    <w:rsid w:val="00CE70C0"/>
  </w:style>
  <w:style w:type="character" w:customStyle="1" w:styleId="WW8Num36z7">
    <w:name w:val="WW8Num36z7"/>
    <w:rsid w:val="00CE70C0"/>
  </w:style>
  <w:style w:type="character" w:customStyle="1" w:styleId="WW8Num36z8">
    <w:name w:val="WW8Num36z8"/>
    <w:rsid w:val="00CE70C0"/>
  </w:style>
  <w:style w:type="character" w:customStyle="1" w:styleId="WW8Num37z0">
    <w:name w:val="WW8Num37z0"/>
    <w:rsid w:val="00CE70C0"/>
  </w:style>
  <w:style w:type="character" w:customStyle="1" w:styleId="WW8Num38z0">
    <w:name w:val="WW8Num38z0"/>
    <w:rsid w:val="00CE70C0"/>
    <w:rPr>
      <w:rFonts w:ascii="Times New Roman" w:hAnsi="Times New Roman" w:cs="Times New Roman"/>
    </w:rPr>
  </w:style>
  <w:style w:type="character" w:customStyle="1" w:styleId="WW8Num38z1">
    <w:name w:val="WW8Num38z1"/>
    <w:rsid w:val="00CE70C0"/>
  </w:style>
  <w:style w:type="character" w:customStyle="1" w:styleId="WW8Num38z2">
    <w:name w:val="WW8Num38z2"/>
    <w:rsid w:val="00CE70C0"/>
  </w:style>
  <w:style w:type="character" w:customStyle="1" w:styleId="WW8Num38z3">
    <w:name w:val="WW8Num38z3"/>
    <w:rsid w:val="00CE70C0"/>
  </w:style>
  <w:style w:type="character" w:customStyle="1" w:styleId="WW8Num38z4">
    <w:name w:val="WW8Num38z4"/>
    <w:rsid w:val="00CE70C0"/>
  </w:style>
  <w:style w:type="character" w:customStyle="1" w:styleId="WW8Num38z5">
    <w:name w:val="WW8Num38z5"/>
    <w:rsid w:val="00CE70C0"/>
  </w:style>
  <w:style w:type="character" w:customStyle="1" w:styleId="WW8Num38z6">
    <w:name w:val="WW8Num38z6"/>
    <w:rsid w:val="00CE70C0"/>
  </w:style>
  <w:style w:type="character" w:customStyle="1" w:styleId="WW8Num38z7">
    <w:name w:val="WW8Num38z7"/>
    <w:rsid w:val="00CE70C0"/>
  </w:style>
  <w:style w:type="character" w:customStyle="1" w:styleId="WW8Num38z8">
    <w:name w:val="WW8Num38z8"/>
    <w:rsid w:val="00CE70C0"/>
  </w:style>
  <w:style w:type="character" w:customStyle="1" w:styleId="WW8Num39z0">
    <w:name w:val="WW8Num39z0"/>
    <w:rsid w:val="00CE70C0"/>
    <w:rPr>
      <w:rFonts w:hint="default"/>
      <w:color w:val="000000"/>
      <w:sz w:val="22"/>
    </w:rPr>
  </w:style>
  <w:style w:type="character" w:customStyle="1" w:styleId="WW8Num39z1">
    <w:name w:val="WW8Num39z1"/>
    <w:rsid w:val="00CE70C0"/>
  </w:style>
  <w:style w:type="character" w:customStyle="1" w:styleId="WW8Num39z2">
    <w:name w:val="WW8Num39z2"/>
    <w:rsid w:val="00CE70C0"/>
  </w:style>
  <w:style w:type="character" w:customStyle="1" w:styleId="WW8Num39z3">
    <w:name w:val="WW8Num39z3"/>
    <w:rsid w:val="00CE70C0"/>
  </w:style>
  <w:style w:type="character" w:customStyle="1" w:styleId="WW8Num39z4">
    <w:name w:val="WW8Num39z4"/>
    <w:rsid w:val="00CE70C0"/>
  </w:style>
  <w:style w:type="character" w:customStyle="1" w:styleId="WW8Num39z5">
    <w:name w:val="WW8Num39z5"/>
    <w:rsid w:val="00CE70C0"/>
  </w:style>
  <w:style w:type="character" w:customStyle="1" w:styleId="WW8Num39z6">
    <w:name w:val="WW8Num39z6"/>
    <w:rsid w:val="00CE70C0"/>
  </w:style>
  <w:style w:type="character" w:customStyle="1" w:styleId="WW8Num39z7">
    <w:name w:val="WW8Num39z7"/>
    <w:rsid w:val="00CE70C0"/>
  </w:style>
  <w:style w:type="character" w:customStyle="1" w:styleId="WW8Num39z8">
    <w:name w:val="WW8Num39z8"/>
    <w:rsid w:val="00CE70C0"/>
  </w:style>
  <w:style w:type="character" w:customStyle="1" w:styleId="WW8Num40z0">
    <w:name w:val="WW8Num40z0"/>
    <w:rsid w:val="00CE70C0"/>
    <w:rPr>
      <w:rFonts w:hint="default"/>
    </w:rPr>
  </w:style>
  <w:style w:type="character" w:customStyle="1" w:styleId="WW8Num40z1">
    <w:name w:val="WW8Num40z1"/>
    <w:rsid w:val="00CE70C0"/>
    <w:rPr>
      <w:rFonts w:ascii="Shruti" w:hAnsi="Shruti" w:cs="Shruti"/>
    </w:rPr>
  </w:style>
  <w:style w:type="character" w:customStyle="1" w:styleId="WW8Num40z2">
    <w:name w:val="WW8Num40z2"/>
    <w:rsid w:val="00CE70C0"/>
  </w:style>
  <w:style w:type="character" w:customStyle="1" w:styleId="WW8Num40z3">
    <w:name w:val="WW8Num40z3"/>
    <w:rsid w:val="00CE70C0"/>
  </w:style>
  <w:style w:type="character" w:customStyle="1" w:styleId="WW8Num40z4">
    <w:name w:val="WW8Num40z4"/>
    <w:rsid w:val="00CE70C0"/>
  </w:style>
  <w:style w:type="character" w:customStyle="1" w:styleId="WW8Num40z5">
    <w:name w:val="WW8Num40z5"/>
    <w:rsid w:val="00CE70C0"/>
  </w:style>
  <w:style w:type="character" w:customStyle="1" w:styleId="WW8Num40z6">
    <w:name w:val="WW8Num40z6"/>
    <w:rsid w:val="00CE70C0"/>
  </w:style>
  <w:style w:type="character" w:customStyle="1" w:styleId="WW8Num40z7">
    <w:name w:val="WW8Num40z7"/>
    <w:rsid w:val="00CE70C0"/>
  </w:style>
  <w:style w:type="character" w:customStyle="1" w:styleId="WW8Num40z8">
    <w:name w:val="WW8Num40z8"/>
    <w:rsid w:val="00CE70C0"/>
  </w:style>
  <w:style w:type="character" w:customStyle="1" w:styleId="3">
    <w:name w:val="Основной шрифт абзаца3"/>
    <w:rsid w:val="00CE70C0"/>
  </w:style>
  <w:style w:type="character" w:customStyle="1" w:styleId="WW8Num2z1">
    <w:name w:val="WW8Num2z1"/>
    <w:rsid w:val="00CE70C0"/>
    <w:rPr>
      <w:rFonts w:ascii="Courier New" w:hAnsi="Courier New" w:cs="Courier New"/>
    </w:rPr>
  </w:style>
  <w:style w:type="character" w:customStyle="1" w:styleId="WW8Num3z1">
    <w:name w:val="WW8Num3z1"/>
    <w:rsid w:val="00CE70C0"/>
    <w:rPr>
      <w:rFonts w:ascii="Shruti" w:hAnsi="Shruti" w:cs="Shruti"/>
    </w:rPr>
  </w:style>
  <w:style w:type="character" w:customStyle="1" w:styleId="WW8Num8z1">
    <w:name w:val="WW8Num8z1"/>
    <w:rsid w:val="00CE70C0"/>
    <w:rPr>
      <w:rFonts w:ascii="Shruti" w:hAnsi="Shruti" w:cs="Shruti"/>
    </w:rPr>
  </w:style>
  <w:style w:type="character" w:customStyle="1" w:styleId="Absatz-Standardschriftart">
    <w:name w:val="Absatz-Standardschriftart"/>
    <w:rsid w:val="00CE70C0"/>
  </w:style>
  <w:style w:type="character" w:customStyle="1" w:styleId="WW-Absatz-Standardschriftart">
    <w:name w:val="WW-Absatz-Standardschriftart"/>
    <w:rsid w:val="00CE70C0"/>
  </w:style>
  <w:style w:type="character" w:customStyle="1" w:styleId="WW-Absatz-Standardschriftart1">
    <w:name w:val="WW-Absatz-Standardschriftart1"/>
    <w:rsid w:val="00CE70C0"/>
  </w:style>
  <w:style w:type="character" w:customStyle="1" w:styleId="WW-Absatz-Standardschriftart11">
    <w:name w:val="WW-Absatz-Standardschriftart11"/>
    <w:rsid w:val="00CE70C0"/>
  </w:style>
  <w:style w:type="character" w:customStyle="1" w:styleId="WW-Absatz-Standardschriftart111">
    <w:name w:val="WW-Absatz-Standardschriftart111"/>
    <w:rsid w:val="00CE70C0"/>
  </w:style>
  <w:style w:type="character" w:customStyle="1" w:styleId="WW8Num2z2">
    <w:name w:val="WW8Num2z2"/>
    <w:rsid w:val="00CE70C0"/>
    <w:rPr>
      <w:rFonts w:ascii="Wingdings" w:hAnsi="Wingdings" w:cs="Wingdings"/>
    </w:rPr>
  </w:style>
  <w:style w:type="character" w:customStyle="1" w:styleId="WW8Num4z1">
    <w:name w:val="WW8Num4z1"/>
    <w:rsid w:val="00CE70C0"/>
    <w:rPr>
      <w:rFonts w:ascii="Courier New" w:hAnsi="Courier New" w:cs="Courier New"/>
    </w:rPr>
  </w:style>
  <w:style w:type="character" w:customStyle="1" w:styleId="WW8Num4z2">
    <w:name w:val="WW8Num4z2"/>
    <w:rsid w:val="00CE70C0"/>
    <w:rPr>
      <w:rFonts w:ascii="Wingdings" w:hAnsi="Wingdings" w:cs="Wingdings"/>
    </w:rPr>
  </w:style>
  <w:style w:type="character" w:customStyle="1" w:styleId="WW8Num7z1">
    <w:name w:val="WW8Num7z1"/>
    <w:rsid w:val="00CE70C0"/>
    <w:rPr>
      <w:rFonts w:ascii="Courier New" w:hAnsi="Courier New" w:cs="Courier New"/>
    </w:rPr>
  </w:style>
  <w:style w:type="character" w:customStyle="1" w:styleId="WW8Num7z2">
    <w:name w:val="WW8Num7z2"/>
    <w:rsid w:val="00CE70C0"/>
    <w:rPr>
      <w:rFonts w:ascii="Wingdings" w:hAnsi="Wingdings" w:cs="Wingdings"/>
    </w:rPr>
  </w:style>
  <w:style w:type="character" w:customStyle="1" w:styleId="WW8Num14z1">
    <w:name w:val="WW8Num14z1"/>
    <w:rsid w:val="00CE70C0"/>
    <w:rPr>
      <w:rFonts w:ascii="Shruti" w:hAnsi="Shruti" w:cs="Shruti"/>
    </w:rPr>
  </w:style>
  <w:style w:type="character" w:customStyle="1" w:styleId="WW8Num15z1">
    <w:name w:val="WW8Num15z1"/>
    <w:rsid w:val="00CE70C0"/>
    <w:rPr>
      <w:rFonts w:ascii="Shruti" w:hAnsi="Shruti" w:cs="Shruti"/>
    </w:rPr>
  </w:style>
  <w:style w:type="character" w:customStyle="1" w:styleId="WW8Num21z1">
    <w:name w:val="WW8Num21z1"/>
    <w:rsid w:val="00CE70C0"/>
    <w:rPr>
      <w:rFonts w:ascii="Courier New" w:hAnsi="Courier New" w:cs="Courier New"/>
    </w:rPr>
  </w:style>
  <w:style w:type="character" w:customStyle="1" w:styleId="WW8Num21z2">
    <w:name w:val="WW8Num21z2"/>
    <w:rsid w:val="00CE70C0"/>
    <w:rPr>
      <w:rFonts w:ascii="Wingdings" w:hAnsi="Wingdings" w:cs="Wingdings"/>
    </w:rPr>
  </w:style>
  <w:style w:type="character" w:customStyle="1" w:styleId="WW8NumSt4z0">
    <w:name w:val="WW8NumSt4z0"/>
    <w:rsid w:val="00CE70C0"/>
    <w:rPr>
      <w:rFonts w:ascii="Times New Roman" w:hAnsi="Times New Roman" w:cs="Times New Roman"/>
    </w:rPr>
  </w:style>
  <w:style w:type="character" w:customStyle="1" w:styleId="WW8NumSt9z0">
    <w:name w:val="WW8NumSt9z0"/>
    <w:rsid w:val="00CE70C0"/>
    <w:rPr>
      <w:rFonts w:ascii="Times New Roman" w:hAnsi="Times New Roman" w:cs="Times New Roman"/>
    </w:rPr>
  </w:style>
  <w:style w:type="character" w:customStyle="1" w:styleId="WW8NumSt10z0">
    <w:name w:val="WW8NumSt10z0"/>
    <w:rsid w:val="00CE70C0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CE70C0"/>
  </w:style>
  <w:style w:type="character" w:styleId="a3">
    <w:name w:val="page number"/>
    <w:basedOn w:val="10"/>
    <w:rsid w:val="00CE70C0"/>
  </w:style>
  <w:style w:type="character" w:customStyle="1" w:styleId="20">
    <w:name w:val="Основной шрифт абзаца2"/>
    <w:rsid w:val="00CE70C0"/>
  </w:style>
  <w:style w:type="character" w:customStyle="1" w:styleId="a4">
    <w:name w:val="Маркеры списка"/>
    <w:rsid w:val="00CE70C0"/>
    <w:rPr>
      <w:rFonts w:ascii="StarSymbol" w:eastAsia="StarSymbol" w:hAnsi="StarSymbol" w:cs="StarSymbol"/>
      <w:sz w:val="18"/>
      <w:szCs w:val="18"/>
    </w:rPr>
  </w:style>
  <w:style w:type="character" w:customStyle="1" w:styleId="a5">
    <w:name w:val="Нижний колонтитул Знак"/>
    <w:rsid w:val="00CE70C0"/>
    <w:rPr>
      <w:sz w:val="24"/>
      <w:szCs w:val="24"/>
    </w:rPr>
  </w:style>
  <w:style w:type="character" w:customStyle="1" w:styleId="21">
    <w:name w:val="Заголовок 2 Знак"/>
    <w:rsid w:val="00CE70C0"/>
    <w:rPr>
      <w:b/>
      <w:bCs/>
      <w:sz w:val="24"/>
    </w:rPr>
  </w:style>
  <w:style w:type="character" w:customStyle="1" w:styleId="a6">
    <w:name w:val="Обычный (веб) Знак"/>
    <w:rsid w:val="00CE70C0"/>
    <w:rPr>
      <w:sz w:val="24"/>
      <w:szCs w:val="24"/>
      <w:lang w:val="ru-RU" w:eastAsia="ar-SA" w:bidi="ar-SA"/>
    </w:rPr>
  </w:style>
  <w:style w:type="character" w:customStyle="1" w:styleId="11">
    <w:name w:val="Заголовок 1 Знак"/>
    <w:rsid w:val="00CE70C0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a7">
    <w:name w:val="Hyperlink"/>
    <w:uiPriority w:val="99"/>
    <w:rsid w:val="00CE70C0"/>
    <w:rPr>
      <w:color w:val="0000FF"/>
      <w:u w:val="single"/>
    </w:rPr>
  </w:style>
  <w:style w:type="paragraph" w:customStyle="1" w:styleId="12">
    <w:name w:val="Заголовок1"/>
    <w:basedOn w:val="a"/>
    <w:next w:val="a8"/>
    <w:rsid w:val="00CE70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CE70C0"/>
    <w:pPr>
      <w:ind w:right="-391"/>
      <w:jc w:val="both"/>
    </w:pPr>
    <w:rPr>
      <w:color w:val="000000"/>
      <w:sz w:val="20"/>
      <w:szCs w:val="20"/>
    </w:rPr>
  </w:style>
  <w:style w:type="paragraph" w:styleId="a9">
    <w:name w:val="List"/>
    <w:basedOn w:val="a8"/>
    <w:rsid w:val="00CE70C0"/>
    <w:rPr>
      <w:rFonts w:cs="Tahoma"/>
    </w:rPr>
  </w:style>
  <w:style w:type="paragraph" w:customStyle="1" w:styleId="22">
    <w:name w:val="Название2"/>
    <w:basedOn w:val="a"/>
    <w:rsid w:val="00CE70C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E70C0"/>
    <w:pPr>
      <w:suppressLineNumbers/>
    </w:pPr>
    <w:rPr>
      <w:rFonts w:cs="Mangal"/>
    </w:rPr>
  </w:style>
  <w:style w:type="paragraph" w:styleId="aa">
    <w:name w:val="Title"/>
    <w:basedOn w:val="a"/>
    <w:next w:val="a8"/>
    <w:qFormat/>
    <w:rsid w:val="00CE70C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b">
    <w:name w:val="Subtitle"/>
    <w:basedOn w:val="12"/>
    <w:next w:val="a8"/>
    <w:qFormat/>
    <w:rsid w:val="00CE70C0"/>
    <w:pPr>
      <w:jc w:val="center"/>
    </w:pPr>
    <w:rPr>
      <w:i/>
      <w:iCs/>
    </w:rPr>
  </w:style>
  <w:style w:type="paragraph" w:customStyle="1" w:styleId="13">
    <w:name w:val="Название1"/>
    <w:basedOn w:val="a"/>
    <w:rsid w:val="00CE70C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CE70C0"/>
    <w:pPr>
      <w:suppressLineNumbers/>
    </w:pPr>
    <w:rPr>
      <w:rFonts w:cs="Tahoma"/>
    </w:rPr>
  </w:style>
  <w:style w:type="paragraph" w:customStyle="1" w:styleId="Heading">
    <w:name w:val="Heading"/>
    <w:rsid w:val="00CE70C0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CE70C0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c">
    <w:name w:val="Balloon Text"/>
    <w:basedOn w:val="a"/>
    <w:rsid w:val="00CE70C0"/>
    <w:rPr>
      <w:rFonts w:ascii="Tahoma" w:hAnsi="Tahoma" w:cs="Tahoma"/>
      <w:sz w:val="16"/>
      <w:szCs w:val="16"/>
    </w:rPr>
  </w:style>
  <w:style w:type="paragraph" w:customStyle="1" w:styleId="15">
    <w:name w:val="Цитата1"/>
    <w:basedOn w:val="a"/>
    <w:rsid w:val="00CE70C0"/>
    <w:pPr>
      <w:ind w:left="-315" w:right="-391" w:firstLine="1023"/>
      <w:jc w:val="both"/>
    </w:pPr>
    <w:rPr>
      <w:color w:val="000000"/>
      <w:sz w:val="20"/>
      <w:szCs w:val="20"/>
    </w:rPr>
  </w:style>
  <w:style w:type="paragraph" w:styleId="ad">
    <w:name w:val="Body Text Indent"/>
    <w:basedOn w:val="a"/>
    <w:rsid w:val="00CE70C0"/>
    <w:pPr>
      <w:ind w:right="-391" w:firstLine="708"/>
      <w:jc w:val="both"/>
    </w:pPr>
    <w:rPr>
      <w:color w:val="000000"/>
      <w:sz w:val="20"/>
      <w:szCs w:val="20"/>
    </w:rPr>
  </w:style>
  <w:style w:type="paragraph" w:styleId="ae">
    <w:name w:val="header"/>
    <w:basedOn w:val="a"/>
    <w:rsid w:val="00CE70C0"/>
  </w:style>
  <w:style w:type="paragraph" w:styleId="af">
    <w:name w:val="footer"/>
    <w:basedOn w:val="a"/>
    <w:rsid w:val="00CE70C0"/>
  </w:style>
  <w:style w:type="paragraph" w:customStyle="1" w:styleId="af0">
    <w:name w:val="Содержимое таблицы"/>
    <w:basedOn w:val="a"/>
    <w:rsid w:val="00CE70C0"/>
    <w:pPr>
      <w:suppressLineNumbers/>
    </w:pPr>
  </w:style>
  <w:style w:type="paragraph" w:customStyle="1" w:styleId="af1">
    <w:name w:val="Заголовок таблицы"/>
    <w:basedOn w:val="af0"/>
    <w:rsid w:val="00CE70C0"/>
    <w:pPr>
      <w:jc w:val="center"/>
    </w:pPr>
    <w:rPr>
      <w:b/>
      <w:bCs/>
    </w:rPr>
  </w:style>
  <w:style w:type="paragraph" w:customStyle="1" w:styleId="ConsPlusNormal">
    <w:name w:val="ConsPlusNormal"/>
    <w:next w:val="a"/>
    <w:rsid w:val="00CE70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rsid w:val="00CE70C0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a"/>
    <w:next w:val="ConsPlusNormal"/>
    <w:rsid w:val="00CE70C0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ConsPlusCell">
    <w:name w:val="ConsPlusCell"/>
    <w:basedOn w:val="a"/>
    <w:rsid w:val="00CE70C0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DocList">
    <w:name w:val="ConsPlusDocList"/>
    <w:basedOn w:val="a"/>
    <w:rsid w:val="00CE70C0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styleId="af2">
    <w:name w:val="Normal (Web)"/>
    <w:basedOn w:val="a"/>
    <w:rsid w:val="00CE70C0"/>
    <w:pPr>
      <w:suppressAutoHyphens w:val="0"/>
      <w:spacing w:before="280" w:after="280"/>
      <w:jc w:val="both"/>
    </w:pPr>
  </w:style>
  <w:style w:type="paragraph" w:styleId="af3">
    <w:name w:val="List Paragraph"/>
    <w:basedOn w:val="a"/>
    <w:qFormat/>
    <w:rsid w:val="00CE70C0"/>
    <w:pPr>
      <w:ind w:left="708"/>
    </w:pPr>
  </w:style>
  <w:style w:type="paragraph" w:customStyle="1" w:styleId="af4">
    <w:name w:val="Содержимое врезки"/>
    <w:basedOn w:val="a8"/>
    <w:rsid w:val="00CE70C0"/>
  </w:style>
  <w:style w:type="table" w:styleId="af5">
    <w:name w:val="Table Grid"/>
    <w:basedOn w:val="a1"/>
    <w:uiPriority w:val="59"/>
    <w:rsid w:val="00D64F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1309/dd14f6d76d5c567ec8f58d32fcf3618dcfdd3350/" TargetMode="External"/><Relationship Id="rId5" Type="http://schemas.openxmlformats.org/officeDocument/2006/relationships/hyperlink" Target="https://www.consultant.ru/document/cons_doc_LAW_461309/dd14f6d76d5c567ec8f58d32fcf3618dcfdd33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7665</Words>
  <Characters>43694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51257</CharactersWithSpaces>
  <SharedDoc>false</SharedDoc>
  <HLinks>
    <vt:vector size="6" baseType="variant">
      <vt:variant>
        <vt:i4>655486</vt:i4>
      </vt:variant>
      <vt:variant>
        <vt:i4>0</vt:i4>
      </vt:variant>
      <vt:variant>
        <vt:i4>0</vt:i4>
      </vt:variant>
      <vt:variant>
        <vt:i4>5</vt:i4>
      </vt:variant>
      <vt:variant>
        <vt:lpwstr>mailto:vektor-86@inbox.ru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Пользователь</dc:creator>
  <cp:lastModifiedBy>Admin</cp:lastModifiedBy>
  <cp:revision>24</cp:revision>
  <cp:lastPrinted>2019-09-03T12:44:00Z</cp:lastPrinted>
  <dcterms:created xsi:type="dcterms:W3CDTF">2025-11-25T06:17:00Z</dcterms:created>
  <dcterms:modified xsi:type="dcterms:W3CDTF">2025-12-24T18:54:00Z</dcterms:modified>
</cp:coreProperties>
</file>