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A50" w:rsidRDefault="00E30A50" w:rsidP="009A17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30A50" w:rsidRDefault="00E30A50" w:rsidP="009A17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50E8" w:rsidRDefault="00E30A50" w:rsidP="009A17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67AD" w:rsidRDefault="009A1721" w:rsidP="009A17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67AD">
        <w:rPr>
          <w:rFonts w:ascii="Times New Roman" w:hAnsi="Times New Roman" w:cs="Times New Roman"/>
          <w:sz w:val="28"/>
          <w:szCs w:val="28"/>
        </w:rPr>
        <w:t>аспоряжением</w:t>
      </w:r>
    </w:p>
    <w:p w:rsidR="00C267AD" w:rsidRDefault="00E30A50" w:rsidP="009A17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267AD">
        <w:rPr>
          <w:rFonts w:ascii="Times New Roman" w:hAnsi="Times New Roman" w:cs="Times New Roman"/>
          <w:sz w:val="28"/>
          <w:szCs w:val="28"/>
        </w:rPr>
        <w:t xml:space="preserve">дминистрации Пряжинского </w:t>
      </w:r>
      <w:bookmarkStart w:id="0" w:name="_GoBack"/>
      <w:bookmarkEnd w:id="0"/>
    </w:p>
    <w:p w:rsidR="00C267AD" w:rsidRDefault="00C267AD" w:rsidP="009A17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муниципального района</w:t>
      </w:r>
    </w:p>
    <w:p w:rsidR="00027095" w:rsidRPr="00027095" w:rsidRDefault="00027095" w:rsidP="000270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7095">
        <w:rPr>
          <w:rFonts w:ascii="Times New Roman" w:eastAsia="Calibri" w:hAnsi="Times New Roman" w:cs="Times New Roman"/>
          <w:sz w:val="28"/>
          <w:szCs w:val="28"/>
        </w:rPr>
        <w:t>от 13.02.2025 № 26</w:t>
      </w:r>
    </w:p>
    <w:p w:rsidR="00C267AD" w:rsidRPr="00E30A50" w:rsidRDefault="00C267AD" w:rsidP="00E30A50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5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267AD" w:rsidRPr="00E30A50" w:rsidRDefault="00C267AD" w:rsidP="00E30A50">
      <w:pPr>
        <w:widowControl w:val="0"/>
        <w:autoSpaceDE w:val="0"/>
        <w:autoSpaceDN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 w:rsidRPr="00E30A5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E30A50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социально-культурной</w:t>
      </w:r>
      <w:r w:rsidRPr="00E30A5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адаптации</w:t>
      </w:r>
      <w:r w:rsidRPr="00E30A5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иностранных</w:t>
      </w:r>
      <w:r w:rsidRPr="00E30A5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граждан</w:t>
      </w:r>
      <w:r w:rsidR="00874101">
        <w:rPr>
          <w:rFonts w:ascii="Times New Roman" w:eastAsia="Times New Roman" w:hAnsi="Times New Roman" w:cs="Times New Roman"/>
          <w:b/>
          <w:sz w:val="28"/>
          <w:szCs w:val="28"/>
        </w:rPr>
        <w:t xml:space="preserve">, проживающих </w:t>
      </w:r>
      <w:r w:rsidRPr="00E30A50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   </w:t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E30A5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</w:t>
      </w:r>
      <w:r w:rsidR="0087410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Пряжинского национального муниципального</w:t>
      </w:r>
      <w:r w:rsidRPr="00E30A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E30A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30A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br/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E30A5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7410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30A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30A50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0341" w:type="dxa"/>
        <w:tblInd w:w="-572" w:type="dxa"/>
        <w:tblLook w:val="04A0" w:firstRow="1" w:lastRow="0" w:firstColumn="1" w:lastColumn="0" w:noHBand="0" w:noVBand="1"/>
      </w:tblPr>
      <w:tblGrid>
        <w:gridCol w:w="620"/>
        <w:gridCol w:w="3916"/>
        <w:gridCol w:w="1660"/>
        <w:gridCol w:w="4145"/>
      </w:tblGrid>
      <w:tr w:rsidR="00E30A50" w:rsidTr="00E30A50"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16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145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30A50" w:rsidTr="00E30A50"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6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Управлением по вопросам миграции МВД России по Республике Карелия с целью получения информации об иностранных гражданах, прибывших на территорию Пряжинского национального муниципального района</w:t>
            </w:r>
          </w:p>
        </w:tc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145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Пряжинского национального муниципального района, </w:t>
            </w:r>
            <w:r w:rsidR="00E30A50" w:rsidRPr="00E30A50">
              <w:rPr>
                <w:rFonts w:ascii="Times New Roman" w:hAnsi="Times New Roman" w:cs="Times New Roman"/>
                <w:sz w:val="28"/>
                <w:szCs w:val="28"/>
              </w:rPr>
              <w:t>Миграционный пункт ОМВД России по Пряжинскому району</w:t>
            </w:r>
          </w:p>
        </w:tc>
      </w:tr>
      <w:tr w:rsidR="00E30A50" w:rsidTr="00E30A50"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6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иностранным гражданам мер социальной поддержки и государственной помощи</w:t>
            </w:r>
            <w:r w:rsidR="00E30A50">
              <w:rPr>
                <w:rFonts w:ascii="Times New Roman" w:hAnsi="Times New Roman" w:cs="Times New Roman"/>
                <w:sz w:val="28"/>
                <w:szCs w:val="28"/>
              </w:rPr>
              <w:t xml:space="preserve"> при трудоустройстве</w:t>
            </w:r>
          </w:p>
        </w:tc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5" w:type="dxa"/>
          </w:tcPr>
          <w:p w:rsidR="00C267AD" w:rsidRDefault="00E30A50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Кадровый центр Пряжинского района, </w:t>
            </w:r>
            <w:r w:rsidR="00C267AD">
              <w:rPr>
                <w:rFonts w:ascii="Times New Roman" w:hAnsi="Times New Roman" w:cs="Times New Roman"/>
                <w:sz w:val="28"/>
                <w:szCs w:val="28"/>
              </w:rPr>
              <w:t>Пряжинский отдел Агентства занятости населения г. Петрозаводска (межрайонное)</w:t>
            </w:r>
          </w:p>
        </w:tc>
      </w:tr>
      <w:tr w:rsidR="00E30A50" w:rsidTr="00E30A50">
        <w:trPr>
          <w:trHeight w:val="1941"/>
        </w:trPr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6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мест для детей в муниципальных дошкольных образовательных организациях</w:t>
            </w:r>
          </w:p>
        </w:tc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5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культуры и социальной политики администрации Пряжинского национального муниципального района, образовательные организации</w:t>
            </w:r>
          </w:p>
        </w:tc>
      </w:tr>
      <w:tr w:rsidR="00E30A50" w:rsidTr="00E30A50"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6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мест всем обучающимся начального общего,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5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культуры и социальной политики администрации Пряжинского национального муниципального района, образовательные организации</w:t>
            </w:r>
          </w:p>
        </w:tc>
      </w:tr>
      <w:tr w:rsidR="00E30A50" w:rsidTr="00E30A50"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6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обучающимся и их родителям (законным представителям) возможности участия во внеклассных школьных и районных массовых воспитательных мероприятиях</w:t>
            </w:r>
          </w:p>
        </w:tc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5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культуры и социальной политики администрации Пряжинского национального муниципального района, образовательные организации</w:t>
            </w:r>
          </w:p>
        </w:tc>
      </w:tr>
      <w:tr w:rsidR="00E30A50" w:rsidTr="00E30A50"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16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родителям (законным представителям) по вопросам обучения и воспитания детей</w:t>
            </w:r>
          </w:p>
        </w:tc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5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AD">
              <w:rPr>
                <w:rFonts w:ascii="Times New Roman" w:hAnsi="Times New Roman" w:cs="Times New Roman"/>
                <w:sz w:val="28"/>
                <w:szCs w:val="28"/>
              </w:rPr>
              <w:t>Отдел образования, культуры и социальной политики администрации Пряжинского национального муниципального района, образовательные организации</w:t>
            </w:r>
          </w:p>
        </w:tc>
      </w:tr>
      <w:tr w:rsidR="00E30A50" w:rsidTr="00E30A50"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6" w:type="dxa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краеведческой направленности с целью ознакомления иностранных граждан с историей, культурой и традициями района</w:t>
            </w:r>
          </w:p>
        </w:tc>
        <w:tc>
          <w:tcPr>
            <w:tcW w:w="0" w:type="auto"/>
          </w:tcPr>
          <w:p w:rsidR="00C267AD" w:rsidRDefault="00C267AD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5" w:type="dxa"/>
          </w:tcPr>
          <w:p w:rsidR="005577B5" w:rsidRDefault="005577B5" w:rsidP="0055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«Этнокультурный центр Пряжинского района», библиотеки, образовательные организации</w:t>
            </w:r>
          </w:p>
        </w:tc>
      </w:tr>
      <w:tr w:rsidR="00E30A50" w:rsidTr="00E30A50">
        <w:tc>
          <w:tcPr>
            <w:tcW w:w="0" w:type="auto"/>
          </w:tcPr>
          <w:p w:rsidR="00C267AD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6" w:type="dxa"/>
          </w:tcPr>
          <w:p w:rsidR="00C267AD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культурно-просветительских бесед с целью организации досуга иностранных граждан и привлечения их к участию в культурно-досуговых мероприятиях (районные творческие фестивали, календарные праздники, концертные программы и др.)</w:t>
            </w:r>
          </w:p>
        </w:tc>
        <w:tc>
          <w:tcPr>
            <w:tcW w:w="0" w:type="auto"/>
          </w:tcPr>
          <w:p w:rsidR="00C267AD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5" w:type="dxa"/>
          </w:tcPr>
          <w:p w:rsidR="00C267AD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Пряжинского района, образовательные организации</w:t>
            </w:r>
          </w:p>
        </w:tc>
      </w:tr>
      <w:tr w:rsidR="00E30A50" w:rsidTr="00E30A50">
        <w:tc>
          <w:tcPr>
            <w:tcW w:w="0" w:type="auto"/>
          </w:tcPr>
          <w:p w:rsidR="00C267AD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6" w:type="dxa"/>
          </w:tcPr>
          <w:p w:rsidR="00C267AD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информационно-консультативной помощи посредством личного приема и Интернет-ресурсов о культурно-образовательных услугах, оказываемых в учреждениях культуры и дополнительного образования</w:t>
            </w:r>
          </w:p>
        </w:tc>
        <w:tc>
          <w:tcPr>
            <w:tcW w:w="0" w:type="auto"/>
          </w:tcPr>
          <w:p w:rsidR="005577B5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267AD" w:rsidRPr="005577B5" w:rsidRDefault="00C267AD" w:rsidP="0055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C267AD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B5">
              <w:rPr>
                <w:rFonts w:ascii="Times New Roman" w:hAnsi="Times New Roman" w:cs="Times New Roman"/>
                <w:sz w:val="28"/>
                <w:szCs w:val="28"/>
              </w:rPr>
              <w:t>Отдел образования, культуры и социальной политики администрации Пряжинского национального муниципального района, 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учреждения культуры</w:t>
            </w:r>
          </w:p>
        </w:tc>
      </w:tr>
      <w:tr w:rsidR="00E30A50" w:rsidTr="00E30A50">
        <w:tc>
          <w:tcPr>
            <w:tcW w:w="0" w:type="auto"/>
          </w:tcPr>
          <w:p w:rsidR="00C267AD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6" w:type="dxa"/>
          </w:tcPr>
          <w:p w:rsidR="00C267AD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творческих фестивалей национальных культур в образовательных организациях на территории поселений района</w:t>
            </w:r>
          </w:p>
        </w:tc>
        <w:tc>
          <w:tcPr>
            <w:tcW w:w="0" w:type="auto"/>
          </w:tcPr>
          <w:p w:rsidR="00C267AD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5" w:type="dxa"/>
          </w:tcPr>
          <w:p w:rsidR="00C267AD" w:rsidRDefault="005577B5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30A50" w:rsidTr="00E30A50">
        <w:tc>
          <w:tcPr>
            <w:tcW w:w="0" w:type="auto"/>
          </w:tcPr>
          <w:p w:rsidR="00C267AD" w:rsidRDefault="00D07DE1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16" w:type="dxa"/>
          </w:tcPr>
          <w:p w:rsidR="00C267AD" w:rsidRDefault="00D07DE1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E1">
              <w:rPr>
                <w:rFonts w:ascii="Times New Roman" w:hAnsi="Times New Roman" w:cs="Times New Roman"/>
                <w:sz w:val="28"/>
                <w:szCs w:val="28"/>
              </w:rPr>
              <w:t>Привлечение иностранных граждан к участию в массовых районных спортивных мероприятиях, к систематическим занятиям физической культурой и спортом</w:t>
            </w:r>
            <w:r w:rsidR="00E30A50" w:rsidRPr="00E30A50">
              <w:rPr>
                <w:rFonts w:ascii="Times New Roman" w:hAnsi="Times New Roman" w:cs="Times New Roman"/>
                <w:sz w:val="28"/>
                <w:szCs w:val="28"/>
              </w:rPr>
              <w:t xml:space="preserve"> с целью их адаптации</w:t>
            </w:r>
            <w:r w:rsidR="00E30A50"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интеграции в местное сообщество</w:t>
            </w:r>
          </w:p>
        </w:tc>
        <w:tc>
          <w:tcPr>
            <w:tcW w:w="0" w:type="auto"/>
          </w:tcPr>
          <w:p w:rsidR="00D07DE1" w:rsidRDefault="00D07DE1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267AD" w:rsidRPr="00D07DE1" w:rsidRDefault="00C267AD" w:rsidP="00D0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C267AD" w:rsidRDefault="00D07DE1" w:rsidP="00C2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«Пряжинская спортивная школа»</w:t>
            </w:r>
          </w:p>
        </w:tc>
      </w:tr>
    </w:tbl>
    <w:p w:rsidR="00C267AD" w:rsidRPr="00C267AD" w:rsidRDefault="00C267AD" w:rsidP="00C26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7AD" w:rsidRDefault="00C267AD" w:rsidP="00C267AD">
      <w:pPr>
        <w:pStyle w:val="2"/>
      </w:pPr>
    </w:p>
    <w:sectPr w:rsidR="00C267AD" w:rsidSect="0087410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14"/>
    <w:rsid w:val="00027095"/>
    <w:rsid w:val="004C50E8"/>
    <w:rsid w:val="005577B5"/>
    <w:rsid w:val="00874101"/>
    <w:rsid w:val="00922914"/>
    <w:rsid w:val="009A1721"/>
    <w:rsid w:val="00C267AD"/>
    <w:rsid w:val="00D07DE1"/>
    <w:rsid w:val="00E3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0A5ED-470F-4C57-BAED-E8CEF2CB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6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7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C2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Ilyukovich</cp:lastModifiedBy>
  <cp:revision>9</cp:revision>
  <cp:lastPrinted>2025-03-10T07:52:00Z</cp:lastPrinted>
  <dcterms:created xsi:type="dcterms:W3CDTF">2025-03-09T12:56:00Z</dcterms:created>
  <dcterms:modified xsi:type="dcterms:W3CDTF">2025-03-10T09:55:00Z</dcterms:modified>
</cp:coreProperties>
</file>