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821864738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DB0FC1">
        <w:rPr>
          <w:sz w:val="28"/>
          <w:szCs w:val="28"/>
        </w:rPr>
        <w:t xml:space="preserve">  </w:t>
      </w:r>
      <w:r w:rsidR="007C6386">
        <w:rPr>
          <w:sz w:val="28"/>
          <w:szCs w:val="28"/>
        </w:rPr>
        <w:t>08</w:t>
      </w:r>
      <w:r w:rsidR="00DB0FC1">
        <w:rPr>
          <w:sz w:val="28"/>
          <w:szCs w:val="28"/>
        </w:rPr>
        <w:t xml:space="preserve"> </w:t>
      </w:r>
      <w:r w:rsidR="00CA3CD6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DB0FC1">
        <w:rPr>
          <w:sz w:val="28"/>
          <w:szCs w:val="28"/>
        </w:rPr>
        <w:t>5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</w:t>
      </w:r>
      <w:r w:rsidR="00DB0FC1">
        <w:rPr>
          <w:sz w:val="28"/>
          <w:szCs w:val="28"/>
        </w:rPr>
        <w:t xml:space="preserve">         </w:t>
      </w:r>
      <w:r w:rsidR="00953FA4" w:rsidRPr="00AC5C18">
        <w:rPr>
          <w:sz w:val="28"/>
          <w:szCs w:val="28"/>
        </w:rPr>
        <w:t xml:space="preserve">      </w:t>
      </w:r>
      <w:r w:rsidR="00C57923" w:rsidRPr="00AC5C18">
        <w:rPr>
          <w:sz w:val="28"/>
          <w:szCs w:val="28"/>
        </w:rPr>
        <w:t xml:space="preserve">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 xml:space="preserve"> </w:t>
      </w:r>
      <w:r w:rsidR="00DB0FC1">
        <w:rPr>
          <w:sz w:val="28"/>
          <w:szCs w:val="28"/>
        </w:rPr>
        <w:t xml:space="preserve">  </w:t>
      </w:r>
      <w:bookmarkStart w:id="0" w:name="_GoBack"/>
      <w:bookmarkEnd w:id="0"/>
      <w:r w:rsidR="007C6386">
        <w:rPr>
          <w:sz w:val="28"/>
          <w:szCs w:val="28"/>
        </w:rPr>
        <w:t>681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r w:rsidRPr="00EE65F2">
        <w:rPr>
          <w:sz w:val="26"/>
          <w:szCs w:val="26"/>
          <w:lang w:eastAsia="ar-SA"/>
        </w:rPr>
        <w:t>ä</w:t>
      </w:r>
      <w:proofErr w:type="spellEnd"/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301B71">
              <w:rPr>
                <w:b/>
                <w:sz w:val="28"/>
                <w:szCs w:val="28"/>
              </w:rPr>
              <w:t xml:space="preserve">Нестерову Александру </w:t>
            </w:r>
            <w:r w:rsidR="000A06BA">
              <w:rPr>
                <w:b/>
                <w:sz w:val="28"/>
                <w:szCs w:val="28"/>
              </w:rPr>
              <w:t>А</w:t>
            </w:r>
            <w:r w:rsidR="00301B71">
              <w:rPr>
                <w:b/>
                <w:sz w:val="28"/>
                <w:szCs w:val="28"/>
              </w:rPr>
              <w:t>натольевичу</w:t>
            </w:r>
            <w:r w:rsidR="007F65BB">
              <w:rPr>
                <w:b/>
                <w:sz w:val="28"/>
                <w:szCs w:val="28"/>
              </w:rPr>
              <w:t xml:space="preserve">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0A06BA">
        <w:rPr>
          <w:sz w:val="28"/>
          <w:szCs w:val="28"/>
        </w:rPr>
        <w:t>Нестерову Александру Анатольевичу</w:t>
      </w:r>
      <w:r w:rsidR="00FD0829">
        <w:rPr>
          <w:sz w:val="28"/>
          <w:szCs w:val="28"/>
        </w:rPr>
        <w:t xml:space="preserve"> </w:t>
      </w:r>
      <w:r w:rsidR="000B4BBF" w:rsidRPr="00AC5C18">
        <w:rPr>
          <w:sz w:val="28"/>
          <w:szCs w:val="28"/>
        </w:rPr>
        <w:t>розничную цену на твердое топливо, реализуемое гражданам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2B1EFC" w:rsidRPr="002B1EFC" w:rsidRDefault="002B1EFC" w:rsidP="002B1EFC">
      <w:pPr>
        <w:jc w:val="both"/>
        <w:rPr>
          <w:sz w:val="28"/>
          <w:szCs w:val="28"/>
        </w:rPr>
      </w:pPr>
    </w:p>
    <w:p w:rsidR="00AC5C18" w:rsidRPr="00AC5C18" w:rsidRDefault="000B4BBF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="00AC5C18" w:rsidRPr="00AC5C18">
        <w:rPr>
          <w:sz w:val="28"/>
          <w:szCs w:val="28"/>
        </w:rPr>
        <w:t>дрова топливные (</w:t>
      </w:r>
      <w:r w:rsidR="002B1EFC">
        <w:rPr>
          <w:sz w:val="28"/>
          <w:szCs w:val="28"/>
        </w:rPr>
        <w:t>колотые</w:t>
      </w:r>
      <w:r w:rsidR="000A59D2">
        <w:rPr>
          <w:sz w:val="28"/>
          <w:szCs w:val="28"/>
        </w:rPr>
        <w:t>)</w:t>
      </w:r>
      <w:r w:rsidR="00AC5C18" w:rsidRPr="00AC5C18">
        <w:rPr>
          <w:sz w:val="28"/>
          <w:szCs w:val="28"/>
        </w:rPr>
        <w:t>:</w:t>
      </w:r>
    </w:p>
    <w:p w:rsidR="000B4BBF" w:rsidRPr="00AC5C18" w:rsidRDefault="00AC5C18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0F45D4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2B1EFC">
        <w:rPr>
          <w:sz w:val="28"/>
          <w:szCs w:val="28"/>
        </w:rPr>
        <w:t xml:space="preserve">2 </w:t>
      </w:r>
      <w:r w:rsidR="000F45D4">
        <w:rPr>
          <w:sz w:val="28"/>
          <w:szCs w:val="28"/>
        </w:rPr>
        <w:t>645</w:t>
      </w:r>
      <w:r w:rsidR="000A59D2">
        <w:rPr>
          <w:sz w:val="28"/>
          <w:szCs w:val="28"/>
        </w:rPr>
        <w:t>,00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AC5C18" w:rsidRDefault="00AC5C18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B1027D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2B1EFC">
        <w:rPr>
          <w:sz w:val="28"/>
          <w:szCs w:val="28"/>
        </w:rPr>
        <w:t>2 </w:t>
      </w:r>
      <w:r w:rsidR="00B1027D">
        <w:rPr>
          <w:sz w:val="28"/>
          <w:szCs w:val="28"/>
        </w:rPr>
        <w:t>780</w:t>
      </w:r>
      <w:r w:rsidR="002B1EFC">
        <w:rPr>
          <w:sz w:val="28"/>
          <w:szCs w:val="28"/>
        </w:rPr>
        <w:t>,00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0A06BA" w:rsidRPr="00AC5C18" w:rsidRDefault="000A06BA" w:rsidP="000A06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C18">
        <w:rPr>
          <w:sz w:val="28"/>
          <w:szCs w:val="28"/>
        </w:rPr>
        <w:t>дрова топливные (</w:t>
      </w:r>
      <w:r>
        <w:rPr>
          <w:sz w:val="28"/>
          <w:szCs w:val="28"/>
        </w:rPr>
        <w:t>в чурках)</w:t>
      </w:r>
      <w:r w:rsidRPr="00AC5C18">
        <w:rPr>
          <w:sz w:val="28"/>
          <w:szCs w:val="28"/>
        </w:rPr>
        <w:t>:</w:t>
      </w:r>
    </w:p>
    <w:p w:rsidR="000A06BA" w:rsidRPr="00AC5C18" w:rsidRDefault="000A06BA" w:rsidP="000A06BA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0E141F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2 </w:t>
      </w:r>
      <w:r w:rsidR="000E141F">
        <w:rPr>
          <w:sz w:val="28"/>
          <w:szCs w:val="28"/>
        </w:rPr>
        <w:t>116</w:t>
      </w:r>
      <w:r>
        <w:rPr>
          <w:sz w:val="28"/>
          <w:szCs w:val="28"/>
        </w:rPr>
        <w:t>,00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0A06BA" w:rsidRDefault="000A06BA" w:rsidP="000A59D2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544E26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>
        <w:rPr>
          <w:sz w:val="28"/>
          <w:szCs w:val="28"/>
        </w:rPr>
        <w:t>2 </w:t>
      </w:r>
      <w:r w:rsidR="00544E26">
        <w:rPr>
          <w:sz w:val="28"/>
          <w:szCs w:val="28"/>
        </w:rPr>
        <w:t>224</w:t>
      </w:r>
      <w:r>
        <w:rPr>
          <w:sz w:val="28"/>
          <w:szCs w:val="28"/>
        </w:rPr>
        <w:t>,00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14075A" w:rsidRPr="000A06BA" w:rsidRDefault="00CA3DF8" w:rsidP="000A06BA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0A06BA">
        <w:rPr>
          <w:sz w:val="28"/>
          <w:szCs w:val="28"/>
        </w:rPr>
        <w:t>Опубликовать н</w:t>
      </w:r>
      <w:r w:rsidR="00183D8F" w:rsidRPr="000A06BA">
        <w:rPr>
          <w:sz w:val="28"/>
          <w:szCs w:val="28"/>
        </w:rPr>
        <w:t xml:space="preserve">астоящее постановление </w:t>
      </w:r>
      <w:r w:rsidRPr="000A06BA">
        <w:rPr>
          <w:sz w:val="28"/>
          <w:szCs w:val="28"/>
        </w:rPr>
        <w:t>в районной газете «Наша жизнь</w:t>
      </w:r>
      <w:r w:rsidR="001D3A90" w:rsidRPr="000A06BA">
        <w:rPr>
          <w:sz w:val="28"/>
          <w:szCs w:val="28"/>
        </w:rPr>
        <w:t xml:space="preserve"> </w:t>
      </w:r>
      <w:r w:rsidR="00A25579" w:rsidRPr="000A06BA">
        <w:rPr>
          <w:sz w:val="28"/>
          <w:szCs w:val="28"/>
        </w:rPr>
        <w:t>- Мейян Элайгу</w:t>
      </w:r>
      <w:r w:rsidRPr="000A06BA">
        <w:rPr>
          <w:sz w:val="28"/>
          <w:szCs w:val="28"/>
        </w:rPr>
        <w:t xml:space="preserve">» и </w:t>
      </w:r>
      <w:r w:rsidR="00AC3519" w:rsidRPr="000A06BA">
        <w:rPr>
          <w:sz w:val="28"/>
          <w:szCs w:val="28"/>
        </w:rPr>
        <w:t xml:space="preserve">обнародовать </w:t>
      </w:r>
      <w:r w:rsidR="00B5563D" w:rsidRPr="000A06BA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E8B0BFC"/>
    <w:multiLevelType w:val="hybridMultilevel"/>
    <w:tmpl w:val="0C0EF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12496"/>
    <w:rsid w:val="00061382"/>
    <w:rsid w:val="00077096"/>
    <w:rsid w:val="00092326"/>
    <w:rsid w:val="00092D08"/>
    <w:rsid w:val="00096FF8"/>
    <w:rsid w:val="000A06BA"/>
    <w:rsid w:val="000A448B"/>
    <w:rsid w:val="000A59D2"/>
    <w:rsid w:val="000B4AB0"/>
    <w:rsid w:val="000B4BBF"/>
    <w:rsid w:val="000C150F"/>
    <w:rsid w:val="000C22D2"/>
    <w:rsid w:val="000D21D3"/>
    <w:rsid w:val="000D389F"/>
    <w:rsid w:val="000E141F"/>
    <w:rsid w:val="000F269D"/>
    <w:rsid w:val="000F45D4"/>
    <w:rsid w:val="0010668F"/>
    <w:rsid w:val="001137CA"/>
    <w:rsid w:val="00124061"/>
    <w:rsid w:val="0014075A"/>
    <w:rsid w:val="001666DD"/>
    <w:rsid w:val="00170F1E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57044"/>
    <w:rsid w:val="00262F88"/>
    <w:rsid w:val="00266C58"/>
    <w:rsid w:val="00270346"/>
    <w:rsid w:val="00295E3C"/>
    <w:rsid w:val="002B1EFC"/>
    <w:rsid w:val="002E1C64"/>
    <w:rsid w:val="002E2F0D"/>
    <w:rsid w:val="002F2793"/>
    <w:rsid w:val="00301B71"/>
    <w:rsid w:val="003050C6"/>
    <w:rsid w:val="00314569"/>
    <w:rsid w:val="00352312"/>
    <w:rsid w:val="00354AB7"/>
    <w:rsid w:val="00363428"/>
    <w:rsid w:val="00376C96"/>
    <w:rsid w:val="003C16CF"/>
    <w:rsid w:val="003E03EB"/>
    <w:rsid w:val="00411D2F"/>
    <w:rsid w:val="00425168"/>
    <w:rsid w:val="00463A02"/>
    <w:rsid w:val="00484FC3"/>
    <w:rsid w:val="004948FC"/>
    <w:rsid w:val="00497FBA"/>
    <w:rsid w:val="004D04B7"/>
    <w:rsid w:val="004D4FC4"/>
    <w:rsid w:val="004E0159"/>
    <w:rsid w:val="004E2D2A"/>
    <w:rsid w:val="00544E26"/>
    <w:rsid w:val="00564FF2"/>
    <w:rsid w:val="0057198E"/>
    <w:rsid w:val="005763DC"/>
    <w:rsid w:val="005A4BDC"/>
    <w:rsid w:val="005D2CB0"/>
    <w:rsid w:val="005F5D9D"/>
    <w:rsid w:val="0060653E"/>
    <w:rsid w:val="00610CC4"/>
    <w:rsid w:val="00613409"/>
    <w:rsid w:val="00673835"/>
    <w:rsid w:val="006A373A"/>
    <w:rsid w:val="006E2258"/>
    <w:rsid w:val="006E2F70"/>
    <w:rsid w:val="00745720"/>
    <w:rsid w:val="0076792D"/>
    <w:rsid w:val="00775395"/>
    <w:rsid w:val="007906F5"/>
    <w:rsid w:val="00791F58"/>
    <w:rsid w:val="00794C1D"/>
    <w:rsid w:val="00795227"/>
    <w:rsid w:val="00795DA2"/>
    <w:rsid w:val="007A6AEE"/>
    <w:rsid w:val="007C6386"/>
    <w:rsid w:val="007E163F"/>
    <w:rsid w:val="007F65BB"/>
    <w:rsid w:val="0081737C"/>
    <w:rsid w:val="008226BF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B2007"/>
    <w:rsid w:val="009B4912"/>
    <w:rsid w:val="009E34A0"/>
    <w:rsid w:val="009F4FEF"/>
    <w:rsid w:val="009F67B0"/>
    <w:rsid w:val="00A2088D"/>
    <w:rsid w:val="00A25579"/>
    <w:rsid w:val="00A42DDA"/>
    <w:rsid w:val="00A84544"/>
    <w:rsid w:val="00A959D2"/>
    <w:rsid w:val="00AB237F"/>
    <w:rsid w:val="00AC105A"/>
    <w:rsid w:val="00AC3519"/>
    <w:rsid w:val="00AC5C18"/>
    <w:rsid w:val="00B1027D"/>
    <w:rsid w:val="00B236E1"/>
    <w:rsid w:val="00B33A87"/>
    <w:rsid w:val="00B35360"/>
    <w:rsid w:val="00B41F6E"/>
    <w:rsid w:val="00B4679F"/>
    <w:rsid w:val="00B46F47"/>
    <w:rsid w:val="00B5563D"/>
    <w:rsid w:val="00B641D1"/>
    <w:rsid w:val="00B676D5"/>
    <w:rsid w:val="00B72773"/>
    <w:rsid w:val="00B82B7A"/>
    <w:rsid w:val="00B84016"/>
    <w:rsid w:val="00BB4E08"/>
    <w:rsid w:val="00BD4EBC"/>
    <w:rsid w:val="00C01B5A"/>
    <w:rsid w:val="00C07107"/>
    <w:rsid w:val="00C265C3"/>
    <w:rsid w:val="00C32B64"/>
    <w:rsid w:val="00C56A21"/>
    <w:rsid w:val="00C57923"/>
    <w:rsid w:val="00C60F82"/>
    <w:rsid w:val="00C65925"/>
    <w:rsid w:val="00C66955"/>
    <w:rsid w:val="00C71B6E"/>
    <w:rsid w:val="00C9329A"/>
    <w:rsid w:val="00C95F27"/>
    <w:rsid w:val="00CA3CD6"/>
    <w:rsid w:val="00CA3DF8"/>
    <w:rsid w:val="00CB5523"/>
    <w:rsid w:val="00CC539A"/>
    <w:rsid w:val="00CC578F"/>
    <w:rsid w:val="00CE139D"/>
    <w:rsid w:val="00CF25A8"/>
    <w:rsid w:val="00CF7101"/>
    <w:rsid w:val="00D11682"/>
    <w:rsid w:val="00D11CAA"/>
    <w:rsid w:val="00D13A7A"/>
    <w:rsid w:val="00D40436"/>
    <w:rsid w:val="00D60214"/>
    <w:rsid w:val="00DB02C6"/>
    <w:rsid w:val="00DB0FC1"/>
    <w:rsid w:val="00DC73F0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D1AB2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comunal</cp:lastModifiedBy>
  <cp:revision>8</cp:revision>
  <cp:lastPrinted>2024-10-08T08:06:00Z</cp:lastPrinted>
  <dcterms:created xsi:type="dcterms:W3CDTF">2025-10-09T09:23:00Z</dcterms:created>
  <dcterms:modified xsi:type="dcterms:W3CDTF">2025-10-13T09:46:00Z</dcterms:modified>
</cp:coreProperties>
</file>