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849" w:rsidRDefault="008573B7" w:rsidP="008573B7">
      <w:pPr>
        <w:ind w:left="-142"/>
        <w:jc w:val="center"/>
        <w:rPr>
          <w:sz w:val="16"/>
        </w:rPr>
      </w:pPr>
      <w:r>
        <w:rPr>
          <w:noProof/>
        </w:rPr>
        <w:drawing>
          <wp:inline distT="0" distB="0" distL="0" distR="0">
            <wp:extent cx="923317" cy="1109609"/>
            <wp:effectExtent l="19050" t="0" r="0" b="0"/>
            <wp:docPr id="2" name="Рисунок 1" descr="B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R"/>
                    <pic:cNvPicPr>
                      <a:picLocks noChangeAspect="1" noChangeArrowheads="1"/>
                    </pic:cNvPicPr>
                  </pic:nvPicPr>
                  <pic:blipFill>
                    <a:blip r:embed="rId8" cstate="print"/>
                    <a:srcRect/>
                    <a:stretch>
                      <a:fillRect/>
                    </a:stretch>
                  </pic:blipFill>
                  <pic:spPr bwMode="auto">
                    <a:xfrm>
                      <a:off x="0" y="0"/>
                      <a:ext cx="923097" cy="1109345"/>
                    </a:xfrm>
                    <a:prstGeom prst="rect">
                      <a:avLst/>
                    </a:prstGeom>
                    <a:noFill/>
                    <a:ln w="9525">
                      <a:noFill/>
                      <a:miter lim="800000"/>
                      <a:headEnd/>
                      <a:tailEnd/>
                    </a:ln>
                  </pic:spPr>
                </pic:pic>
              </a:graphicData>
            </a:graphic>
          </wp:inline>
        </w:drawing>
      </w:r>
      <w:r w:rsidR="00135055" w:rsidRPr="00135055">
        <w:rPr>
          <w:noProof/>
        </w:rPr>
        <w:pict>
          <v:shapetype id="_x0000_t202" coordsize="21600,21600" o:spt="202" path="m,l,21600r21600,l21600,xe">
            <v:stroke joinstyle="miter"/>
            <v:path gradientshapeok="t" o:connecttype="rect"/>
          </v:shapetype>
          <v:shape id="_x0000_s1026" type="#_x0000_t202" style="position:absolute;left:0;text-align:left;margin-left:283.7pt;margin-top:-27.4pt;width:185.9pt;height:59.45pt;z-index:251658240;mso-position-horizontal-relative:text;mso-position-vertical-relative:text" stroked="f">
            <v:textbox style="mso-next-textbox:#_x0000_s1026">
              <w:txbxContent>
                <w:p w:rsidR="002F17A8" w:rsidRDefault="002F17A8" w:rsidP="00F349EF">
                  <w:pPr>
                    <w:jc w:val="center"/>
                    <w:rPr>
                      <w:szCs w:val="28"/>
                    </w:rPr>
                  </w:pPr>
                </w:p>
              </w:txbxContent>
            </v:textbox>
          </v:shape>
        </w:pict>
      </w:r>
    </w:p>
    <w:p w:rsidR="00307849" w:rsidRDefault="00307849" w:rsidP="008573B7">
      <w:pPr>
        <w:pStyle w:val="3"/>
        <w:pBdr>
          <w:left w:val="none" w:sz="0" w:space="0" w:color="auto"/>
          <w:bottom w:val="none" w:sz="0" w:space="0" w:color="auto"/>
          <w:right w:val="none" w:sz="0" w:space="0" w:color="auto"/>
        </w:pBdr>
        <w:spacing w:before="120"/>
        <w:ind w:left="-142"/>
      </w:pPr>
      <w:r>
        <w:rPr>
          <w:sz w:val="32"/>
        </w:rPr>
        <w:t xml:space="preserve">Российская Федерация </w:t>
      </w:r>
    </w:p>
    <w:p w:rsidR="00307849" w:rsidRDefault="00307849" w:rsidP="008573B7">
      <w:pPr>
        <w:pStyle w:val="4"/>
        <w:pBdr>
          <w:left w:val="none" w:sz="0" w:space="0" w:color="auto"/>
          <w:bottom w:val="none" w:sz="0" w:space="0" w:color="auto"/>
          <w:right w:val="none" w:sz="0" w:space="0" w:color="auto"/>
        </w:pBdr>
        <w:spacing w:before="120"/>
        <w:ind w:left="-142"/>
        <w:rPr>
          <w:sz w:val="28"/>
        </w:rPr>
      </w:pPr>
      <w:r>
        <w:t xml:space="preserve">Республика Карелия    </w:t>
      </w:r>
    </w:p>
    <w:p w:rsidR="00307849" w:rsidRDefault="00307849" w:rsidP="008573B7">
      <w:pPr>
        <w:pStyle w:val="1"/>
        <w:pBdr>
          <w:left w:val="none" w:sz="0" w:space="0" w:color="auto"/>
          <w:bottom w:val="none" w:sz="0" w:space="0" w:color="auto"/>
          <w:right w:val="none" w:sz="0" w:space="0" w:color="auto"/>
        </w:pBdr>
        <w:spacing w:before="360"/>
        <w:ind w:left="-142"/>
        <w:rPr>
          <w:spacing w:val="30"/>
          <w:sz w:val="32"/>
        </w:rPr>
      </w:pPr>
      <w:r>
        <w:rPr>
          <w:noProof/>
          <w:spacing w:val="30"/>
          <w:sz w:val="32"/>
        </w:rPr>
        <w:t>ПРАВИТЕЛЬСТВО РЕСПУБЛИКИ КАРЕЛИЯ</w:t>
      </w:r>
    </w:p>
    <w:p w:rsidR="00307849" w:rsidRDefault="00307849" w:rsidP="008573B7">
      <w:pPr>
        <w:pStyle w:val="2"/>
        <w:pBdr>
          <w:left w:val="none" w:sz="0" w:space="0" w:color="auto"/>
          <w:bottom w:val="none" w:sz="0" w:space="0" w:color="auto"/>
          <w:right w:val="none" w:sz="0" w:space="0" w:color="auto"/>
        </w:pBdr>
        <w:spacing w:before="240"/>
        <w:ind w:left="-142"/>
        <w:rPr>
          <w:spacing w:val="60"/>
        </w:rPr>
      </w:pPr>
      <w:r>
        <w:rPr>
          <w:spacing w:val="60"/>
        </w:rPr>
        <w:t>ПОСТАНОВЛЕНИЕ</w:t>
      </w:r>
    </w:p>
    <w:p w:rsidR="00307849" w:rsidRDefault="00F22809" w:rsidP="008573B7">
      <w:pPr>
        <w:spacing w:before="240"/>
        <w:ind w:left="-142"/>
        <w:jc w:val="both"/>
      </w:pPr>
      <w:r>
        <w:t xml:space="preserve">                        </w:t>
      </w:r>
      <w:r w:rsidR="00ED6C2A">
        <w:t xml:space="preserve"> </w:t>
      </w:r>
      <w:r>
        <w:t xml:space="preserve">    </w:t>
      </w:r>
      <w:r w:rsidR="00B168AD">
        <w:t xml:space="preserve">   </w:t>
      </w:r>
      <w:r>
        <w:t xml:space="preserve"> </w:t>
      </w:r>
      <w:r w:rsidR="00106AC8">
        <w:t xml:space="preserve">          </w:t>
      </w:r>
      <w:r w:rsidR="00307849">
        <w:t xml:space="preserve">от </w:t>
      </w:r>
      <w:r w:rsidR="00ED6C2A">
        <w:t xml:space="preserve"> </w:t>
      </w:r>
      <w:r w:rsidR="00106AC8">
        <w:t>13 мая 2019 года № 179-П</w:t>
      </w:r>
    </w:p>
    <w:p w:rsidR="00EC6C74" w:rsidRDefault="00307849" w:rsidP="00A96AFD">
      <w:pPr>
        <w:spacing w:before="240" w:after="240"/>
        <w:ind w:left="-142"/>
        <w:jc w:val="center"/>
      </w:pPr>
      <w:r>
        <w:t>г.</w:t>
      </w:r>
      <w:r w:rsidR="00E4256C">
        <w:t xml:space="preserve"> </w:t>
      </w:r>
      <w:r>
        <w:t xml:space="preserve">Петрозаводск </w:t>
      </w:r>
    </w:p>
    <w:p w:rsidR="00AA3DC8" w:rsidRDefault="00B253A1" w:rsidP="00B253A1">
      <w:pPr>
        <w:jc w:val="center"/>
        <w:rPr>
          <w:b/>
          <w:szCs w:val="28"/>
        </w:rPr>
      </w:pPr>
      <w:r w:rsidRPr="00AA3DC8">
        <w:rPr>
          <w:b/>
          <w:szCs w:val="28"/>
        </w:rPr>
        <w:t>О внесении изменений</w:t>
      </w:r>
      <w:r w:rsidR="00AA3DC8">
        <w:rPr>
          <w:b/>
          <w:szCs w:val="28"/>
        </w:rPr>
        <w:t xml:space="preserve"> </w:t>
      </w:r>
      <w:r w:rsidRPr="00AA3DC8">
        <w:rPr>
          <w:b/>
          <w:szCs w:val="28"/>
        </w:rPr>
        <w:t xml:space="preserve">в постановление Правительства </w:t>
      </w:r>
    </w:p>
    <w:p w:rsidR="00B253A1" w:rsidRPr="00AA3DC8" w:rsidRDefault="00B253A1" w:rsidP="00B253A1">
      <w:pPr>
        <w:jc w:val="center"/>
        <w:rPr>
          <w:b/>
          <w:szCs w:val="28"/>
        </w:rPr>
      </w:pPr>
      <w:r w:rsidRPr="00AA3DC8">
        <w:rPr>
          <w:b/>
          <w:szCs w:val="28"/>
        </w:rPr>
        <w:t>Республики Карелия от 20 января 2015 года № 7-П</w:t>
      </w:r>
    </w:p>
    <w:p w:rsidR="00B253A1" w:rsidRDefault="00B253A1" w:rsidP="00B253A1">
      <w:pPr>
        <w:rPr>
          <w:szCs w:val="28"/>
        </w:rPr>
      </w:pPr>
    </w:p>
    <w:p w:rsidR="00B253A1" w:rsidRDefault="00B253A1" w:rsidP="00AA3DC8">
      <w:pPr>
        <w:spacing w:line="360" w:lineRule="auto"/>
        <w:ind w:firstLine="720"/>
        <w:jc w:val="both"/>
        <w:rPr>
          <w:szCs w:val="28"/>
        </w:rPr>
      </w:pPr>
      <w:r>
        <w:rPr>
          <w:szCs w:val="28"/>
        </w:rPr>
        <w:t xml:space="preserve">Правительство Республики Карелия </w:t>
      </w:r>
      <w:proofErr w:type="spellStart"/>
      <w:proofErr w:type="gramStart"/>
      <w:r w:rsidRPr="00AA3DC8">
        <w:rPr>
          <w:b/>
          <w:szCs w:val="28"/>
        </w:rPr>
        <w:t>п</w:t>
      </w:r>
      <w:proofErr w:type="spellEnd"/>
      <w:proofErr w:type="gramEnd"/>
      <w:r w:rsidR="00AA3DC8">
        <w:rPr>
          <w:b/>
          <w:szCs w:val="28"/>
        </w:rPr>
        <w:t xml:space="preserve"> </w:t>
      </w:r>
      <w:r w:rsidRPr="00AA3DC8">
        <w:rPr>
          <w:b/>
          <w:szCs w:val="28"/>
        </w:rPr>
        <w:t>о</w:t>
      </w:r>
      <w:r w:rsidR="00AA3DC8">
        <w:rPr>
          <w:b/>
          <w:szCs w:val="28"/>
        </w:rPr>
        <w:t xml:space="preserve"> </w:t>
      </w:r>
      <w:r w:rsidRPr="00AA3DC8">
        <w:rPr>
          <w:b/>
          <w:szCs w:val="28"/>
        </w:rPr>
        <w:t>с</w:t>
      </w:r>
      <w:r w:rsidR="00AA3DC8">
        <w:rPr>
          <w:b/>
          <w:szCs w:val="28"/>
        </w:rPr>
        <w:t xml:space="preserve"> </w:t>
      </w:r>
      <w:r w:rsidRPr="00AA3DC8">
        <w:rPr>
          <w:b/>
          <w:szCs w:val="28"/>
        </w:rPr>
        <w:t>т</w:t>
      </w:r>
      <w:r w:rsidR="00AA3DC8">
        <w:rPr>
          <w:b/>
          <w:szCs w:val="28"/>
        </w:rPr>
        <w:t xml:space="preserve"> </w:t>
      </w:r>
      <w:r w:rsidRPr="00AA3DC8">
        <w:rPr>
          <w:b/>
          <w:szCs w:val="28"/>
        </w:rPr>
        <w:t>а</w:t>
      </w:r>
      <w:r w:rsidR="00AA3DC8">
        <w:rPr>
          <w:b/>
          <w:szCs w:val="28"/>
        </w:rPr>
        <w:t xml:space="preserve"> </w:t>
      </w:r>
      <w:proofErr w:type="spellStart"/>
      <w:r w:rsidRPr="00AA3DC8">
        <w:rPr>
          <w:b/>
          <w:szCs w:val="28"/>
        </w:rPr>
        <w:t>н</w:t>
      </w:r>
      <w:proofErr w:type="spellEnd"/>
      <w:r w:rsidR="00AA3DC8">
        <w:rPr>
          <w:b/>
          <w:szCs w:val="28"/>
        </w:rPr>
        <w:t xml:space="preserve"> </w:t>
      </w:r>
      <w:r w:rsidRPr="00AA3DC8">
        <w:rPr>
          <w:b/>
          <w:szCs w:val="28"/>
        </w:rPr>
        <w:t>о</w:t>
      </w:r>
      <w:r w:rsidR="00AA3DC8">
        <w:rPr>
          <w:b/>
          <w:szCs w:val="28"/>
        </w:rPr>
        <w:t xml:space="preserve"> </w:t>
      </w:r>
      <w:r w:rsidRPr="00AA3DC8">
        <w:rPr>
          <w:b/>
          <w:szCs w:val="28"/>
        </w:rPr>
        <w:t>в</w:t>
      </w:r>
      <w:r w:rsidR="00AA3DC8">
        <w:rPr>
          <w:b/>
          <w:szCs w:val="28"/>
        </w:rPr>
        <w:t xml:space="preserve"> </w:t>
      </w:r>
      <w:r w:rsidRPr="00AA3DC8">
        <w:rPr>
          <w:b/>
          <w:szCs w:val="28"/>
        </w:rPr>
        <w:t>л</w:t>
      </w:r>
      <w:r w:rsidR="00AA3DC8">
        <w:rPr>
          <w:b/>
          <w:szCs w:val="28"/>
        </w:rPr>
        <w:t xml:space="preserve"> </w:t>
      </w:r>
      <w:r w:rsidRPr="00AA3DC8">
        <w:rPr>
          <w:b/>
          <w:szCs w:val="28"/>
        </w:rPr>
        <w:t>я</w:t>
      </w:r>
      <w:r w:rsidR="00AA3DC8">
        <w:rPr>
          <w:b/>
          <w:szCs w:val="28"/>
        </w:rPr>
        <w:t xml:space="preserve"> </w:t>
      </w:r>
      <w:r w:rsidRPr="00AA3DC8">
        <w:rPr>
          <w:b/>
          <w:szCs w:val="28"/>
        </w:rPr>
        <w:t>е</w:t>
      </w:r>
      <w:r w:rsidR="00AA3DC8">
        <w:rPr>
          <w:b/>
          <w:szCs w:val="28"/>
        </w:rPr>
        <w:t xml:space="preserve"> </w:t>
      </w:r>
      <w:r w:rsidRPr="00AA3DC8">
        <w:rPr>
          <w:b/>
          <w:szCs w:val="28"/>
        </w:rPr>
        <w:t>т</w:t>
      </w:r>
      <w:r>
        <w:rPr>
          <w:szCs w:val="28"/>
        </w:rPr>
        <w:t>:</w:t>
      </w:r>
    </w:p>
    <w:p w:rsidR="00B253A1" w:rsidRDefault="00B253A1" w:rsidP="00B253A1">
      <w:pPr>
        <w:autoSpaceDE w:val="0"/>
        <w:autoSpaceDN w:val="0"/>
        <w:adjustRightInd w:val="0"/>
        <w:ind w:firstLine="720"/>
        <w:jc w:val="both"/>
      </w:pPr>
      <w:r>
        <w:rPr>
          <w:szCs w:val="28"/>
        </w:rPr>
        <w:t xml:space="preserve">1. </w:t>
      </w:r>
      <w:proofErr w:type="gramStart"/>
      <w:r>
        <w:rPr>
          <w:szCs w:val="28"/>
        </w:rPr>
        <w:t xml:space="preserve">Внести в постановление Правительства Республики Карелия от </w:t>
      </w:r>
      <w:r>
        <w:rPr>
          <w:szCs w:val="28"/>
        </w:rPr>
        <w:br/>
        <w:t xml:space="preserve">20 января 2015 года № 7-П «Об утверждении государственной программы Республики Карелия «Развитие агропромышленного и </w:t>
      </w:r>
      <w:proofErr w:type="spellStart"/>
      <w:r>
        <w:rPr>
          <w:szCs w:val="28"/>
        </w:rPr>
        <w:t>рыбохозяйственного</w:t>
      </w:r>
      <w:proofErr w:type="spellEnd"/>
      <w:r>
        <w:rPr>
          <w:szCs w:val="28"/>
        </w:rPr>
        <w:t xml:space="preserve"> комплексов»</w:t>
      </w:r>
      <w:r>
        <w:t xml:space="preserve"> (Собрание законодательства Республики Карелия, 2015, № 1, </w:t>
      </w:r>
      <w:r w:rsidR="00AA3DC8">
        <w:t xml:space="preserve">                </w:t>
      </w:r>
      <w:r>
        <w:t>ст. 55; № 10, ст. 1983; 2016, № 2, ст. 262; № 7, ст. 1536; 2017, № 8, ст. 1532; 2018, № 9, ст. 1860), следующие изменения:</w:t>
      </w:r>
      <w:proofErr w:type="gramEnd"/>
    </w:p>
    <w:p w:rsidR="00B253A1" w:rsidRDefault="00B253A1" w:rsidP="00B253A1">
      <w:pPr>
        <w:autoSpaceDE w:val="0"/>
        <w:autoSpaceDN w:val="0"/>
        <w:adjustRightInd w:val="0"/>
        <w:ind w:firstLine="720"/>
        <w:jc w:val="both"/>
        <w:rPr>
          <w:szCs w:val="28"/>
        </w:rPr>
      </w:pPr>
      <w:r>
        <w:t xml:space="preserve">1) </w:t>
      </w:r>
      <w:r>
        <w:rPr>
          <w:szCs w:val="28"/>
        </w:rPr>
        <w:t>в преамбуле:</w:t>
      </w:r>
    </w:p>
    <w:p w:rsidR="00B253A1" w:rsidRDefault="00B253A1" w:rsidP="00B253A1">
      <w:pPr>
        <w:autoSpaceDE w:val="0"/>
        <w:autoSpaceDN w:val="0"/>
        <w:adjustRightInd w:val="0"/>
        <w:ind w:firstLine="720"/>
        <w:jc w:val="both"/>
        <w:rPr>
          <w:szCs w:val="28"/>
        </w:rPr>
      </w:pPr>
      <w:r>
        <w:rPr>
          <w:szCs w:val="28"/>
        </w:rPr>
        <w:t>слова «до 2020 года, утвержденной постановлением Законодательного Собрания Республики Карелия от 24 июня 2010 года № 1755-IV ЗС» заменить словами «до 2030 года, утвержденной распоряжением Правительства Республики Карелия от 29 декабря 2018 года № 899р-П»;</w:t>
      </w:r>
    </w:p>
    <w:p w:rsidR="00B253A1" w:rsidRDefault="00B253A1" w:rsidP="00B253A1">
      <w:pPr>
        <w:autoSpaceDE w:val="0"/>
        <w:autoSpaceDN w:val="0"/>
        <w:adjustRightInd w:val="0"/>
        <w:ind w:firstLine="720"/>
        <w:jc w:val="both"/>
        <w:rPr>
          <w:szCs w:val="28"/>
        </w:rPr>
      </w:pPr>
      <w:r>
        <w:rPr>
          <w:szCs w:val="28"/>
        </w:rPr>
        <w:t>слова «на 2013</w:t>
      </w:r>
      <w:r w:rsidR="00AA3DC8">
        <w:rPr>
          <w:szCs w:val="28"/>
        </w:rPr>
        <w:t xml:space="preserve"> – </w:t>
      </w:r>
      <w:r>
        <w:rPr>
          <w:szCs w:val="28"/>
        </w:rPr>
        <w:t>2020 годы» исключить;</w:t>
      </w:r>
      <w:r>
        <w:t xml:space="preserve"> </w:t>
      </w:r>
    </w:p>
    <w:p w:rsidR="00B253A1" w:rsidRDefault="00B253A1" w:rsidP="00AA3DC8">
      <w:pPr>
        <w:autoSpaceDE w:val="0"/>
        <w:autoSpaceDN w:val="0"/>
        <w:adjustRightInd w:val="0"/>
        <w:spacing w:after="120"/>
        <w:ind w:firstLine="720"/>
        <w:jc w:val="both"/>
        <w:rPr>
          <w:szCs w:val="28"/>
        </w:rPr>
      </w:pPr>
      <w:r>
        <w:t xml:space="preserve">2) </w:t>
      </w:r>
      <w:r>
        <w:rPr>
          <w:szCs w:val="28"/>
        </w:rPr>
        <w:t xml:space="preserve">государственную программу Республики Карелия «Развитие </w:t>
      </w:r>
      <w:proofErr w:type="gramStart"/>
      <w:r>
        <w:rPr>
          <w:szCs w:val="28"/>
        </w:rPr>
        <w:t>агропромышленного</w:t>
      </w:r>
      <w:proofErr w:type="gramEnd"/>
      <w:r>
        <w:rPr>
          <w:szCs w:val="28"/>
        </w:rPr>
        <w:t xml:space="preserve"> и </w:t>
      </w:r>
      <w:proofErr w:type="spellStart"/>
      <w:r>
        <w:rPr>
          <w:szCs w:val="28"/>
        </w:rPr>
        <w:t>рыбохозяйственного</w:t>
      </w:r>
      <w:proofErr w:type="spellEnd"/>
      <w:r>
        <w:rPr>
          <w:szCs w:val="28"/>
        </w:rPr>
        <w:t xml:space="preserve"> комплексов», утвержденную указанным постановлением, изложить в следующей редакции:</w:t>
      </w:r>
    </w:p>
    <w:p w:rsidR="00B253A1" w:rsidRPr="00AA3DC8" w:rsidRDefault="00B253A1" w:rsidP="00B253A1">
      <w:pPr>
        <w:ind w:left="4320" w:firstLine="720"/>
        <w:jc w:val="right"/>
        <w:rPr>
          <w:sz w:val="26"/>
          <w:szCs w:val="26"/>
        </w:rPr>
      </w:pPr>
      <w:r w:rsidRPr="00AA3DC8">
        <w:rPr>
          <w:sz w:val="26"/>
          <w:szCs w:val="26"/>
        </w:rPr>
        <w:t>«Утверждена постановлением Правительства Республики Карелия</w:t>
      </w:r>
    </w:p>
    <w:p w:rsidR="00B253A1" w:rsidRPr="00AA3DC8" w:rsidRDefault="00B253A1" w:rsidP="00B253A1">
      <w:pPr>
        <w:ind w:firstLine="709"/>
        <w:jc w:val="right"/>
        <w:rPr>
          <w:sz w:val="26"/>
          <w:szCs w:val="26"/>
        </w:rPr>
      </w:pPr>
      <w:r w:rsidRPr="00AA3DC8">
        <w:rPr>
          <w:sz w:val="26"/>
          <w:szCs w:val="26"/>
        </w:rPr>
        <w:t>от 20 января 2015 года № 7-П</w:t>
      </w:r>
    </w:p>
    <w:p w:rsidR="00B253A1" w:rsidRPr="00AA3DC8" w:rsidRDefault="00B253A1" w:rsidP="00B253A1">
      <w:pPr>
        <w:autoSpaceDE w:val="0"/>
        <w:autoSpaceDN w:val="0"/>
        <w:adjustRightInd w:val="0"/>
        <w:ind w:firstLine="720"/>
        <w:jc w:val="right"/>
        <w:rPr>
          <w:sz w:val="26"/>
          <w:szCs w:val="26"/>
        </w:rPr>
      </w:pPr>
    </w:p>
    <w:p w:rsidR="00B253A1" w:rsidRPr="00AA3DC8" w:rsidRDefault="00B253A1" w:rsidP="00B253A1">
      <w:pPr>
        <w:ind w:firstLine="709"/>
        <w:jc w:val="center"/>
        <w:rPr>
          <w:b/>
          <w:sz w:val="26"/>
          <w:szCs w:val="26"/>
        </w:rPr>
      </w:pPr>
      <w:r w:rsidRPr="00AA3DC8">
        <w:rPr>
          <w:b/>
          <w:sz w:val="26"/>
          <w:szCs w:val="26"/>
        </w:rPr>
        <w:t>Государственная программа Республики Карелия</w:t>
      </w:r>
    </w:p>
    <w:p w:rsidR="00B253A1" w:rsidRPr="00AA3DC8" w:rsidRDefault="00B253A1" w:rsidP="00B253A1">
      <w:pPr>
        <w:ind w:firstLine="709"/>
        <w:jc w:val="center"/>
        <w:rPr>
          <w:b/>
          <w:sz w:val="26"/>
          <w:szCs w:val="26"/>
        </w:rPr>
      </w:pPr>
      <w:r w:rsidRPr="00AA3DC8">
        <w:rPr>
          <w:b/>
          <w:sz w:val="26"/>
          <w:szCs w:val="26"/>
        </w:rPr>
        <w:t xml:space="preserve">«Развитие </w:t>
      </w:r>
      <w:proofErr w:type="gramStart"/>
      <w:r w:rsidRPr="00AA3DC8">
        <w:rPr>
          <w:b/>
          <w:sz w:val="26"/>
          <w:szCs w:val="26"/>
        </w:rPr>
        <w:t>агропромышленного</w:t>
      </w:r>
      <w:proofErr w:type="gramEnd"/>
      <w:r w:rsidRPr="00AA3DC8">
        <w:rPr>
          <w:b/>
          <w:sz w:val="26"/>
          <w:szCs w:val="26"/>
        </w:rPr>
        <w:t xml:space="preserve"> и </w:t>
      </w:r>
      <w:proofErr w:type="spellStart"/>
      <w:r w:rsidRPr="00AA3DC8">
        <w:rPr>
          <w:b/>
          <w:sz w:val="26"/>
          <w:szCs w:val="26"/>
        </w:rPr>
        <w:t>рыбохозяйственного</w:t>
      </w:r>
      <w:proofErr w:type="spellEnd"/>
      <w:r w:rsidRPr="00AA3DC8">
        <w:rPr>
          <w:b/>
          <w:sz w:val="26"/>
          <w:szCs w:val="26"/>
        </w:rPr>
        <w:t xml:space="preserve"> комплексов»</w:t>
      </w:r>
    </w:p>
    <w:p w:rsidR="00B253A1" w:rsidRPr="00AA3DC8" w:rsidRDefault="00B253A1" w:rsidP="00B253A1">
      <w:pPr>
        <w:jc w:val="center"/>
        <w:rPr>
          <w:sz w:val="26"/>
          <w:szCs w:val="26"/>
        </w:rPr>
      </w:pPr>
    </w:p>
    <w:p w:rsidR="00B253A1" w:rsidRPr="00AA3DC8" w:rsidRDefault="00B253A1" w:rsidP="00B253A1">
      <w:pPr>
        <w:jc w:val="center"/>
        <w:rPr>
          <w:sz w:val="26"/>
          <w:szCs w:val="26"/>
        </w:rPr>
      </w:pPr>
      <w:r w:rsidRPr="00AA3DC8">
        <w:rPr>
          <w:sz w:val="26"/>
          <w:szCs w:val="26"/>
        </w:rPr>
        <w:t>ПАСПОРТ</w:t>
      </w:r>
    </w:p>
    <w:p w:rsidR="00B253A1" w:rsidRPr="00AA3DC8" w:rsidRDefault="00B253A1" w:rsidP="00B253A1">
      <w:pPr>
        <w:jc w:val="center"/>
        <w:rPr>
          <w:sz w:val="26"/>
          <w:szCs w:val="26"/>
        </w:rPr>
      </w:pPr>
      <w:r w:rsidRPr="00AA3DC8">
        <w:rPr>
          <w:sz w:val="26"/>
          <w:szCs w:val="26"/>
        </w:rPr>
        <w:t>государственной программы Республики Карелия</w:t>
      </w:r>
    </w:p>
    <w:p w:rsidR="00B253A1" w:rsidRDefault="00B253A1" w:rsidP="00B253A1">
      <w:pPr>
        <w:jc w:val="center"/>
        <w:rPr>
          <w:szCs w:val="28"/>
        </w:rPr>
      </w:pPr>
      <w:r w:rsidRPr="00AA3DC8">
        <w:rPr>
          <w:sz w:val="26"/>
          <w:szCs w:val="26"/>
        </w:rPr>
        <w:t xml:space="preserve">«Развитие </w:t>
      </w:r>
      <w:proofErr w:type="gramStart"/>
      <w:r w:rsidRPr="00AA3DC8">
        <w:rPr>
          <w:sz w:val="26"/>
          <w:szCs w:val="26"/>
        </w:rPr>
        <w:t>агропромышленного</w:t>
      </w:r>
      <w:proofErr w:type="gramEnd"/>
      <w:r w:rsidRPr="00AA3DC8">
        <w:rPr>
          <w:sz w:val="26"/>
          <w:szCs w:val="26"/>
        </w:rPr>
        <w:t xml:space="preserve"> и </w:t>
      </w:r>
      <w:proofErr w:type="spellStart"/>
      <w:r w:rsidRPr="00AA3DC8">
        <w:rPr>
          <w:sz w:val="26"/>
          <w:szCs w:val="26"/>
        </w:rPr>
        <w:t>рыбохозяйственного</w:t>
      </w:r>
      <w:proofErr w:type="spellEnd"/>
      <w:r w:rsidRPr="00AA3DC8">
        <w:rPr>
          <w:sz w:val="26"/>
          <w:szCs w:val="26"/>
        </w:rPr>
        <w:t xml:space="preserve"> комплексов</w:t>
      </w:r>
      <w:r>
        <w:rPr>
          <w:szCs w:val="28"/>
        </w:rPr>
        <w:t>»</w:t>
      </w:r>
    </w:p>
    <w:p w:rsidR="00B253A1" w:rsidRDefault="00B253A1" w:rsidP="00B253A1">
      <w:pPr>
        <w:jc w:val="center"/>
        <w:rPr>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0"/>
        <w:gridCol w:w="1274"/>
        <w:gridCol w:w="1704"/>
        <w:gridCol w:w="2265"/>
        <w:gridCol w:w="2268"/>
      </w:tblGrid>
      <w:tr w:rsidR="00B253A1" w:rsidTr="00AA3DC8">
        <w:tc>
          <w:tcPr>
            <w:tcW w:w="2270" w:type="dxa"/>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rPr>
                <w:color w:val="000000"/>
                <w:sz w:val="26"/>
                <w:szCs w:val="26"/>
              </w:rPr>
            </w:pPr>
            <w:r w:rsidRPr="00AA3DC8">
              <w:rPr>
                <w:color w:val="000000"/>
                <w:sz w:val="26"/>
                <w:szCs w:val="26"/>
              </w:rPr>
              <w:t>Ответственный исполнитель государственной программы</w:t>
            </w:r>
          </w:p>
        </w:tc>
        <w:tc>
          <w:tcPr>
            <w:tcW w:w="7511" w:type="dxa"/>
            <w:gridSpan w:val="4"/>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jc w:val="both"/>
              <w:rPr>
                <w:color w:val="000000"/>
                <w:sz w:val="26"/>
                <w:szCs w:val="26"/>
              </w:rPr>
            </w:pPr>
            <w:r w:rsidRPr="00AA3DC8">
              <w:rPr>
                <w:color w:val="000000"/>
                <w:sz w:val="26"/>
                <w:szCs w:val="26"/>
              </w:rPr>
              <w:t>Министерство сельского и рыбного хозяйства Республики Карелия</w:t>
            </w:r>
          </w:p>
        </w:tc>
      </w:tr>
      <w:tr w:rsidR="00B253A1" w:rsidTr="00AA3DC8">
        <w:tc>
          <w:tcPr>
            <w:tcW w:w="2270" w:type="dxa"/>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rPr>
                <w:color w:val="000000"/>
                <w:sz w:val="26"/>
                <w:szCs w:val="26"/>
              </w:rPr>
            </w:pPr>
            <w:r w:rsidRPr="00AA3DC8">
              <w:rPr>
                <w:color w:val="000000"/>
                <w:sz w:val="26"/>
                <w:szCs w:val="26"/>
              </w:rPr>
              <w:t>Соисполнители государственной программы</w:t>
            </w:r>
          </w:p>
        </w:tc>
        <w:tc>
          <w:tcPr>
            <w:tcW w:w="7511" w:type="dxa"/>
            <w:gridSpan w:val="4"/>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jc w:val="both"/>
              <w:rPr>
                <w:color w:val="000000"/>
                <w:sz w:val="26"/>
                <w:szCs w:val="26"/>
              </w:rPr>
            </w:pPr>
            <w:r w:rsidRPr="00AA3DC8">
              <w:rPr>
                <w:color w:val="000000"/>
                <w:sz w:val="26"/>
                <w:szCs w:val="26"/>
              </w:rPr>
              <w:t>отсутствуют</w:t>
            </w:r>
          </w:p>
        </w:tc>
      </w:tr>
      <w:tr w:rsidR="00B253A1" w:rsidTr="00AA3DC8">
        <w:tc>
          <w:tcPr>
            <w:tcW w:w="2270" w:type="dxa"/>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rPr>
                <w:color w:val="000000"/>
                <w:sz w:val="26"/>
                <w:szCs w:val="26"/>
              </w:rPr>
            </w:pPr>
            <w:r w:rsidRPr="00AA3DC8">
              <w:rPr>
                <w:color w:val="000000"/>
                <w:sz w:val="26"/>
                <w:szCs w:val="26"/>
              </w:rPr>
              <w:t>Участники государственной программы</w:t>
            </w:r>
          </w:p>
        </w:tc>
        <w:tc>
          <w:tcPr>
            <w:tcW w:w="7511" w:type="dxa"/>
            <w:gridSpan w:val="4"/>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jc w:val="both"/>
              <w:rPr>
                <w:color w:val="000000"/>
                <w:sz w:val="26"/>
                <w:szCs w:val="26"/>
              </w:rPr>
            </w:pPr>
            <w:r w:rsidRPr="00AA3DC8">
              <w:rPr>
                <w:color w:val="000000"/>
                <w:sz w:val="26"/>
                <w:szCs w:val="26"/>
              </w:rPr>
              <w:t>Министерство здравоохранения Республики Карелия,</w:t>
            </w:r>
          </w:p>
          <w:p w:rsidR="00B253A1" w:rsidRPr="00AA3DC8" w:rsidRDefault="00B253A1">
            <w:pPr>
              <w:widowControl w:val="0"/>
              <w:autoSpaceDE w:val="0"/>
              <w:autoSpaceDN w:val="0"/>
              <w:adjustRightInd w:val="0"/>
              <w:jc w:val="both"/>
              <w:rPr>
                <w:color w:val="000000"/>
                <w:sz w:val="26"/>
                <w:szCs w:val="26"/>
              </w:rPr>
            </w:pPr>
            <w:r w:rsidRPr="00AA3DC8">
              <w:rPr>
                <w:color w:val="000000"/>
                <w:sz w:val="26"/>
                <w:szCs w:val="26"/>
              </w:rPr>
              <w:t>Министерство строительства, жилищно-коммунального хозяйства и энергетики Республики Карелия,</w:t>
            </w:r>
          </w:p>
          <w:p w:rsidR="00B253A1" w:rsidRPr="00AA3DC8" w:rsidRDefault="00B253A1">
            <w:pPr>
              <w:widowControl w:val="0"/>
              <w:autoSpaceDE w:val="0"/>
              <w:autoSpaceDN w:val="0"/>
              <w:adjustRightInd w:val="0"/>
              <w:jc w:val="both"/>
              <w:rPr>
                <w:color w:val="000000"/>
                <w:sz w:val="26"/>
                <w:szCs w:val="26"/>
              </w:rPr>
            </w:pPr>
            <w:r w:rsidRPr="00AA3DC8">
              <w:rPr>
                <w:color w:val="000000"/>
                <w:sz w:val="26"/>
                <w:szCs w:val="26"/>
              </w:rPr>
              <w:t>Министерство по дорожному хозяйству, транспорту и связи</w:t>
            </w:r>
          </w:p>
          <w:p w:rsidR="00B253A1" w:rsidRPr="00AA3DC8" w:rsidRDefault="00B253A1">
            <w:pPr>
              <w:widowControl w:val="0"/>
              <w:autoSpaceDE w:val="0"/>
              <w:autoSpaceDN w:val="0"/>
              <w:adjustRightInd w:val="0"/>
              <w:jc w:val="both"/>
              <w:rPr>
                <w:color w:val="000000"/>
                <w:sz w:val="26"/>
                <w:szCs w:val="26"/>
              </w:rPr>
            </w:pPr>
            <w:r w:rsidRPr="00AA3DC8">
              <w:rPr>
                <w:color w:val="000000"/>
                <w:sz w:val="26"/>
                <w:szCs w:val="26"/>
              </w:rPr>
              <w:t>Республики Карелия</w:t>
            </w:r>
          </w:p>
        </w:tc>
      </w:tr>
      <w:tr w:rsidR="00B253A1" w:rsidTr="00AA3DC8">
        <w:tc>
          <w:tcPr>
            <w:tcW w:w="2270" w:type="dxa"/>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rPr>
                <w:color w:val="000000"/>
                <w:sz w:val="26"/>
                <w:szCs w:val="26"/>
              </w:rPr>
            </w:pPr>
            <w:r w:rsidRPr="00AA3DC8">
              <w:rPr>
                <w:color w:val="000000"/>
                <w:sz w:val="26"/>
                <w:szCs w:val="26"/>
              </w:rPr>
              <w:t>Цели государственной программы</w:t>
            </w:r>
          </w:p>
        </w:tc>
        <w:tc>
          <w:tcPr>
            <w:tcW w:w="7511" w:type="dxa"/>
            <w:gridSpan w:val="4"/>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jc w:val="both"/>
              <w:rPr>
                <w:color w:val="000000"/>
                <w:sz w:val="26"/>
                <w:szCs w:val="26"/>
              </w:rPr>
            </w:pPr>
            <w:r w:rsidRPr="00AA3DC8">
              <w:rPr>
                <w:color w:val="000000"/>
                <w:sz w:val="26"/>
                <w:szCs w:val="26"/>
              </w:rPr>
              <w:t>1) развитие конкурентоспособного агропромышленного производства с одновременным развитием сельских территорий;</w:t>
            </w:r>
          </w:p>
          <w:p w:rsidR="00B253A1" w:rsidRPr="00AA3DC8" w:rsidRDefault="00B253A1">
            <w:pPr>
              <w:widowControl w:val="0"/>
              <w:autoSpaceDE w:val="0"/>
              <w:autoSpaceDN w:val="0"/>
              <w:adjustRightInd w:val="0"/>
              <w:jc w:val="both"/>
              <w:rPr>
                <w:color w:val="000000"/>
                <w:sz w:val="26"/>
                <w:szCs w:val="26"/>
              </w:rPr>
            </w:pPr>
            <w:r w:rsidRPr="00AA3DC8">
              <w:rPr>
                <w:color w:val="000000"/>
                <w:sz w:val="26"/>
                <w:szCs w:val="26"/>
              </w:rPr>
              <w:t>2) повышение эффективности использования земельных и  водных биологических ресурсов</w:t>
            </w:r>
          </w:p>
        </w:tc>
      </w:tr>
      <w:tr w:rsidR="00B253A1" w:rsidTr="00AA3DC8">
        <w:tc>
          <w:tcPr>
            <w:tcW w:w="2270" w:type="dxa"/>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rPr>
                <w:color w:val="000000"/>
                <w:sz w:val="26"/>
                <w:szCs w:val="26"/>
              </w:rPr>
            </w:pPr>
            <w:r w:rsidRPr="00AA3DC8">
              <w:rPr>
                <w:color w:val="000000"/>
                <w:sz w:val="26"/>
                <w:szCs w:val="26"/>
              </w:rPr>
              <w:t>Подпрограммы государственной программы</w:t>
            </w:r>
          </w:p>
        </w:tc>
        <w:tc>
          <w:tcPr>
            <w:tcW w:w="7511" w:type="dxa"/>
            <w:gridSpan w:val="4"/>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jc w:val="both"/>
              <w:rPr>
                <w:color w:val="000000"/>
                <w:sz w:val="26"/>
                <w:szCs w:val="26"/>
              </w:rPr>
            </w:pPr>
            <w:r w:rsidRPr="00AA3DC8">
              <w:rPr>
                <w:color w:val="000000"/>
                <w:sz w:val="26"/>
                <w:szCs w:val="26"/>
              </w:rPr>
              <w:t xml:space="preserve">подпрограмма 1 «Развитие </w:t>
            </w:r>
            <w:proofErr w:type="spellStart"/>
            <w:r w:rsidRPr="00AA3DC8">
              <w:rPr>
                <w:color w:val="000000"/>
                <w:sz w:val="26"/>
                <w:szCs w:val="26"/>
              </w:rPr>
              <w:t>подотрасли</w:t>
            </w:r>
            <w:proofErr w:type="spellEnd"/>
            <w:r w:rsidRPr="00AA3DC8">
              <w:rPr>
                <w:color w:val="000000"/>
                <w:sz w:val="26"/>
                <w:szCs w:val="26"/>
              </w:rPr>
              <w:t xml:space="preserve"> животноводства и переработки продукции животноводства»;</w:t>
            </w:r>
          </w:p>
          <w:p w:rsidR="00B253A1" w:rsidRPr="00AA3DC8" w:rsidRDefault="00B253A1">
            <w:pPr>
              <w:widowControl w:val="0"/>
              <w:autoSpaceDE w:val="0"/>
              <w:autoSpaceDN w:val="0"/>
              <w:adjustRightInd w:val="0"/>
              <w:jc w:val="both"/>
              <w:rPr>
                <w:color w:val="000000"/>
                <w:sz w:val="26"/>
                <w:szCs w:val="26"/>
              </w:rPr>
            </w:pPr>
            <w:r w:rsidRPr="00AA3DC8">
              <w:rPr>
                <w:color w:val="000000"/>
                <w:sz w:val="26"/>
                <w:szCs w:val="26"/>
              </w:rPr>
              <w:t xml:space="preserve">подпрограмма 2 «Развитие </w:t>
            </w:r>
            <w:proofErr w:type="spellStart"/>
            <w:r w:rsidRPr="00AA3DC8">
              <w:rPr>
                <w:color w:val="000000"/>
                <w:sz w:val="26"/>
                <w:szCs w:val="26"/>
              </w:rPr>
              <w:t>подотрасли</w:t>
            </w:r>
            <w:proofErr w:type="spellEnd"/>
            <w:r w:rsidRPr="00AA3DC8">
              <w:rPr>
                <w:color w:val="000000"/>
                <w:sz w:val="26"/>
                <w:szCs w:val="26"/>
              </w:rPr>
              <w:t xml:space="preserve"> растениеводства и переработки продукции растениеводства»;</w:t>
            </w:r>
          </w:p>
          <w:p w:rsidR="00B253A1" w:rsidRPr="00AA3DC8" w:rsidRDefault="00B253A1">
            <w:pPr>
              <w:widowControl w:val="0"/>
              <w:autoSpaceDE w:val="0"/>
              <w:autoSpaceDN w:val="0"/>
              <w:adjustRightInd w:val="0"/>
              <w:jc w:val="both"/>
              <w:rPr>
                <w:color w:val="000000"/>
                <w:sz w:val="26"/>
                <w:szCs w:val="26"/>
              </w:rPr>
            </w:pPr>
            <w:r w:rsidRPr="00AA3DC8">
              <w:rPr>
                <w:color w:val="000000"/>
                <w:sz w:val="26"/>
                <w:szCs w:val="26"/>
              </w:rPr>
              <w:t>подпрограмма 3 «Поддержка малых форм хозяйствования»;</w:t>
            </w:r>
          </w:p>
          <w:p w:rsidR="00B253A1" w:rsidRPr="00AA3DC8" w:rsidRDefault="00B253A1">
            <w:pPr>
              <w:widowControl w:val="0"/>
              <w:autoSpaceDE w:val="0"/>
              <w:autoSpaceDN w:val="0"/>
              <w:adjustRightInd w:val="0"/>
              <w:jc w:val="both"/>
              <w:rPr>
                <w:color w:val="000000"/>
                <w:sz w:val="26"/>
                <w:szCs w:val="26"/>
              </w:rPr>
            </w:pPr>
            <w:r w:rsidRPr="00AA3DC8">
              <w:rPr>
                <w:color w:val="000000"/>
                <w:sz w:val="26"/>
                <w:szCs w:val="26"/>
              </w:rPr>
              <w:t>подпрограмма 4 «Устойчивое развитие сельских территорий»;</w:t>
            </w:r>
          </w:p>
          <w:p w:rsidR="00B253A1" w:rsidRPr="00AA3DC8" w:rsidRDefault="00B253A1">
            <w:pPr>
              <w:widowControl w:val="0"/>
              <w:autoSpaceDE w:val="0"/>
              <w:autoSpaceDN w:val="0"/>
              <w:adjustRightInd w:val="0"/>
              <w:jc w:val="both"/>
              <w:rPr>
                <w:color w:val="000000"/>
                <w:sz w:val="26"/>
                <w:szCs w:val="26"/>
              </w:rPr>
            </w:pPr>
            <w:r w:rsidRPr="00AA3DC8">
              <w:rPr>
                <w:color w:val="000000"/>
                <w:sz w:val="26"/>
                <w:szCs w:val="26"/>
              </w:rPr>
              <w:t>подпрограмма 5 «Развитие государственной ветеринарной службы, обеспечение эпизоотического благополучия»;</w:t>
            </w:r>
          </w:p>
          <w:p w:rsidR="00B253A1" w:rsidRPr="00AA3DC8" w:rsidRDefault="00B253A1">
            <w:pPr>
              <w:widowControl w:val="0"/>
              <w:autoSpaceDE w:val="0"/>
              <w:autoSpaceDN w:val="0"/>
              <w:adjustRightInd w:val="0"/>
              <w:jc w:val="both"/>
              <w:rPr>
                <w:color w:val="000000"/>
                <w:sz w:val="26"/>
                <w:szCs w:val="26"/>
              </w:rPr>
            </w:pPr>
            <w:r w:rsidRPr="00AA3DC8">
              <w:rPr>
                <w:color w:val="000000"/>
                <w:sz w:val="26"/>
                <w:szCs w:val="26"/>
              </w:rPr>
              <w:t xml:space="preserve">подпрограмма 6 «Развитие мелиорации земель </w:t>
            </w:r>
            <w:proofErr w:type="spellStart"/>
            <w:proofErr w:type="gramStart"/>
            <w:r w:rsidRPr="00AA3DC8">
              <w:rPr>
                <w:color w:val="000000"/>
                <w:sz w:val="26"/>
                <w:szCs w:val="26"/>
              </w:rPr>
              <w:t>сельско-хозяйственного</w:t>
            </w:r>
            <w:proofErr w:type="spellEnd"/>
            <w:proofErr w:type="gramEnd"/>
            <w:r w:rsidRPr="00AA3DC8">
              <w:rPr>
                <w:color w:val="000000"/>
                <w:sz w:val="26"/>
                <w:szCs w:val="26"/>
              </w:rPr>
              <w:t xml:space="preserve"> назначения, повышение плодородия почв»;</w:t>
            </w:r>
          </w:p>
          <w:p w:rsidR="00B253A1" w:rsidRPr="00AA3DC8" w:rsidRDefault="00B253A1">
            <w:pPr>
              <w:widowControl w:val="0"/>
              <w:autoSpaceDE w:val="0"/>
              <w:autoSpaceDN w:val="0"/>
              <w:adjustRightInd w:val="0"/>
              <w:jc w:val="both"/>
              <w:rPr>
                <w:color w:val="000000"/>
                <w:sz w:val="26"/>
                <w:szCs w:val="26"/>
              </w:rPr>
            </w:pPr>
            <w:r w:rsidRPr="00AA3DC8">
              <w:rPr>
                <w:color w:val="000000"/>
                <w:sz w:val="26"/>
                <w:szCs w:val="26"/>
              </w:rPr>
              <w:t>подпрограмма 7 «Развитие рыбного хозяйства»</w:t>
            </w:r>
            <w:r w:rsidR="00AA3DC8">
              <w:rPr>
                <w:color w:val="000000"/>
                <w:sz w:val="26"/>
                <w:szCs w:val="26"/>
              </w:rPr>
              <w:t>;</w:t>
            </w:r>
          </w:p>
          <w:p w:rsidR="00B253A1" w:rsidRPr="00AA3DC8" w:rsidRDefault="00B253A1">
            <w:pPr>
              <w:widowControl w:val="0"/>
              <w:autoSpaceDE w:val="0"/>
              <w:autoSpaceDN w:val="0"/>
              <w:adjustRightInd w:val="0"/>
              <w:jc w:val="both"/>
              <w:rPr>
                <w:color w:val="000000"/>
                <w:sz w:val="26"/>
                <w:szCs w:val="26"/>
              </w:rPr>
            </w:pPr>
            <w:r w:rsidRPr="00AA3DC8">
              <w:rPr>
                <w:color w:val="000000"/>
                <w:sz w:val="26"/>
                <w:szCs w:val="26"/>
              </w:rPr>
              <w:t>подпрограмма 8 «Техническая и технологическая модернизация производства»</w:t>
            </w:r>
          </w:p>
        </w:tc>
      </w:tr>
      <w:tr w:rsidR="00B253A1" w:rsidTr="00AA3DC8">
        <w:tc>
          <w:tcPr>
            <w:tcW w:w="2270" w:type="dxa"/>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rPr>
                <w:color w:val="000000"/>
                <w:sz w:val="26"/>
                <w:szCs w:val="26"/>
              </w:rPr>
            </w:pPr>
            <w:r w:rsidRPr="00AA3DC8">
              <w:rPr>
                <w:color w:val="000000"/>
                <w:sz w:val="26"/>
                <w:szCs w:val="26"/>
              </w:rPr>
              <w:t>Этапы и сроки реализации государственной программы</w:t>
            </w:r>
          </w:p>
        </w:tc>
        <w:tc>
          <w:tcPr>
            <w:tcW w:w="7511" w:type="dxa"/>
            <w:gridSpan w:val="4"/>
            <w:tcBorders>
              <w:top w:val="single" w:sz="4" w:space="0" w:color="auto"/>
              <w:left w:val="single" w:sz="4" w:space="0" w:color="auto"/>
              <w:bottom w:val="single" w:sz="4" w:space="0" w:color="auto"/>
              <w:right w:val="single" w:sz="4" w:space="0" w:color="auto"/>
            </w:tcBorders>
          </w:tcPr>
          <w:p w:rsidR="00B253A1" w:rsidRPr="00AA3DC8" w:rsidRDefault="00B253A1">
            <w:pPr>
              <w:widowControl w:val="0"/>
              <w:autoSpaceDE w:val="0"/>
              <w:autoSpaceDN w:val="0"/>
              <w:adjustRightInd w:val="0"/>
              <w:jc w:val="both"/>
              <w:rPr>
                <w:color w:val="000000"/>
                <w:sz w:val="26"/>
                <w:szCs w:val="26"/>
              </w:rPr>
            </w:pPr>
            <w:r w:rsidRPr="00AA3DC8">
              <w:rPr>
                <w:color w:val="000000"/>
                <w:sz w:val="26"/>
                <w:szCs w:val="26"/>
              </w:rPr>
              <w:t>сроки реализации: 2013 – 2025 годы, в том числе:</w:t>
            </w:r>
          </w:p>
          <w:p w:rsidR="00B253A1" w:rsidRPr="00AA3DC8" w:rsidRDefault="00B253A1">
            <w:pPr>
              <w:widowControl w:val="0"/>
              <w:autoSpaceDE w:val="0"/>
              <w:autoSpaceDN w:val="0"/>
              <w:adjustRightInd w:val="0"/>
              <w:jc w:val="both"/>
              <w:rPr>
                <w:color w:val="000000"/>
                <w:sz w:val="26"/>
                <w:szCs w:val="26"/>
              </w:rPr>
            </w:pPr>
            <w:r w:rsidRPr="00AA3DC8">
              <w:rPr>
                <w:color w:val="000000"/>
                <w:sz w:val="26"/>
                <w:szCs w:val="26"/>
                <w:lang w:val="en-US"/>
              </w:rPr>
              <w:t>I</w:t>
            </w:r>
            <w:r w:rsidRPr="00AA3DC8">
              <w:rPr>
                <w:color w:val="000000"/>
                <w:sz w:val="26"/>
                <w:szCs w:val="26"/>
              </w:rPr>
              <w:t xml:space="preserve"> этап – 1 января 2013 года – 31 декабря 2018 года;</w:t>
            </w:r>
          </w:p>
          <w:p w:rsidR="00B253A1" w:rsidRPr="00AA3DC8" w:rsidRDefault="00B253A1">
            <w:pPr>
              <w:widowControl w:val="0"/>
              <w:autoSpaceDE w:val="0"/>
              <w:autoSpaceDN w:val="0"/>
              <w:adjustRightInd w:val="0"/>
              <w:jc w:val="both"/>
              <w:rPr>
                <w:color w:val="000000"/>
                <w:sz w:val="26"/>
                <w:szCs w:val="26"/>
              </w:rPr>
            </w:pPr>
            <w:r w:rsidRPr="00AA3DC8">
              <w:rPr>
                <w:color w:val="000000"/>
                <w:sz w:val="26"/>
                <w:szCs w:val="26"/>
                <w:lang w:val="en-US"/>
              </w:rPr>
              <w:t>II</w:t>
            </w:r>
            <w:r w:rsidRPr="00AA3DC8">
              <w:rPr>
                <w:color w:val="000000"/>
                <w:sz w:val="26"/>
                <w:szCs w:val="26"/>
              </w:rPr>
              <w:t xml:space="preserve"> этап – 1 января 2019 года – 31 декабря 2025 года</w:t>
            </w:r>
          </w:p>
          <w:p w:rsidR="00B253A1" w:rsidRPr="00AA3DC8" w:rsidRDefault="00B253A1">
            <w:pPr>
              <w:widowControl w:val="0"/>
              <w:autoSpaceDE w:val="0"/>
              <w:autoSpaceDN w:val="0"/>
              <w:adjustRightInd w:val="0"/>
              <w:jc w:val="both"/>
              <w:rPr>
                <w:color w:val="000000"/>
                <w:sz w:val="26"/>
                <w:szCs w:val="26"/>
              </w:rPr>
            </w:pPr>
          </w:p>
        </w:tc>
      </w:tr>
      <w:tr w:rsidR="00B253A1" w:rsidTr="00AA3DC8">
        <w:tc>
          <w:tcPr>
            <w:tcW w:w="2270" w:type="dxa"/>
            <w:tcBorders>
              <w:top w:val="single" w:sz="4" w:space="0" w:color="auto"/>
              <w:left w:val="single" w:sz="4" w:space="0" w:color="auto"/>
              <w:bottom w:val="nil"/>
              <w:right w:val="single" w:sz="4" w:space="0" w:color="auto"/>
            </w:tcBorders>
            <w:hideMark/>
          </w:tcPr>
          <w:p w:rsidR="00B253A1" w:rsidRPr="00AA3DC8" w:rsidRDefault="00B253A1">
            <w:pPr>
              <w:rPr>
                <w:color w:val="000000"/>
                <w:sz w:val="26"/>
                <w:szCs w:val="26"/>
              </w:rPr>
            </w:pPr>
            <w:r w:rsidRPr="00AA3DC8">
              <w:rPr>
                <w:color w:val="000000"/>
                <w:sz w:val="26"/>
                <w:szCs w:val="26"/>
              </w:rPr>
              <w:t xml:space="preserve">Объем </w:t>
            </w:r>
          </w:p>
        </w:tc>
        <w:tc>
          <w:tcPr>
            <w:tcW w:w="1274" w:type="dxa"/>
            <w:tcBorders>
              <w:top w:val="single" w:sz="4" w:space="0" w:color="auto"/>
              <w:left w:val="single" w:sz="4" w:space="0" w:color="auto"/>
              <w:bottom w:val="nil"/>
              <w:right w:val="single" w:sz="4" w:space="0" w:color="auto"/>
            </w:tcBorders>
            <w:hideMark/>
          </w:tcPr>
          <w:p w:rsidR="00B253A1" w:rsidRPr="00AA3DC8" w:rsidRDefault="00B253A1">
            <w:pPr>
              <w:jc w:val="center"/>
              <w:rPr>
                <w:i/>
                <w:color w:val="000000"/>
                <w:sz w:val="26"/>
                <w:szCs w:val="26"/>
              </w:rPr>
            </w:pPr>
            <w:r w:rsidRPr="00AA3DC8">
              <w:rPr>
                <w:color w:val="000000"/>
                <w:sz w:val="26"/>
                <w:szCs w:val="26"/>
              </w:rPr>
              <w:t>Год</w:t>
            </w:r>
          </w:p>
        </w:tc>
        <w:tc>
          <w:tcPr>
            <w:tcW w:w="1704" w:type="dxa"/>
            <w:tcBorders>
              <w:top w:val="single" w:sz="4" w:space="0" w:color="auto"/>
              <w:left w:val="single" w:sz="4" w:space="0" w:color="auto"/>
              <w:bottom w:val="nil"/>
              <w:right w:val="single" w:sz="4" w:space="0" w:color="auto"/>
            </w:tcBorders>
            <w:hideMark/>
          </w:tcPr>
          <w:p w:rsidR="00B253A1" w:rsidRPr="00AA3DC8" w:rsidRDefault="00B253A1">
            <w:pPr>
              <w:jc w:val="center"/>
              <w:rPr>
                <w:color w:val="000000"/>
                <w:sz w:val="26"/>
                <w:szCs w:val="26"/>
              </w:rPr>
            </w:pPr>
            <w:r w:rsidRPr="00AA3DC8">
              <w:rPr>
                <w:color w:val="000000"/>
                <w:sz w:val="26"/>
                <w:szCs w:val="26"/>
              </w:rPr>
              <w:t xml:space="preserve">Всего, </w:t>
            </w:r>
          </w:p>
        </w:tc>
        <w:tc>
          <w:tcPr>
            <w:tcW w:w="4533" w:type="dxa"/>
            <w:gridSpan w:val="2"/>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rPr>
              <w:t>В том числе</w:t>
            </w:r>
          </w:p>
        </w:tc>
      </w:tr>
      <w:tr w:rsidR="00B253A1" w:rsidTr="00AA3DC8">
        <w:tc>
          <w:tcPr>
            <w:tcW w:w="2270" w:type="dxa"/>
            <w:vMerge w:val="restart"/>
            <w:tcBorders>
              <w:top w:val="nil"/>
              <w:left w:val="single" w:sz="4" w:space="0" w:color="auto"/>
              <w:bottom w:val="single" w:sz="4" w:space="0" w:color="auto"/>
              <w:right w:val="single" w:sz="4" w:space="0" w:color="auto"/>
            </w:tcBorders>
            <w:hideMark/>
          </w:tcPr>
          <w:p w:rsidR="00B253A1" w:rsidRPr="00AA3DC8" w:rsidRDefault="00B253A1">
            <w:pPr>
              <w:rPr>
                <w:color w:val="000000"/>
                <w:sz w:val="26"/>
                <w:szCs w:val="26"/>
              </w:rPr>
            </w:pPr>
            <w:r w:rsidRPr="00AA3DC8">
              <w:rPr>
                <w:color w:val="000000"/>
                <w:sz w:val="26"/>
                <w:szCs w:val="26"/>
              </w:rPr>
              <w:t>финансового обеспечения государственной программы</w:t>
            </w:r>
          </w:p>
        </w:tc>
        <w:tc>
          <w:tcPr>
            <w:tcW w:w="1274" w:type="dxa"/>
            <w:tcBorders>
              <w:top w:val="nil"/>
              <w:left w:val="single" w:sz="4" w:space="0" w:color="auto"/>
              <w:bottom w:val="single" w:sz="4" w:space="0" w:color="auto"/>
              <w:right w:val="single" w:sz="4" w:space="0" w:color="auto"/>
            </w:tcBorders>
          </w:tcPr>
          <w:p w:rsidR="00B253A1" w:rsidRPr="00AA3DC8" w:rsidRDefault="00B253A1">
            <w:pPr>
              <w:jc w:val="center"/>
              <w:rPr>
                <w:color w:val="000000"/>
                <w:sz w:val="26"/>
                <w:szCs w:val="26"/>
              </w:rPr>
            </w:pPr>
          </w:p>
        </w:tc>
        <w:tc>
          <w:tcPr>
            <w:tcW w:w="1704" w:type="dxa"/>
            <w:tcBorders>
              <w:top w:val="nil"/>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rPr>
              <w:t>тыс. рублей</w:t>
            </w:r>
          </w:p>
        </w:tc>
        <w:tc>
          <w:tcPr>
            <w:tcW w:w="2265" w:type="dxa"/>
            <w:tcBorders>
              <w:top w:val="nil"/>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rPr>
              <w:t>за счет средств бюджета Республики Карелия</w:t>
            </w:r>
          </w:p>
        </w:tc>
        <w:tc>
          <w:tcPr>
            <w:tcW w:w="2268" w:type="dxa"/>
            <w:tcBorders>
              <w:top w:val="nil"/>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rPr>
              <w:t>за счет целевых безвозмездных поступлений в бюджет Республики Карелия</w:t>
            </w:r>
          </w:p>
        </w:tc>
      </w:tr>
      <w:tr w:rsidR="00B253A1" w:rsidTr="00AA3DC8">
        <w:tc>
          <w:tcPr>
            <w:tcW w:w="2270" w:type="dxa"/>
            <w:vMerge/>
            <w:tcBorders>
              <w:top w:val="nil"/>
              <w:left w:val="single" w:sz="4" w:space="0" w:color="auto"/>
              <w:bottom w:val="single" w:sz="4" w:space="0" w:color="auto"/>
              <w:right w:val="single" w:sz="4" w:space="0" w:color="auto"/>
            </w:tcBorders>
            <w:vAlign w:val="center"/>
            <w:hideMark/>
          </w:tcPr>
          <w:p w:rsidR="00B253A1" w:rsidRPr="00AA3DC8" w:rsidRDefault="00B253A1">
            <w:pPr>
              <w:rPr>
                <w:color w:val="000000"/>
                <w:sz w:val="26"/>
                <w:szCs w:val="26"/>
              </w:rPr>
            </w:pPr>
          </w:p>
        </w:tc>
        <w:tc>
          <w:tcPr>
            <w:tcW w:w="1274" w:type="dxa"/>
            <w:tcBorders>
              <w:top w:val="nil"/>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lang w:val="en-US"/>
              </w:rPr>
              <w:t>I</w:t>
            </w:r>
            <w:r w:rsidRPr="00AA3DC8">
              <w:rPr>
                <w:color w:val="000000"/>
                <w:sz w:val="26"/>
                <w:szCs w:val="26"/>
              </w:rPr>
              <w:t xml:space="preserve"> этап </w:t>
            </w:r>
          </w:p>
          <w:p w:rsidR="00B253A1" w:rsidRPr="00AA3DC8" w:rsidRDefault="00B253A1">
            <w:pPr>
              <w:jc w:val="center"/>
              <w:rPr>
                <w:color w:val="000000"/>
                <w:sz w:val="26"/>
                <w:szCs w:val="26"/>
                <w:lang w:val="en-US"/>
              </w:rPr>
            </w:pPr>
            <w:r w:rsidRPr="00AA3DC8">
              <w:rPr>
                <w:color w:val="000000"/>
                <w:sz w:val="26"/>
                <w:szCs w:val="26"/>
              </w:rPr>
              <w:t>2013 –</w:t>
            </w:r>
            <w:r w:rsidRPr="00AA3DC8">
              <w:rPr>
                <w:color w:val="000000"/>
                <w:sz w:val="26"/>
                <w:szCs w:val="26"/>
                <w:lang w:val="en-US"/>
              </w:rPr>
              <w:t xml:space="preserve"> </w:t>
            </w:r>
          </w:p>
          <w:p w:rsidR="00B253A1" w:rsidRPr="00AA3DC8" w:rsidRDefault="00B253A1">
            <w:pPr>
              <w:jc w:val="center"/>
              <w:rPr>
                <w:color w:val="000000"/>
                <w:sz w:val="26"/>
                <w:szCs w:val="26"/>
                <w:lang w:val="en-US"/>
              </w:rPr>
            </w:pPr>
            <w:r w:rsidRPr="00AA3DC8">
              <w:rPr>
                <w:color w:val="000000"/>
                <w:sz w:val="26"/>
                <w:szCs w:val="26"/>
                <w:lang w:val="en-US"/>
              </w:rPr>
              <w:t>2018</w:t>
            </w:r>
          </w:p>
        </w:tc>
        <w:tc>
          <w:tcPr>
            <w:tcW w:w="1704" w:type="dxa"/>
            <w:tcBorders>
              <w:top w:val="nil"/>
              <w:left w:val="single" w:sz="4" w:space="0" w:color="auto"/>
              <w:bottom w:val="single" w:sz="4" w:space="0" w:color="auto"/>
              <w:right w:val="single" w:sz="4" w:space="0" w:color="auto"/>
            </w:tcBorders>
            <w:hideMark/>
          </w:tcPr>
          <w:p w:rsidR="00B253A1" w:rsidRPr="00AA3DC8" w:rsidRDefault="00B253A1" w:rsidP="00AA3DC8">
            <w:pPr>
              <w:spacing w:line="240" w:lineRule="atLeast"/>
              <w:jc w:val="center"/>
              <w:rPr>
                <w:sz w:val="26"/>
                <w:szCs w:val="26"/>
                <w:lang w:val="en-US"/>
              </w:rPr>
            </w:pPr>
            <w:r w:rsidRPr="00AA3DC8">
              <w:rPr>
                <w:sz w:val="26"/>
                <w:szCs w:val="26"/>
                <w:lang w:val="en-US"/>
              </w:rPr>
              <w:t>3 742 255</w:t>
            </w:r>
            <w:r w:rsidRPr="00AA3DC8">
              <w:rPr>
                <w:sz w:val="26"/>
                <w:szCs w:val="26"/>
              </w:rPr>
              <w:t>,</w:t>
            </w:r>
            <w:r w:rsidRPr="00AA3DC8">
              <w:rPr>
                <w:sz w:val="26"/>
                <w:szCs w:val="26"/>
                <w:lang w:val="en-US"/>
              </w:rPr>
              <w:t>55</w:t>
            </w:r>
          </w:p>
        </w:tc>
        <w:tc>
          <w:tcPr>
            <w:tcW w:w="2265" w:type="dxa"/>
            <w:tcBorders>
              <w:top w:val="nil"/>
              <w:left w:val="single" w:sz="4" w:space="0" w:color="auto"/>
              <w:bottom w:val="single" w:sz="4" w:space="0" w:color="auto"/>
              <w:right w:val="single" w:sz="4" w:space="0" w:color="auto"/>
            </w:tcBorders>
            <w:hideMark/>
          </w:tcPr>
          <w:p w:rsidR="00B253A1" w:rsidRPr="00AA3DC8" w:rsidRDefault="00B253A1" w:rsidP="00AA3DC8">
            <w:pPr>
              <w:spacing w:line="240" w:lineRule="atLeast"/>
              <w:jc w:val="center"/>
              <w:rPr>
                <w:sz w:val="26"/>
                <w:szCs w:val="26"/>
              </w:rPr>
            </w:pPr>
            <w:r w:rsidRPr="00AA3DC8">
              <w:rPr>
                <w:sz w:val="26"/>
                <w:szCs w:val="26"/>
              </w:rPr>
              <w:t>2 611 178,50</w:t>
            </w:r>
          </w:p>
        </w:tc>
        <w:tc>
          <w:tcPr>
            <w:tcW w:w="2268" w:type="dxa"/>
            <w:tcBorders>
              <w:top w:val="nil"/>
              <w:left w:val="single" w:sz="4" w:space="0" w:color="auto"/>
              <w:bottom w:val="single" w:sz="4" w:space="0" w:color="auto"/>
              <w:right w:val="single" w:sz="4" w:space="0" w:color="auto"/>
            </w:tcBorders>
            <w:hideMark/>
          </w:tcPr>
          <w:p w:rsidR="00B253A1" w:rsidRPr="00AA3DC8" w:rsidRDefault="00B253A1" w:rsidP="00AA3DC8">
            <w:pPr>
              <w:spacing w:line="240" w:lineRule="atLeast"/>
              <w:jc w:val="center"/>
              <w:rPr>
                <w:sz w:val="26"/>
                <w:szCs w:val="26"/>
              </w:rPr>
            </w:pPr>
            <w:r w:rsidRPr="00AA3DC8">
              <w:rPr>
                <w:sz w:val="26"/>
                <w:szCs w:val="26"/>
              </w:rPr>
              <w:t>1 131 077,05</w:t>
            </w:r>
          </w:p>
        </w:tc>
      </w:tr>
      <w:tr w:rsidR="00B253A1" w:rsidTr="00AA3DC8">
        <w:tc>
          <w:tcPr>
            <w:tcW w:w="2270" w:type="dxa"/>
            <w:vMerge/>
            <w:tcBorders>
              <w:top w:val="nil"/>
              <w:left w:val="single" w:sz="4" w:space="0" w:color="auto"/>
              <w:bottom w:val="single" w:sz="4" w:space="0" w:color="auto"/>
              <w:right w:val="single" w:sz="4" w:space="0" w:color="auto"/>
            </w:tcBorders>
            <w:vAlign w:val="center"/>
            <w:hideMark/>
          </w:tcPr>
          <w:p w:rsidR="00B253A1" w:rsidRPr="00AA3DC8" w:rsidRDefault="00B253A1">
            <w:pPr>
              <w:rPr>
                <w:color w:val="000000"/>
                <w:sz w:val="26"/>
                <w:szCs w:val="26"/>
              </w:rPr>
            </w:pPr>
          </w:p>
        </w:tc>
        <w:tc>
          <w:tcPr>
            <w:tcW w:w="1274"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rPr>
              <w:t>2019</w:t>
            </w:r>
          </w:p>
        </w:tc>
        <w:tc>
          <w:tcPr>
            <w:tcW w:w="1704" w:type="dxa"/>
            <w:tcBorders>
              <w:top w:val="single" w:sz="4" w:space="0" w:color="auto"/>
              <w:left w:val="single" w:sz="4" w:space="0" w:color="auto"/>
              <w:bottom w:val="single" w:sz="4" w:space="0" w:color="auto"/>
              <w:right w:val="single" w:sz="4" w:space="0" w:color="auto"/>
            </w:tcBorders>
            <w:hideMark/>
          </w:tcPr>
          <w:p w:rsidR="00B253A1" w:rsidRPr="00AA3DC8" w:rsidRDefault="00B253A1">
            <w:pPr>
              <w:spacing w:line="240" w:lineRule="atLeast"/>
              <w:jc w:val="center"/>
              <w:rPr>
                <w:sz w:val="26"/>
                <w:szCs w:val="26"/>
              </w:rPr>
            </w:pPr>
            <w:r w:rsidRPr="00AA3DC8">
              <w:rPr>
                <w:sz w:val="26"/>
                <w:szCs w:val="26"/>
              </w:rPr>
              <w:t>806 181,80</w:t>
            </w:r>
          </w:p>
        </w:tc>
        <w:tc>
          <w:tcPr>
            <w:tcW w:w="2265" w:type="dxa"/>
            <w:tcBorders>
              <w:top w:val="single" w:sz="4" w:space="0" w:color="auto"/>
              <w:left w:val="single" w:sz="4" w:space="0" w:color="auto"/>
              <w:bottom w:val="single" w:sz="4" w:space="0" w:color="auto"/>
              <w:right w:val="single" w:sz="4" w:space="0" w:color="auto"/>
            </w:tcBorders>
            <w:hideMark/>
          </w:tcPr>
          <w:p w:rsidR="00B253A1" w:rsidRPr="00AA3DC8" w:rsidRDefault="00B253A1">
            <w:pPr>
              <w:spacing w:line="240" w:lineRule="atLeast"/>
              <w:jc w:val="center"/>
              <w:rPr>
                <w:sz w:val="26"/>
                <w:szCs w:val="26"/>
              </w:rPr>
            </w:pPr>
            <w:r w:rsidRPr="00AA3DC8">
              <w:rPr>
                <w:sz w:val="26"/>
                <w:szCs w:val="26"/>
              </w:rPr>
              <w:t>620 447,10</w:t>
            </w:r>
          </w:p>
        </w:tc>
        <w:tc>
          <w:tcPr>
            <w:tcW w:w="2268" w:type="dxa"/>
            <w:tcBorders>
              <w:top w:val="single" w:sz="4" w:space="0" w:color="auto"/>
              <w:left w:val="single" w:sz="4" w:space="0" w:color="auto"/>
              <w:bottom w:val="single" w:sz="4" w:space="0" w:color="auto"/>
              <w:right w:val="single" w:sz="4" w:space="0" w:color="auto"/>
            </w:tcBorders>
            <w:hideMark/>
          </w:tcPr>
          <w:p w:rsidR="00B253A1" w:rsidRPr="00AA3DC8" w:rsidRDefault="00B253A1">
            <w:pPr>
              <w:spacing w:line="240" w:lineRule="atLeast"/>
              <w:jc w:val="center"/>
              <w:rPr>
                <w:sz w:val="26"/>
                <w:szCs w:val="26"/>
              </w:rPr>
            </w:pPr>
            <w:r w:rsidRPr="00AA3DC8">
              <w:rPr>
                <w:sz w:val="26"/>
                <w:szCs w:val="26"/>
              </w:rPr>
              <w:t>185 734,70</w:t>
            </w:r>
          </w:p>
        </w:tc>
      </w:tr>
      <w:tr w:rsidR="00B253A1" w:rsidTr="00AA3DC8">
        <w:tc>
          <w:tcPr>
            <w:tcW w:w="2270" w:type="dxa"/>
            <w:vMerge/>
            <w:tcBorders>
              <w:top w:val="nil"/>
              <w:left w:val="single" w:sz="4" w:space="0" w:color="auto"/>
              <w:bottom w:val="single" w:sz="4" w:space="0" w:color="auto"/>
              <w:right w:val="single" w:sz="4" w:space="0" w:color="auto"/>
            </w:tcBorders>
            <w:vAlign w:val="center"/>
            <w:hideMark/>
          </w:tcPr>
          <w:p w:rsidR="00B253A1" w:rsidRPr="00AA3DC8" w:rsidRDefault="00B253A1">
            <w:pPr>
              <w:rPr>
                <w:color w:val="000000"/>
                <w:sz w:val="26"/>
                <w:szCs w:val="26"/>
              </w:rPr>
            </w:pPr>
          </w:p>
        </w:tc>
        <w:tc>
          <w:tcPr>
            <w:tcW w:w="1274"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rPr>
              <w:t>2020</w:t>
            </w:r>
          </w:p>
        </w:tc>
        <w:tc>
          <w:tcPr>
            <w:tcW w:w="1704" w:type="dxa"/>
            <w:tcBorders>
              <w:top w:val="single" w:sz="4" w:space="0" w:color="auto"/>
              <w:left w:val="single" w:sz="4" w:space="0" w:color="auto"/>
              <w:bottom w:val="single" w:sz="4" w:space="0" w:color="auto"/>
              <w:right w:val="single" w:sz="4" w:space="0" w:color="auto"/>
            </w:tcBorders>
            <w:hideMark/>
          </w:tcPr>
          <w:p w:rsidR="00B253A1" w:rsidRPr="00AA3DC8" w:rsidRDefault="00B253A1">
            <w:pPr>
              <w:spacing w:line="240" w:lineRule="atLeast"/>
              <w:jc w:val="center"/>
              <w:rPr>
                <w:sz w:val="26"/>
                <w:szCs w:val="26"/>
              </w:rPr>
            </w:pPr>
            <w:r w:rsidRPr="00AA3DC8">
              <w:rPr>
                <w:sz w:val="26"/>
                <w:szCs w:val="26"/>
              </w:rPr>
              <w:t>612 328,80</w:t>
            </w:r>
          </w:p>
        </w:tc>
        <w:tc>
          <w:tcPr>
            <w:tcW w:w="2265" w:type="dxa"/>
            <w:tcBorders>
              <w:top w:val="single" w:sz="4" w:space="0" w:color="auto"/>
              <w:left w:val="single" w:sz="4" w:space="0" w:color="auto"/>
              <w:bottom w:val="single" w:sz="4" w:space="0" w:color="auto"/>
              <w:right w:val="single" w:sz="4" w:space="0" w:color="auto"/>
            </w:tcBorders>
            <w:hideMark/>
          </w:tcPr>
          <w:p w:rsidR="00B253A1" w:rsidRPr="00AA3DC8" w:rsidRDefault="00B253A1">
            <w:pPr>
              <w:spacing w:line="240" w:lineRule="atLeast"/>
              <w:jc w:val="center"/>
              <w:rPr>
                <w:sz w:val="26"/>
                <w:szCs w:val="26"/>
              </w:rPr>
            </w:pPr>
            <w:r w:rsidRPr="00AA3DC8">
              <w:rPr>
                <w:sz w:val="26"/>
                <w:szCs w:val="26"/>
              </w:rPr>
              <w:t>308 914,30</w:t>
            </w:r>
          </w:p>
        </w:tc>
        <w:tc>
          <w:tcPr>
            <w:tcW w:w="2268" w:type="dxa"/>
            <w:tcBorders>
              <w:top w:val="single" w:sz="4" w:space="0" w:color="auto"/>
              <w:left w:val="single" w:sz="4" w:space="0" w:color="auto"/>
              <w:bottom w:val="single" w:sz="4" w:space="0" w:color="auto"/>
              <w:right w:val="single" w:sz="4" w:space="0" w:color="auto"/>
            </w:tcBorders>
            <w:hideMark/>
          </w:tcPr>
          <w:p w:rsidR="00B253A1" w:rsidRPr="00AA3DC8" w:rsidRDefault="00B253A1">
            <w:pPr>
              <w:spacing w:line="240" w:lineRule="atLeast"/>
              <w:jc w:val="center"/>
              <w:rPr>
                <w:sz w:val="26"/>
                <w:szCs w:val="26"/>
              </w:rPr>
            </w:pPr>
            <w:r w:rsidRPr="00AA3DC8">
              <w:rPr>
                <w:sz w:val="26"/>
                <w:szCs w:val="26"/>
              </w:rPr>
              <w:t>303 414,50</w:t>
            </w:r>
          </w:p>
        </w:tc>
      </w:tr>
      <w:tr w:rsidR="00B253A1" w:rsidTr="00AA3DC8">
        <w:tc>
          <w:tcPr>
            <w:tcW w:w="2270" w:type="dxa"/>
            <w:vMerge/>
            <w:tcBorders>
              <w:top w:val="nil"/>
              <w:left w:val="single" w:sz="4" w:space="0" w:color="auto"/>
              <w:bottom w:val="single" w:sz="4" w:space="0" w:color="auto"/>
              <w:right w:val="single" w:sz="4" w:space="0" w:color="auto"/>
            </w:tcBorders>
            <w:vAlign w:val="center"/>
            <w:hideMark/>
          </w:tcPr>
          <w:p w:rsidR="00B253A1" w:rsidRPr="00AA3DC8" w:rsidRDefault="00B253A1">
            <w:pPr>
              <w:rPr>
                <w:color w:val="000000"/>
                <w:sz w:val="26"/>
                <w:szCs w:val="26"/>
              </w:rPr>
            </w:pPr>
          </w:p>
        </w:tc>
        <w:tc>
          <w:tcPr>
            <w:tcW w:w="1274"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rPr>
              <w:t>2021</w:t>
            </w:r>
          </w:p>
        </w:tc>
        <w:tc>
          <w:tcPr>
            <w:tcW w:w="1704"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622 398,90</w:t>
            </w:r>
          </w:p>
        </w:tc>
        <w:tc>
          <w:tcPr>
            <w:tcW w:w="2265"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spacing w:line="240" w:lineRule="atLeast"/>
              <w:jc w:val="center"/>
              <w:rPr>
                <w:sz w:val="26"/>
                <w:szCs w:val="26"/>
              </w:rPr>
            </w:pPr>
            <w:r w:rsidRPr="00AA3DC8">
              <w:rPr>
                <w:sz w:val="26"/>
                <w:szCs w:val="26"/>
              </w:rPr>
              <w:t>347 304,00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spacing w:line="240" w:lineRule="atLeast"/>
              <w:jc w:val="center"/>
              <w:rPr>
                <w:sz w:val="26"/>
                <w:szCs w:val="26"/>
              </w:rPr>
            </w:pPr>
            <w:r w:rsidRPr="00AA3DC8">
              <w:rPr>
                <w:sz w:val="26"/>
                <w:szCs w:val="26"/>
              </w:rPr>
              <w:t>275 094,90</w:t>
            </w:r>
          </w:p>
        </w:tc>
      </w:tr>
      <w:tr w:rsidR="00B253A1" w:rsidTr="00AA3DC8">
        <w:tc>
          <w:tcPr>
            <w:tcW w:w="2270" w:type="dxa"/>
            <w:vMerge/>
            <w:tcBorders>
              <w:top w:val="nil"/>
              <w:left w:val="single" w:sz="4" w:space="0" w:color="auto"/>
              <w:bottom w:val="single" w:sz="4" w:space="0" w:color="auto"/>
              <w:right w:val="single" w:sz="4" w:space="0" w:color="auto"/>
            </w:tcBorders>
            <w:vAlign w:val="center"/>
            <w:hideMark/>
          </w:tcPr>
          <w:p w:rsidR="00B253A1" w:rsidRPr="00AA3DC8" w:rsidRDefault="00B253A1">
            <w:pPr>
              <w:rPr>
                <w:color w:val="000000"/>
                <w:sz w:val="26"/>
                <w:szCs w:val="26"/>
              </w:rPr>
            </w:pPr>
          </w:p>
        </w:tc>
        <w:tc>
          <w:tcPr>
            <w:tcW w:w="1274"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rPr>
              <w:t>2022</w:t>
            </w:r>
          </w:p>
        </w:tc>
        <w:tc>
          <w:tcPr>
            <w:tcW w:w="1704"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1 036 810,90</w:t>
            </w:r>
          </w:p>
        </w:tc>
        <w:tc>
          <w:tcPr>
            <w:tcW w:w="2265"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spacing w:line="240" w:lineRule="atLeast"/>
              <w:jc w:val="center"/>
              <w:rPr>
                <w:sz w:val="26"/>
                <w:szCs w:val="26"/>
              </w:rPr>
            </w:pPr>
            <w:r w:rsidRPr="00AA3DC8">
              <w:rPr>
                <w:sz w:val="26"/>
                <w:szCs w:val="26"/>
              </w:rPr>
              <w:t>523 693,80</w:t>
            </w:r>
          </w:p>
        </w:tc>
        <w:tc>
          <w:tcPr>
            <w:tcW w:w="2268"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spacing w:line="240" w:lineRule="atLeast"/>
              <w:jc w:val="center"/>
              <w:rPr>
                <w:sz w:val="26"/>
                <w:szCs w:val="26"/>
              </w:rPr>
            </w:pPr>
            <w:r w:rsidRPr="00AA3DC8">
              <w:rPr>
                <w:sz w:val="26"/>
                <w:szCs w:val="26"/>
              </w:rPr>
              <w:t>513 117,10</w:t>
            </w:r>
          </w:p>
        </w:tc>
      </w:tr>
    </w:tbl>
    <w:p w:rsidR="00AA3DC8" w:rsidRDefault="00AA3DC8"/>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0"/>
        <w:gridCol w:w="995"/>
        <w:gridCol w:w="1983"/>
        <w:gridCol w:w="2265"/>
        <w:gridCol w:w="2268"/>
      </w:tblGrid>
      <w:tr w:rsidR="00B253A1" w:rsidTr="00AA3DC8">
        <w:tc>
          <w:tcPr>
            <w:tcW w:w="2270" w:type="dxa"/>
            <w:vMerge w:val="restart"/>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rPr>
                <w:color w:val="000000"/>
                <w:sz w:val="26"/>
                <w:szCs w:val="26"/>
              </w:rPr>
            </w:pPr>
          </w:p>
        </w:tc>
        <w:tc>
          <w:tcPr>
            <w:tcW w:w="995"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rPr>
              <w:t>2023</w:t>
            </w:r>
          </w:p>
        </w:tc>
        <w:tc>
          <w:tcPr>
            <w:tcW w:w="1983"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1 098 463,00</w:t>
            </w:r>
          </w:p>
        </w:tc>
        <w:tc>
          <w:tcPr>
            <w:tcW w:w="2265"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spacing w:line="240" w:lineRule="atLeast"/>
              <w:jc w:val="center"/>
              <w:rPr>
                <w:sz w:val="26"/>
                <w:szCs w:val="26"/>
              </w:rPr>
            </w:pPr>
            <w:r w:rsidRPr="00AA3DC8">
              <w:rPr>
                <w:sz w:val="26"/>
                <w:szCs w:val="26"/>
              </w:rPr>
              <w:t>580 706,70</w:t>
            </w:r>
          </w:p>
        </w:tc>
        <w:tc>
          <w:tcPr>
            <w:tcW w:w="2268"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spacing w:line="240" w:lineRule="atLeast"/>
              <w:jc w:val="center"/>
              <w:rPr>
                <w:sz w:val="26"/>
                <w:szCs w:val="26"/>
              </w:rPr>
            </w:pPr>
            <w:r w:rsidRPr="00AA3DC8">
              <w:rPr>
                <w:sz w:val="26"/>
                <w:szCs w:val="26"/>
              </w:rPr>
              <w:t>517 756,30</w:t>
            </w:r>
          </w:p>
        </w:tc>
      </w:tr>
      <w:tr w:rsidR="00B253A1" w:rsidTr="00AA3DC8">
        <w:tc>
          <w:tcPr>
            <w:tcW w:w="2270" w:type="dxa"/>
            <w:vMerge/>
            <w:tcBorders>
              <w:top w:val="nil"/>
              <w:left w:val="single" w:sz="4" w:space="0" w:color="auto"/>
              <w:bottom w:val="single" w:sz="4" w:space="0" w:color="auto"/>
              <w:right w:val="single" w:sz="4" w:space="0" w:color="auto"/>
            </w:tcBorders>
            <w:vAlign w:val="center"/>
            <w:hideMark/>
          </w:tcPr>
          <w:p w:rsidR="00B253A1" w:rsidRPr="00AA3DC8" w:rsidRDefault="00B253A1">
            <w:pPr>
              <w:rPr>
                <w:color w:val="000000"/>
                <w:sz w:val="26"/>
                <w:szCs w:val="26"/>
              </w:rPr>
            </w:pPr>
          </w:p>
        </w:tc>
        <w:tc>
          <w:tcPr>
            <w:tcW w:w="995"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rPr>
              <w:t>2024</w:t>
            </w:r>
          </w:p>
        </w:tc>
        <w:tc>
          <w:tcPr>
            <w:tcW w:w="1983"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1 107 402,10</w:t>
            </w:r>
          </w:p>
        </w:tc>
        <w:tc>
          <w:tcPr>
            <w:tcW w:w="2265"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spacing w:line="240" w:lineRule="atLeast"/>
              <w:jc w:val="center"/>
              <w:rPr>
                <w:sz w:val="26"/>
                <w:szCs w:val="26"/>
              </w:rPr>
            </w:pPr>
            <w:r w:rsidRPr="00AA3DC8">
              <w:rPr>
                <w:sz w:val="26"/>
                <w:szCs w:val="26"/>
              </w:rPr>
              <w:t>587 603,60</w:t>
            </w:r>
          </w:p>
        </w:tc>
        <w:tc>
          <w:tcPr>
            <w:tcW w:w="2268"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spacing w:line="240" w:lineRule="atLeast"/>
              <w:jc w:val="center"/>
              <w:rPr>
                <w:sz w:val="26"/>
                <w:szCs w:val="26"/>
              </w:rPr>
            </w:pPr>
            <w:r w:rsidRPr="00AA3DC8">
              <w:rPr>
                <w:sz w:val="26"/>
                <w:szCs w:val="26"/>
              </w:rPr>
              <w:t>519 798,50</w:t>
            </w:r>
          </w:p>
        </w:tc>
      </w:tr>
      <w:tr w:rsidR="00B253A1" w:rsidTr="00AA3DC8">
        <w:tc>
          <w:tcPr>
            <w:tcW w:w="2270" w:type="dxa"/>
            <w:vMerge/>
            <w:tcBorders>
              <w:top w:val="nil"/>
              <w:left w:val="single" w:sz="4" w:space="0" w:color="auto"/>
              <w:bottom w:val="single" w:sz="4" w:space="0" w:color="auto"/>
              <w:right w:val="single" w:sz="4" w:space="0" w:color="auto"/>
            </w:tcBorders>
            <w:vAlign w:val="center"/>
            <w:hideMark/>
          </w:tcPr>
          <w:p w:rsidR="00B253A1" w:rsidRPr="00AA3DC8" w:rsidRDefault="00B253A1">
            <w:pPr>
              <w:rPr>
                <w:color w:val="000000"/>
                <w:sz w:val="26"/>
                <w:szCs w:val="26"/>
              </w:rPr>
            </w:pPr>
          </w:p>
        </w:tc>
        <w:tc>
          <w:tcPr>
            <w:tcW w:w="995"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rPr>
              <w:t>2025</w:t>
            </w:r>
          </w:p>
        </w:tc>
        <w:tc>
          <w:tcPr>
            <w:tcW w:w="1983"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1 088 249,70</w:t>
            </w:r>
          </w:p>
        </w:tc>
        <w:tc>
          <w:tcPr>
            <w:tcW w:w="2265"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spacing w:line="240" w:lineRule="atLeast"/>
              <w:jc w:val="center"/>
              <w:rPr>
                <w:sz w:val="26"/>
                <w:szCs w:val="26"/>
              </w:rPr>
            </w:pPr>
            <w:r w:rsidRPr="00AA3DC8">
              <w:rPr>
                <w:sz w:val="26"/>
                <w:szCs w:val="26"/>
              </w:rPr>
              <w:t>587 880,50</w:t>
            </w:r>
          </w:p>
        </w:tc>
        <w:tc>
          <w:tcPr>
            <w:tcW w:w="2268"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spacing w:line="240" w:lineRule="atLeast"/>
              <w:jc w:val="center"/>
              <w:rPr>
                <w:sz w:val="26"/>
                <w:szCs w:val="26"/>
              </w:rPr>
            </w:pPr>
            <w:r w:rsidRPr="00AA3DC8">
              <w:rPr>
                <w:sz w:val="26"/>
                <w:szCs w:val="26"/>
              </w:rPr>
              <w:t>500 369,20</w:t>
            </w:r>
          </w:p>
        </w:tc>
      </w:tr>
      <w:tr w:rsidR="00B253A1" w:rsidTr="00AA3DC8">
        <w:tc>
          <w:tcPr>
            <w:tcW w:w="2270" w:type="dxa"/>
            <w:vMerge/>
            <w:tcBorders>
              <w:top w:val="nil"/>
              <w:left w:val="single" w:sz="4" w:space="0" w:color="auto"/>
              <w:bottom w:val="single" w:sz="4" w:space="0" w:color="auto"/>
              <w:right w:val="single" w:sz="4" w:space="0" w:color="auto"/>
            </w:tcBorders>
            <w:vAlign w:val="center"/>
            <w:hideMark/>
          </w:tcPr>
          <w:p w:rsidR="00B253A1" w:rsidRPr="00AA3DC8" w:rsidRDefault="00B253A1">
            <w:pPr>
              <w:rPr>
                <w:color w:val="000000"/>
                <w:sz w:val="26"/>
                <w:szCs w:val="26"/>
              </w:rPr>
            </w:pPr>
          </w:p>
        </w:tc>
        <w:tc>
          <w:tcPr>
            <w:tcW w:w="995" w:type="dxa"/>
            <w:tcBorders>
              <w:top w:val="single" w:sz="4" w:space="0" w:color="auto"/>
              <w:left w:val="single" w:sz="4" w:space="0" w:color="auto"/>
              <w:bottom w:val="nil"/>
              <w:right w:val="single" w:sz="4" w:space="0" w:color="auto"/>
            </w:tcBorders>
            <w:hideMark/>
          </w:tcPr>
          <w:p w:rsidR="00B253A1" w:rsidRPr="00AA3DC8" w:rsidRDefault="00B253A1">
            <w:pPr>
              <w:jc w:val="center"/>
              <w:rPr>
                <w:color w:val="000000"/>
                <w:sz w:val="26"/>
                <w:szCs w:val="26"/>
              </w:rPr>
            </w:pPr>
            <w:r w:rsidRPr="00AA3DC8">
              <w:rPr>
                <w:color w:val="000000"/>
                <w:sz w:val="26"/>
                <w:szCs w:val="26"/>
              </w:rPr>
              <w:t>Итого</w:t>
            </w:r>
          </w:p>
        </w:tc>
        <w:tc>
          <w:tcPr>
            <w:tcW w:w="1983" w:type="dxa"/>
            <w:tcBorders>
              <w:top w:val="single" w:sz="4" w:space="0" w:color="auto"/>
              <w:left w:val="single" w:sz="4" w:space="0" w:color="auto"/>
              <w:bottom w:val="nil"/>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10 114 090,75</w:t>
            </w:r>
          </w:p>
        </w:tc>
        <w:tc>
          <w:tcPr>
            <w:tcW w:w="2265" w:type="dxa"/>
            <w:tcBorders>
              <w:top w:val="single" w:sz="4" w:space="0" w:color="auto"/>
              <w:left w:val="single" w:sz="4" w:space="0" w:color="auto"/>
              <w:bottom w:val="nil"/>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6 167 728,50</w:t>
            </w:r>
          </w:p>
        </w:tc>
        <w:tc>
          <w:tcPr>
            <w:tcW w:w="2268" w:type="dxa"/>
            <w:tcBorders>
              <w:top w:val="single" w:sz="4" w:space="0" w:color="auto"/>
              <w:left w:val="single" w:sz="4" w:space="0" w:color="auto"/>
              <w:bottom w:val="nil"/>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3 946 362,25</w:t>
            </w:r>
          </w:p>
        </w:tc>
      </w:tr>
      <w:tr w:rsidR="00B253A1" w:rsidTr="00AA3DC8">
        <w:tc>
          <w:tcPr>
            <w:tcW w:w="22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53A1" w:rsidRPr="00AA3DC8" w:rsidRDefault="00B253A1">
            <w:pPr>
              <w:widowControl w:val="0"/>
              <w:autoSpaceDE w:val="0"/>
              <w:autoSpaceDN w:val="0"/>
              <w:adjustRightInd w:val="0"/>
              <w:rPr>
                <w:sz w:val="26"/>
                <w:szCs w:val="26"/>
              </w:rPr>
            </w:pPr>
            <w:r w:rsidRPr="00AA3DC8">
              <w:rPr>
                <w:sz w:val="26"/>
                <w:szCs w:val="26"/>
              </w:rPr>
              <w:t>Ожидаемые конечные результаты реализации государственной программы</w:t>
            </w:r>
          </w:p>
        </w:tc>
        <w:tc>
          <w:tcPr>
            <w:tcW w:w="751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53A1" w:rsidRPr="00AA3DC8" w:rsidRDefault="00B253A1">
            <w:pPr>
              <w:widowControl w:val="0"/>
              <w:autoSpaceDE w:val="0"/>
              <w:autoSpaceDN w:val="0"/>
              <w:adjustRightInd w:val="0"/>
              <w:jc w:val="both"/>
              <w:rPr>
                <w:sz w:val="26"/>
                <w:szCs w:val="26"/>
              </w:rPr>
            </w:pPr>
            <w:r w:rsidRPr="00AA3DC8">
              <w:rPr>
                <w:sz w:val="26"/>
                <w:szCs w:val="26"/>
              </w:rPr>
              <w:t>1) увеличение производства продукции сельского хозяйства в хозяйствах всех категорий (в сопоставимых ценах) по отношению к 2012 году на 29 процентов;</w:t>
            </w:r>
          </w:p>
          <w:p w:rsidR="00B253A1" w:rsidRPr="00AA3DC8" w:rsidRDefault="00B253A1">
            <w:pPr>
              <w:widowControl w:val="0"/>
              <w:autoSpaceDE w:val="0"/>
              <w:autoSpaceDN w:val="0"/>
              <w:adjustRightInd w:val="0"/>
              <w:jc w:val="both"/>
              <w:rPr>
                <w:sz w:val="26"/>
                <w:szCs w:val="26"/>
              </w:rPr>
            </w:pPr>
            <w:r w:rsidRPr="00AA3DC8">
              <w:rPr>
                <w:sz w:val="26"/>
                <w:szCs w:val="26"/>
              </w:rPr>
              <w:t>2) увеличение производства пищевых продуктов (в сопоставимых ценах) по отношению к 2017 году на 7 процентов;</w:t>
            </w:r>
          </w:p>
          <w:p w:rsidR="00B253A1" w:rsidRPr="00AA3DC8" w:rsidRDefault="00B253A1">
            <w:pPr>
              <w:widowControl w:val="0"/>
              <w:autoSpaceDE w:val="0"/>
              <w:autoSpaceDN w:val="0"/>
              <w:adjustRightInd w:val="0"/>
              <w:jc w:val="both"/>
              <w:rPr>
                <w:sz w:val="26"/>
                <w:szCs w:val="26"/>
              </w:rPr>
            </w:pPr>
            <w:r w:rsidRPr="00AA3DC8">
              <w:rPr>
                <w:sz w:val="26"/>
                <w:szCs w:val="26"/>
              </w:rPr>
              <w:t>3) увеличение производства напитков (в сопоставимых ценах) по отношению к 2017 году на 3 процента;</w:t>
            </w:r>
          </w:p>
          <w:p w:rsidR="00B253A1" w:rsidRPr="00AA3DC8" w:rsidRDefault="00B253A1">
            <w:pPr>
              <w:widowControl w:val="0"/>
              <w:autoSpaceDE w:val="0"/>
              <w:autoSpaceDN w:val="0"/>
              <w:adjustRightInd w:val="0"/>
              <w:jc w:val="both"/>
              <w:rPr>
                <w:sz w:val="26"/>
                <w:szCs w:val="26"/>
              </w:rPr>
            </w:pPr>
            <w:r w:rsidRPr="00AA3DC8">
              <w:rPr>
                <w:sz w:val="26"/>
                <w:szCs w:val="26"/>
              </w:rPr>
              <w:t>4) достижение уровня рентабельности сельскохозяйственных организаций (с учетом субсидий) не менее 12 процентов;</w:t>
            </w:r>
          </w:p>
          <w:p w:rsidR="00B253A1" w:rsidRPr="00AA3DC8" w:rsidRDefault="00B253A1">
            <w:pPr>
              <w:widowControl w:val="0"/>
              <w:autoSpaceDE w:val="0"/>
              <w:autoSpaceDN w:val="0"/>
              <w:adjustRightInd w:val="0"/>
              <w:jc w:val="both"/>
              <w:rPr>
                <w:sz w:val="26"/>
                <w:szCs w:val="26"/>
              </w:rPr>
            </w:pPr>
            <w:r w:rsidRPr="00AA3DC8">
              <w:rPr>
                <w:sz w:val="26"/>
                <w:szCs w:val="26"/>
              </w:rPr>
              <w:t xml:space="preserve">5) увеличение среднемесячной номинальной заработной платы в сельском хозяйстве (по сельскохозяйственным организациям, не относящимся к субъектам малого предпринимательства) до </w:t>
            </w:r>
            <w:r w:rsidR="00AA3DC8">
              <w:rPr>
                <w:sz w:val="26"/>
                <w:szCs w:val="26"/>
              </w:rPr>
              <w:t xml:space="preserve">                     </w:t>
            </w:r>
            <w:r w:rsidRPr="00AA3DC8">
              <w:rPr>
                <w:sz w:val="26"/>
                <w:szCs w:val="26"/>
              </w:rPr>
              <w:t>40,6 тыс. рублей;</w:t>
            </w:r>
          </w:p>
          <w:p w:rsidR="00B253A1" w:rsidRPr="00AA3DC8" w:rsidRDefault="00B253A1">
            <w:pPr>
              <w:widowControl w:val="0"/>
              <w:autoSpaceDE w:val="0"/>
              <w:autoSpaceDN w:val="0"/>
              <w:adjustRightInd w:val="0"/>
              <w:jc w:val="both"/>
              <w:rPr>
                <w:sz w:val="26"/>
                <w:szCs w:val="26"/>
              </w:rPr>
            </w:pPr>
            <w:r w:rsidRPr="00AA3DC8">
              <w:rPr>
                <w:sz w:val="26"/>
                <w:szCs w:val="26"/>
              </w:rPr>
              <w:t>6) прирост инвестиций в основной капитал сельского хозяйства не менее 14 процентов;</w:t>
            </w:r>
          </w:p>
          <w:p w:rsidR="00B253A1" w:rsidRPr="00AA3DC8" w:rsidRDefault="00B253A1">
            <w:pPr>
              <w:widowControl w:val="0"/>
              <w:autoSpaceDE w:val="0"/>
              <w:autoSpaceDN w:val="0"/>
              <w:adjustRightInd w:val="0"/>
              <w:jc w:val="both"/>
              <w:rPr>
                <w:sz w:val="26"/>
                <w:szCs w:val="26"/>
              </w:rPr>
            </w:pPr>
            <w:r w:rsidRPr="00AA3DC8">
              <w:rPr>
                <w:sz w:val="26"/>
                <w:szCs w:val="26"/>
              </w:rPr>
              <w:t>7) увеличение производительности труда в сельском хозяйстве (по сельскохозяйственным организациям) по отношению к 2012 году в 2 раза;</w:t>
            </w:r>
          </w:p>
          <w:p w:rsidR="00B253A1" w:rsidRPr="00AA3DC8" w:rsidRDefault="00B253A1">
            <w:pPr>
              <w:widowControl w:val="0"/>
              <w:autoSpaceDE w:val="0"/>
              <w:autoSpaceDN w:val="0"/>
              <w:adjustRightInd w:val="0"/>
              <w:jc w:val="both"/>
              <w:rPr>
                <w:sz w:val="26"/>
                <w:szCs w:val="26"/>
              </w:rPr>
            </w:pPr>
            <w:r w:rsidRPr="00AA3DC8">
              <w:rPr>
                <w:sz w:val="26"/>
                <w:szCs w:val="26"/>
              </w:rPr>
              <w:t xml:space="preserve">8) увеличение </w:t>
            </w:r>
            <w:r w:rsidRPr="00AA3DC8">
              <w:rPr>
                <w:color w:val="000000"/>
                <w:sz w:val="26"/>
                <w:szCs w:val="26"/>
              </w:rPr>
              <w:t xml:space="preserve">количества высокопроизводительных рабочих мест (в сельском хозяйстве) </w:t>
            </w:r>
            <w:r w:rsidRPr="00AA3DC8">
              <w:rPr>
                <w:sz w:val="26"/>
                <w:szCs w:val="26"/>
              </w:rPr>
              <w:t>до 40 единиц;</w:t>
            </w:r>
          </w:p>
          <w:p w:rsidR="00B253A1" w:rsidRPr="00AA3DC8" w:rsidRDefault="00B253A1">
            <w:pPr>
              <w:widowControl w:val="0"/>
              <w:autoSpaceDE w:val="0"/>
              <w:autoSpaceDN w:val="0"/>
              <w:adjustRightInd w:val="0"/>
              <w:jc w:val="both"/>
              <w:rPr>
                <w:sz w:val="26"/>
                <w:szCs w:val="26"/>
              </w:rPr>
            </w:pPr>
            <w:r w:rsidRPr="00AA3DC8">
              <w:rPr>
                <w:sz w:val="26"/>
                <w:szCs w:val="26"/>
              </w:rPr>
              <w:t>9) увеличение доли сельскохозяйственных угодий в общей земельной площади до 79,8 процента;</w:t>
            </w:r>
          </w:p>
          <w:p w:rsidR="00B253A1" w:rsidRPr="00AA3DC8" w:rsidRDefault="00B253A1" w:rsidP="00C40D89">
            <w:pPr>
              <w:widowControl w:val="0"/>
              <w:autoSpaceDE w:val="0"/>
              <w:autoSpaceDN w:val="0"/>
              <w:adjustRightInd w:val="0"/>
              <w:jc w:val="both"/>
              <w:rPr>
                <w:sz w:val="26"/>
                <w:szCs w:val="26"/>
              </w:rPr>
            </w:pPr>
            <w:r w:rsidRPr="00AA3DC8">
              <w:rPr>
                <w:sz w:val="26"/>
                <w:szCs w:val="26"/>
              </w:rPr>
              <w:t>10) достижение 100-процентного уровня освоения общих допустимых уловов, квот в территориальном море, на континентальном шельфе и в исключительной экономической зоне Российской Федерации</w:t>
            </w:r>
          </w:p>
        </w:tc>
      </w:tr>
    </w:tbl>
    <w:p w:rsidR="00B253A1" w:rsidRDefault="00B253A1" w:rsidP="00B253A1"/>
    <w:p w:rsidR="00B253A1" w:rsidRPr="00AA3DC8" w:rsidRDefault="00B253A1" w:rsidP="00B253A1">
      <w:pPr>
        <w:widowControl w:val="0"/>
        <w:autoSpaceDE w:val="0"/>
        <w:autoSpaceDN w:val="0"/>
        <w:adjustRightInd w:val="0"/>
        <w:jc w:val="center"/>
        <w:rPr>
          <w:sz w:val="26"/>
          <w:szCs w:val="26"/>
        </w:rPr>
      </w:pPr>
      <w:r w:rsidRPr="00AA3DC8">
        <w:rPr>
          <w:sz w:val="26"/>
          <w:szCs w:val="26"/>
        </w:rPr>
        <w:t xml:space="preserve">Паспорт подпрограммы 1 «Развитие </w:t>
      </w:r>
      <w:proofErr w:type="spellStart"/>
      <w:r w:rsidRPr="00AA3DC8">
        <w:rPr>
          <w:sz w:val="26"/>
          <w:szCs w:val="26"/>
        </w:rPr>
        <w:t>подотрасли</w:t>
      </w:r>
      <w:proofErr w:type="spellEnd"/>
      <w:r w:rsidRPr="00AA3DC8">
        <w:rPr>
          <w:sz w:val="26"/>
          <w:szCs w:val="26"/>
        </w:rPr>
        <w:t xml:space="preserve"> животноводства</w:t>
      </w:r>
    </w:p>
    <w:p w:rsidR="00B253A1" w:rsidRPr="00AA3DC8" w:rsidRDefault="00B253A1" w:rsidP="00B253A1">
      <w:pPr>
        <w:widowControl w:val="0"/>
        <w:autoSpaceDE w:val="0"/>
        <w:autoSpaceDN w:val="0"/>
        <w:adjustRightInd w:val="0"/>
        <w:jc w:val="center"/>
        <w:rPr>
          <w:sz w:val="26"/>
          <w:szCs w:val="26"/>
        </w:rPr>
      </w:pPr>
      <w:r w:rsidRPr="00AA3DC8">
        <w:rPr>
          <w:sz w:val="26"/>
          <w:szCs w:val="26"/>
        </w:rPr>
        <w:t>и переработки продукции животноводства»</w:t>
      </w:r>
    </w:p>
    <w:p w:rsidR="00B253A1" w:rsidRDefault="00B253A1" w:rsidP="00B253A1">
      <w:pPr>
        <w:widowControl w:val="0"/>
        <w:autoSpaceDE w:val="0"/>
        <w:autoSpaceDN w:val="0"/>
        <w:adjustRightInd w:val="0"/>
        <w:jc w:val="center"/>
        <w:rPr>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281"/>
        <w:gridCol w:w="1842"/>
        <w:gridCol w:w="1989"/>
        <w:gridCol w:w="2684"/>
      </w:tblGrid>
      <w:tr w:rsidR="00B253A1" w:rsidRPr="00AA3DC8" w:rsidTr="00C40D89">
        <w:tc>
          <w:tcPr>
            <w:tcW w:w="1985" w:type="dxa"/>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rPr>
                <w:color w:val="000000"/>
                <w:sz w:val="26"/>
                <w:szCs w:val="26"/>
              </w:rPr>
            </w:pPr>
            <w:r w:rsidRPr="00AA3DC8">
              <w:rPr>
                <w:color w:val="000000"/>
                <w:sz w:val="26"/>
                <w:szCs w:val="26"/>
              </w:rPr>
              <w:t>Ответственный исполнитель подпрограммы</w:t>
            </w:r>
          </w:p>
        </w:tc>
        <w:tc>
          <w:tcPr>
            <w:tcW w:w="7796" w:type="dxa"/>
            <w:gridSpan w:val="4"/>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jc w:val="both"/>
              <w:rPr>
                <w:color w:val="000000"/>
                <w:sz w:val="26"/>
                <w:szCs w:val="26"/>
              </w:rPr>
            </w:pPr>
            <w:r w:rsidRPr="00AA3DC8">
              <w:rPr>
                <w:color w:val="000000"/>
                <w:sz w:val="26"/>
                <w:szCs w:val="26"/>
              </w:rPr>
              <w:t>Министерство сельского и рыбного хозяйства Республики Карелия</w:t>
            </w:r>
          </w:p>
        </w:tc>
      </w:tr>
      <w:tr w:rsidR="00B253A1" w:rsidRPr="00AA3DC8" w:rsidTr="00C40D89">
        <w:tc>
          <w:tcPr>
            <w:tcW w:w="1985" w:type="dxa"/>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rPr>
                <w:color w:val="000000"/>
                <w:sz w:val="26"/>
                <w:szCs w:val="26"/>
              </w:rPr>
            </w:pPr>
            <w:r w:rsidRPr="00AA3DC8">
              <w:rPr>
                <w:color w:val="000000"/>
                <w:sz w:val="26"/>
                <w:szCs w:val="26"/>
              </w:rPr>
              <w:t>Участники подпрограммы</w:t>
            </w:r>
          </w:p>
        </w:tc>
        <w:tc>
          <w:tcPr>
            <w:tcW w:w="7796" w:type="dxa"/>
            <w:gridSpan w:val="4"/>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jc w:val="both"/>
              <w:rPr>
                <w:color w:val="000000"/>
                <w:sz w:val="26"/>
                <w:szCs w:val="26"/>
              </w:rPr>
            </w:pPr>
            <w:r w:rsidRPr="00AA3DC8">
              <w:rPr>
                <w:color w:val="000000"/>
                <w:sz w:val="26"/>
                <w:szCs w:val="26"/>
              </w:rPr>
              <w:t>отсутствуют</w:t>
            </w:r>
          </w:p>
        </w:tc>
      </w:tr>
      <w:tr w:rsidR="00B253A1" w:rsidRPr="00AA3DC8" w:rsidTr="00C40D89">
        <w:tc>
          <w:tcPr>
            <w:tcW w:w="1985" w:type="dxa"/>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rPr>
                <w:color w:val="000000"/>
                <w:sz w:val="26"/>
                <w:szCs w:val="26"/>
              </w:rPr>
            </w:pPr>
            <w:r w:rsidRPr="00AA3DC8">
              <w:rPr>
                <w:color w:val="000000"/>
                <w:sz w:val="26"/>
                <w:szCs w:val="26"/>
              </w:rPr>
              <w:t>Цель подпрограммы</w:t>
            </w:r>
          </w:p>
        </w:tc>
        <w:tc>
          <w:tcPr>
            <w:tcW w:w="7796" w:type="dxa"/>
            <w:gridSpan w:val="4"/>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jc w:val="both"/>
              <w:rPr>
                <w:color w:val="000000"/>
                <w:sz w:val="26"/>
                <w:szCs w:val="26"/>
              </w:rPr>
            </w:pPr>
            <w:r w:rsidRPr="00AA3DC8">
              <w:rPr>
                <w:color w:val="000000"/>
                <w:sz w:val="26"/>
                <w:szCs w:val="26"/>
              </w:rPr>
              <w:t>развитие животноводства и повышение эффективности производства животноводческой продукции и продуктов ее переработки</w:t>
            </w:r>
          </w:p>
        </w:tc>
      </w:tr>
      <w:tr w:rsidR="00B253A1" w:rsidRPr="00AA3DC8" w:rsidTr="00C40D89">
        <w:tc>
          <w:tcPr>
            <w:tcW w:w="1985" w:type="dxa"/>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rPr>
                <w:color w:val="000000"/>
                <w:sz w:val="26"/>
                <w:szCs w:val="26"/>
              </w:rPr>
            </w:pPr>
            <w:r w:rsidRPr="00AA3DC8">
              <w:rPr>
                <w:color w:val="000000"/>
                <w:sz w:val="26"/>
                <w:szCs w:val="26"/>
              </w:rPr>
              <w:t>Задачи подпрограммы</w:t>
            </w:r>
          </w:p>
        </w:tc>
        <w:tc>
          <w:tcPr>
            <w:tcW w:w="7796" w:type="dxa"/>
            <w:gridSpan w:val="4"/>
            <w:tcBorders>
              <w:top w:val="single" w:sz="4" w:space="0" w:color="auto"/>
              <w:left w:val="single" w:sz="4" w:space="0" w:color="auto"/>
              <w:bottom w:val="single" w:sz="4" w:space="0" w:color="auto"/>
              <w:right w:val="single" w:sz="4" w:space="0" w:color="auto"/>
            </w:tcBorders>
            <w:hideMark/>
          </w:tcPr>
          <w:p w:rsidR="00B253A1" w:rsidRDefault="00B253A1">
            <w:pPr>
              <w:widowControl w:val="0"/>
              <w:autoSpaceDE w:val="0"/>
              <w:autoSpaceDN w:val="0"/>
              <w:adjustRightInd w:val="0"/>
              <w:jc w:val="both"/>
              <w:rPr>
                <w:color w:val="000000"/>
                <w:sz w:val="26"/>
                <w:szCs w:val="26"/>
              </w:rPr>
            </w:pPr>
            <w:r w:rsidRPr="00AA3DC8">
              <w:rPr>
                <w:color w:val="000000"/>
                <w:sz w:val="26"/>
                <w:szCs w:val="26"/>
              </w:rPr>
              <w:t>1) сохранение племенного потенциала сельскохозяйственных животных;</w:t>
            </w:r>
          </w:p>
          <w:p w:rsidR="00B253A1" w:rsidRPr="00AA3DC8" w:rsidRDefault="00B253A1">
            <w:pPr>
              <w:widowControl w:val="0"/>
              <w:autoSpaceDE w:val="0"/>
              <w:autoSpaceDN w:val="0"/>
              <w:adjustRightInd w:val="0"/>
              <w:jc w:val="both"/>
              <w:rPr>
                <w:color w:val="000000"/>
                <w:sz w:val="26"/>
                <w:szCs w:val="26"/>
              </w:rPr>
            </w:pPr>
            <w:r w:rsidRPr="00AA3DC8">
              <w:rPr>
                <w:color w:val="000000"/>
                <w:sz w:val="26"/>
                <w:szCs w:val="26"/>
              </w:rPr>
              <w:t>2) создание условий для сохранения и роста объемов производства продукции животноводства и продуктов ее переработки</w:t>
            </w:r>
          </w:p>
        </w:tc>
      </w:tr>
      <w:tr w:rsidR="00B253A1" w:rsidRPr="00AA3DC8" w:rsidTr="00C40D89">
        <w:tc>
          <w:tcPr>
            <w:tcW w:w="1985" w:type="dxa"/>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rPr>
                <w:color w:val="000000"/>
                <w:sz w:val="26"/>
                <w:szCs w:val="26"/>
              </w:rPr>
            </w:pPr>
            <w:r w:rsidRPr="00AA3DC8">
              <w:rPr>
                <w:color w:val="000000"/>
                <w:sz w:val="26"/>
                <w:szCs w:val="26"/>
              </w:rPr>
              <w:lastRenderedPageBreak/>
              <w:t>Этапы и сроки реализации подпрограммы</w:t>
            </w:r>
          </w:p>
        </w:tc>
        <w:tc>
          <w:tcPr>
            <w:tcW w:w="7796" w:type="dxa"/>
            <w:gridSpan w:val="4"/>
            <w:tcBorders>
              <w:top w:val="single" w:sz="4" w:space="0" w:color="auto"/>
              <w:left w:val="single" w:sz="4" w:space="0" w:color="auto"/>
              <w:bottom w:val="single" w:sz="4" w:space="0" w:color="auto"/>
              <w:right w:val="single" w:sz="4" w:space="0" w:color="auto"/>
            </w:tcBorders>
          </w:tcPr>
          <w:p w:rsidR="00B253A1" w:rsidRPr="00AA3DC8" w:rsidRDefault="00B253A1">
            <w:pPr>
              <w:widowControl w:val="0"/>
              <w:autoSpaceDE w:val="0"/>
              <w:autoSpaceDN w:val="0"/>
              <w:adjustRightInd w:val="0"/>
              <w:jc w:val="both"/>
              <w:rPr>
                <w:color w:val="000000"/>
                <w:sz w:val="26"/>
                <w:szCs w:val="26"/>
              </w:rPr>
            </w:pPr>
            <w:r w:rsidRPr="00AA3DC8">
              <w:rPr>
                <w:color w:val="000000"/>
                <w:sz w:val="26"/>
                <w:szCs w:val="26"/>
              </w:rPr>
              <w:t>сроки реализации: 2013 – 2025 годы, в том числе:</w:t>
            </w:r>
          </w:p>
          <w:p w:rsidR="00B253A1" w:rsidRPr="00AA3DC8" w:rsidRDefault="00B253A1">
            <w:pPr>
              <w:widowControl w:val="0"/>
              <w:autoSpaceDE w:val="0"/>
              <w:autoSpaceDN w:val="0"/>
              <w:adjustRightInd w:val="0"/>
              <w:jc w:val="both"/>
              <w:rPr>
                <w:color w:val="000000"/>
                <w:sz w:val="26"/>
                <w:szCs w:val="26"/>
              </w:rPr>
            </w:pPr>
            <w:r w:rsidRPr="00AA3DC8">
              <w:rPr>
                <w:color w:val="000000"/>
                <w:sz w:val="26"/>
                <w:szCs w:val="26"/>
                <w:lang w:val="en-US"/>
              </w:rPr>
              <w:t>I</w:t>
            </w:r>
            <w:r w:rsidRPr="00AA3DC8">
              <w:rPr>
                <w:color w:val="000000"/>
                <w:sz w:val="26"/>
                <w:szCs w:val="26"/>
              </w:rPr>
              <w:t xml:space="preserve"> этап – 1 января 2013 года – 31 декабря 2018 года;</w:t>
            </w:r>
          </w:p>
          <w:p w:rsidR="00B253A1" w:rsidRPr="00AA3DC8" w:rsidRDefault="00B253A1">
            <w:pPr>
              <w:widowControl w:val="0"/>
              <w:autoSpaceDE w:val="0"/>
              <w:autoSpaceDN w:val="0"/>
              <w:adjustRightInd w:val="0"/>
              <w:jc w:val="both"/>
              <w:rPr>
                <w:color w:val="000000"/>
                <w:sz w:val="26"/>
                <w:szCs w:val="26"/>
              </w:rPr>
            </w:pPr>
            <w:r w:rsidRPr="00AA3DC8">
              <w:rPr>
                <w:color w:val="000000"/>
                <w:sz w:val="26"/>
                <w:szCs w:val="26"/>
                <w:lang w:val="en-US"/>
              </w:rPr>
              <w:t>II</w:t>
            </w:r>
            <w:r w:rsidRPr="00AA3DC8">
              <w:rPr>
                <w:color w:val="000000"/>
                <w:sz w:val="26"/>
                <w:szCs w:val="26"/>
              </w:rPr>
              <w:t xml:space="preserve"> этап – 1 января 2019 года – 31 декабря 2025 года</w:t>
            </w:r>
          </w:p>
          <w:p w:rsidR="00B253A1" w:rsidRPr="00AA3DC8" w:rsidRDefault="00B253A1">
            <w:pPr>
              <w:widowControl w:val="0"/>
              <w:autoSpaceDE w:val="0"/>
              <w:autoSpaceDN w:val="0"/>
              <w:adjustRightInd w:val="0"/>
              <w:ind w:right="80"/>
              <w:jc w:val="both"/>
              <w:rPr>
                <w:color w:val="000000"/>
                <w:sz w:val="26"/>
                <w:szCs w:val="26"/>
              </w:rPr>
            </w:pPr>
          </w:p>
        </w:tc>
      </w:tr>
      <w:tr w:rsidR="00B253A1" w:rsidRPr="00AA3DC8" w:rsidTr="00C40D89">
        <w:tc>
          <w:tcPr>
            <w:tcW w:w="1985" w:type="dxa"/>
            <w:vMerge w:val="restart"/>
            <w:tcBorders>
              <w:top w:val="single" w:sz="4" w:space="0" w:color="auto"/>
              <w:left w:val="single" w:sz="4" w:space="0" w:color="auto"/>
              <w:bottom w:val="nil"/>
              <w:right w:val="single" w:sz="4" w:space="0" w:color="auto"/>
            </w:tcBorders>
            <w:hideMark/>
          </w:tcPr>
          <w:p w:rsidR="00B253A1" w:rsidRPr="00AA3DC8" w:rsidRDefault="00B253A1">
            <w:pPr>
              <w:rPr>
                <w:color w:val="000000"/>
                <w:sz w:val="26"/>
                <w:szCs w:val="26"/>
              </w:rPr>
            </w:pPr>
            <w:r w:rsidRPr="00AA3DC8">
              <w:rPr>
                <w:color w:val="000000"/>
                <w:sz w:val="26"/>
                <w:szCs w:val="26"/>
              </w:rPr>
              <w:t xml:space="preserve">Объем </w:t>
            </w:r>
          </w:p>
          <w:p w:rsidR="00B253A1" w:rsidRPr="00AA3DC8" w:rsidRDefault="00B253A1">
            <w:pPr>
              <w:rPr>
                <w:color w:val="000000"/>
                <w:sz w:val="26"/>
                <w:szCs w:val="26"/>
              </w:rPr>
            </w:pPr>
            <w:r w:rsidRPr="00AA3DC8">
              <w:rPr>
                <w:color w:val="000000"/>
                <w:sz w:val="26"/>
                <w:szCs w:val="26"/>
              </w:rPr>
              <w:t>финансового обеспечения подпрограммы</w:t>
            </w:r>
          </w:p>
        </w:tc>
        <w:tc>
          <w:tcPr>
            <w:tcW w:w="1281" w:type="dxa"/>
            <w:tcBorders>
              <w:top w:val="single" w:sz="4" w:space="0" w:color="auto"/>
              <w:left w:val="single" w:sz="4" w:space="0" w:color="auto"/>
              <w:bottom w:val="nil"/>
              <w:right w:val="single" w:sz="4" w:space="0" w:color="auto"/>
            </w:tcBorders>
            <w:hideMark/>
          </w:tcPr>
          <w:p w:rsidR="00B253A1" w:rsidRPr="00AA3DC8" w:rsidRDefault="00B253A1">
            <w:pPr>
              <w:jc w:val="center"/>
              <w:rPr>
                <w:color w:val="000000"/>
                <w:sz w:val="26"/>
                <w:szCs w:val="26"/>
              </w:rPr>
            </w:pPr>
            <w:r w:rsidRPr="00AA3DC8">
              <w:rPr>
                <w:color w:val="000000"/>
                <w:sz w:val="26"/>
                <w:szCs w:val="26"/>
              </w:rPr>
              <w:t>Год</w:t>
            </w:r>
          </w:p>
        </w:tc>
        <w:tc>
          <w:tcPr>
            <w:tcW w:w="1842" w:type="dxa"/>
            <w:tcBorders>
              <w:top w:val="single" w:sz="4" w:space="0" w:color="auto"/>
              <w:left w:val="single" w:sz="4" w:space="0" w:color="auto"/>
              <w:bottom w:val="nil"/>
              <w:right w:val="single" w:sz="4" w:space="0" w:color="auto"/>
            </w:tcBorders>
            <w:hideMark/>
          </w:tcPr>
          <w:p w:rsidR="00B253A1" w:rsidRPr="00AA3DC8" w:rsidRDefault="00B253A1">
            <w:pPr>
              <w:jc w:val="center"/>
              <w:rPr>
                <w:color w:val="000000"/>
                <w:sz w:val="26"/>
                <w:szCs w:val="26"/>
              </w:rPr>
            </w:pPr>
            <w:r w:rsidRPr="00AA3DC8">
              <w:rPr>
                <w:color w:val="000000"/>
                <w:sz w:val="26"/>
                <w:szCs w:val="26"/>
              </w:rPr>
              <w:t xml:space="preserve">Всего, </w:t>
            </w:r>
          </w:p>
        </w:tc>
        <w:tc>
          <w:tcPr>
            <w:tcW w:w="4673" w:type="dxa"/>
            <w:gridSpan w:val="2"/>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rPr>
              <w:t>В том числе</w:t>
            </w:r>
          </w:p>
        </w:tc>
      </w:tr>
      <w:tr w:rsidR="00B253A1" w:rsidRPr="00AA3DC8" w:rsidTr="00C40D89">
        <w:tc>
          <w:tcPr>
            <w:tcW w:w="1985" w:type="dxa"/>
            <w:vMerge/>
            <w:tcBorders>
              <w:top w:val="single" w:sz="4" w:space="0" w:color="auto"/>
              <w:left w:val="single" w:sz="4" w:space="0" w:color="auto"/>
              <w:bottom w:val="nil"/>
              <w:right w:val="single" w:sz="4" w:space="0" w:color="auto"/>
            </w:tcBorders>
            <w:vAlign w:val="center"/>
            <w:hideMark/>
          </w:tcPr>
          <w:p w:rsidR="00B253A1" w:rsidRPr="00AA3DC8" w:rsidRDefault="00B253A1">
            <w:pPr>
              <w:rPr>
                <w:color w:val="000000"/>
                <w:sz w:val="26"/>
                <w:szCs w:val="26"/>
              </w:rPr>
            </w:pPr>
          </w:p>
        </w:tc>
        <w:tc>
          <w:tcPr>
            <w:tcW w:w="1281" w:type="dxa"/>
            <w:tcBorders>
              <w:top w:val="nil"/>
              <w:left w:val="single" w:sz="4" w:space="0" w:color="auto"/>
              <w:bottom w:val="single" w:sz="4" w:space="0" w:color="auto"/>
              <w:right w:val="single" w:sz="4" w:space="0" w:color="auto"/>
            </w:tcBorders>
          </w:tcPr>
          <w:p w:rsidR="00B253A1" w:rsidRPr="00AA3DC8" w:rsidRDefault="00B253A1">
            <w:pPr>
              <w:jc w:val="center"/>
              <w:rPr>
                <w:color w:val="000000"/>
                <w:sz w:val="26"/>
                <w:szCs w:val="26"/>
              </w:rPr>
            </w:pPr>
          </w:p>
        </w:tc>
        <w:tc>
          <w:tcPr>
            <w:tcW w:w="1842" w:type="dxa"/>
            <w:tcBorders>
              <w:top w:val="nil"/>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rPr>
              <w:t>тыс. рублей</w:t>
            </w:r>
          </w:p>
        </w:tc>
        <w:tc>
          <w:tcPr>
            <w:tcW w:w="1989"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rPr>
              <w:t>за счет средств бюджета Республики Карелия</w:t>
            </w:r>
          </w:p>
        </w:tc>
        <w:tc>
          <w:tcPr>
            <w:tcW w:w="2684"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rPr>
              <w:t>за счет целевых безвозмездных поступлений в бюджет Республики Карелия</w:t>
            </w:r>
          </w:p>
        </w:tc>
      </w:tr>
      <w:tr w:rsidR="00B253A1" w:rsidRPr="00AA3DC8" w:rsidTr="00C40D89">
        <w:tc>
          <w:tcPr>
            <w:tcW w:w="1985" w:type="dxa"/>
            <w:vMerge/>
            <w:tcBorders>
              <w:top w:val="single" w:sz="4" w:space="0" w:color="auto"/>
              <w:left w:val="single" w:sz="4" w:space="0" w:color="auto"/>
              <w:bottom w:val="nil"/>
              <w:right w:val="single" w:sz="4" w:space="0" w:color="auto"/>
            </w:tcBorders>
            <w:vAlign w:val="center"/>
            <w:hideMark/>
          </w:tcPr>
          <w:p w:rsidR="00B253A1" w:rsidRPr="00AA3DC8" w:rsidRDefault="00B253A1">
            <w:pPr>
              <w:rPr>
                <w:color w:val="000000"/>
                <w:sz w:val="26"/>
                <w:szCs w:val="26"/>
              </w:rPr>
            </w:pPr>
          </w:p>
        </w:tc>
        <w:tc>
          <w:tcPr>
            <w:tcW w:w="1281"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rPr>
              <w:t xml:space="preserve">I этап </w:t>
            </w:r>
          </w:p>
          <w:p w:rsidR="00B253A1" w:rsidRPr="00AA3DC8" w:rsidRDefault="00B253A1">
            <w:pPr>
              <w:jc w:val="center"/>
              <w:rPr>
                <w:color w:val="000000"/>
                <w:sz w:val="26"/>
                <w:szCs w:val="26"/>
              </w:rPr>
            </w:pPr>
            <w:r w:rsidRPr="00AA3DC8">
              <w:rPr>
                <w:color w:val="000000"/>
                <w:sz w:val="26"/>
                <w:szCs w:val="26"/>
              </w:rPr>
              <w:t xml:space="preserve">2013 – </w:t>
            </w:r>
          </w:p>
          <w:p w:rsidR="00B253A1" w:rsidRPr="00AA3DC8" w:rsidRDefault="00B253A1">
            <w:pPr>
              <w:jc w:val="center"/>
              <w:rPr>
                <w:color w:val="000000"/>
                <w:sz w:val="26"/>
                <w:szCs w:val="26"/>
              </w:rPr>
            </w:pPr>
            <w:r w:rsidRPr="00AA3DC8">
              <w:rPr>
                <w:color w:val="000000"/>
                <w:sz w:val="26"/>
                <w:szCs w:val="26"/>
              </w:rPr>
              <w:t>2018</w:t>
            </w:r>
          </w:p>
        </w:tc>
        <w:tc>
          <w:tcPr>
            <w:tcW w:w="1842" w:type="dxa"/>
            <w:tcBorders>
              <w:top w:val="single" w:sz="4" w:space="0" w:color="auto"/>
              <w:left w:val="single" w:sz="4" w:space="0" w:color="auto"/>
              <w:bottom w:val="single" w:sz="4" w:space="0" w:color="auto"/>
              <w:right w:val="single" w:sz="4" w:space="0" w:color="auto"/>
            </w:tcBorders>
            <w:hideMark/>
          </w:tcPr>
          <w:p w:rsidR="00B253A1" w:rsidRPr="00AA3DC8" w:rsidRDefault="00B253A1" w:rsidP="00C40D89">
            <w:pPr>
              <w:jc w:val="center"/>
              <w:rPr>
                <w:color w:val="000000"/>
                <w:sz w:val="26"/>
                <w:szCs w:val="26"/>
              </w:rPr>
            </w:pPr>
            <w:r w:rsidRPr="00AA3DC8">
              <w:rPr>
                <w:color w:val="000000"/>
                <w:sz w:val="26"/>
                <w:szCs w:val="26"/>
              </w:rPr>
              <w:t>2 135 122,29</w:t>
            </w:r>
          </w:p>
        </w:tc>
        <w:tc>
          <w:tcPr>
            <w:tcW w:w="1989" w:type="dxa"/>
            <w:tcBorders>
              <w:top w:val="single" w:sz="4" w:space="0" w:color="auto"/>
              <w:left w:val="single" w:sz="4" w:space="0" w:color="auto"/>
              <w:bottom w:val="single" w:sz="4" w:space="0" w:color="auto"/>
              <w:right w:val="single" w:sz="4" w:space="0" w:color="auto"/>
            </w:tcBorders>
            <w:hideMark/>
          </w:tcPr>
          <w:p w:rsidR="00B253A1" w:rsidRPr="00AA3DC8" w:rsidRDefault="00B253A1" w:rsidP="00C40D89">
            <w:pPr>
              <w:jc w:val="center"/>
              <w:rPr>
                <w:color w:val="000000"/>
                <w:sz w:val="26"/>
                <w:szCs w:val="26"/>
              </w:rPr>
            </w:pPr>
            <w:r w:rsidRPr="00AA3DC8">
              <w:rPr>
                <w:color w:val="000000"/>
                <w:sz w:val="26"/>
                <w:szCs w:val="26"/>
              </w:rPr>
              <w:t>1 531 974,33</w:t>
            </w:r>
          </w:p>
        </w:tc>
        <w:tc>
          <w:tcPr>
            <w:tcW w:w="2684" w:type="dxa"/>
            <w:tcBorders>
              <w:top w:val="single" w:sz="4" w:space="0" w:color="auto"/>
              <w:left w:val="single" w:sz="4" w:space="0" w:color="auto"/>
              <w:bottom w:val="single" w:sz="4" w:space="0" w:color="auto"/>
              <w:right w:val="single" w:sz="4" w:space="0" w:color="auto"/>
            </w:tcBorders>
            <w:hideMark/>
          </w:tcPr>
          <w:p w:rsidR="00B253A1" w:rsidRPr="00AA3DC8" w:rsidRDefault="00B253A1" w:rsidP="00C40D89">
            <w:pPr>
              <w:jc w:val="center"/>
              <w:rPr>
                <w:color w:val="000000"/>
                <w:sz w:val="26"/>
                <w:szCs w:val="26"/>
              </w:rPr>
            </w:pPr>
            <w:r w:rsidRPr="00AA3DC8">
              <w:rPr>
                <w:color w:val="000000"/>
                <w:sz w:val="26"/>
                <w:szCs w:val="26"/>
              </w:rPr>
              <w:t>603 147,96</w:t>
            </w:r>
          </w:p>
        </w:tc>
      </w:tr>
      <w:tr w:rsidR="00B253A1" w:rsidRPr="00AA3DC8" w:rsidTr="00C40D89">
        <w:tc>
          <w:tcPr>
            <w:tcW w:w="1985" w:type="dxa"/>
            <w:vMerge w:val="restart"/>
            <w:tcBorders>
              <w:top w:val="nil"/>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1281"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rPr>
              <w:t>2019</w:t>
            </w:r>
          </w:p>
        </w:tc>
        <w:tc>
          <w:tcPr>
            <w:tcW w:w="1842"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220 884,10</w:t>
            </w:r>
          </w:p>
        </w:tc>
        <w:tc>
          <w:tcPr>
            <w:tcW w:w="1989"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171 661,60</w:t>
            </w:r>
          </w:p>
        </w:tc>
        <w:tc>
          <w:tcPr>
            <w:tcW w:w="2684"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49 222,50</w:t>
            </w:r>
          </w:p>
        </w:tc>
      </w:tr>
      <w:tr w:rsidR="00B253A1" w:rsidRPr="00AA3DC8" w:rsidTr="00C40D89">
        <w:tc>
          <w:tcPr>
            <w:tcW w:w="1985" w:type="dxa"/>
            <w:vMerge/>
            <w:tcBorders>
              <w:top w:val="nil"/>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1281"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rPr>
              <w:t>2020</w:t>
            </w:r>
          </w:p>
        </w:tc>
        <w:tc>
          <w:tcPr>
            <w:tcW w:w="1842"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61 126,90</w:t>
            </w:r>
          </w:p>
        </w:tc>
        <w:tc>
          <w:tcPr>
            <w:tcW w:w="1989"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11 904,40</w:t>
            </w:r>
          </w:p>
        </w:tc>
        <w:tc>
          <w:tcPr>
            <w:tcW w:w="2684"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49 222,50</w:t>
            </w:r>
          </w:p>
        </w:tc>
      </w:tr>
      <w:tr w:rsidR="00B253A1" w:rsidRPr="00AA3DC8" w:rsidTr="00C40D89">
        <w:tc>
          <w:tcPr>
            <w:tcW w:w="1985" w:type="dxa"/>
            <w:vMerge/>
            <w:tcBorders>
              <w:top w:val="nil"/>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1281"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rPr>
              <w:t>2021</w:t>
            </w:r>
          </w:p>
        </w:tc>
        <w:tc>
          <w:tcPr>
            <w:tcW w:w="1842"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61 042,50</w:t>
            </w:r>
          </w:p>
        </w:tc>
        <w:tc>
          <w:tcPr>
            <w:tcW w:w="1989"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11 820,00</w:t>
            </w:r>
          </w:p>
        </w:tc>
        <w:tc>
          <w:tcPr>
            <w:tcW w:w="2684"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49 222,50</w:t>
            </w:r>
          </w:p>
        </w:tc>
      </w:tr>
      <w:tr w:rsidR="00B253A1" w:rsidRPr="00AA3DC8" w:rsidTr="00C40D89">
        <w:tc>
          <w:tcPr>
            <w:tcW w:w="1985" w:type="dxa"/>
            <w:vMerge/>
            <w:tcBorders>
              <w:top w:val="nil"/>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1281"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rPr>
              <w:t>2022</w:t>
            </w:r>
          </w:p>
        </w:tc>
        <w:tc>
          <w:tcPr>
            <w:tcW w:w="1842"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175 345,90</w:t>
            </w:r>
          </w:p>
        </w:tc>
        <w:tc>
          <w:tcPr>
            <w:tcW w:w="1989"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115 587,20</w:t>
            </w:r>
          </w:p>
        </w:tc>
        <w:tc>
          <w:tcPr>
            <w:tcW w:w="2684"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59 758,70</w:t>
            </w:r>
          </w:p>
        </w:tc>
      </w:tr>
      <w:tr w:rsidR="00B253A1" w:rsidRPr="00AA3DC8" w:rsidTr="00C40D89">
        <w:tc>
          <w:tcPr>
            <w:tcW w:w="1985" w:type="dxa"/>
            <w:vMerge/>
            <w:tcBorders>
              <w:top w:val="nil"/>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1281"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rPr>
              <w:t>2023</w:t>
            </w:r>
          </w:p>
        </w:tc>
        <w:tc>
          <w:tcPr>
            <w:tcW w:w="1842"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176 588,00</w:t>
            </w:r>
          </w:p>
        </w:tc>
        <w:tc>
          <w:tcPr>
            <w:tcW w:w="1989"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119 915,60</w:t>
            </w:r>
          </w:p>
        </w:tc>
        <w:tc>
          <w:tcPr>
            <w:tcW w:w="2684"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56 672,40</w:t>
            </w:r>
          </w:p>
        </w:tc>
      </w:tr>
      <w:tr w:rsidR="00B253A1" w:rsidRPr="00AA3DC8" w:rsidTr="00C40D89">
        <w:tc>
          <w:tcPr>
            <w:tcW w:w="1985" w:type="dxa"/>
            <w:vMerge/>
            <w:tcBorders>
              <w:top w:val="nil"/>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1281"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rPr>
              <w:t>2024</w:t>
            </w:r>
          </w:p>
        </w:tc>
        <w:tc>
          <w:tcPr>
            <w:tcW w:w="1842"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181 452,10</w:t>
            </w:r>
          </w:p>
        </w:tc>
        <w:tc>
          <w:tcPr>
            <w:tcW w:w="1989"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121 350,00</w:t>
            </w:r>
          </w:p>
        </w:tc>
        <w:tc>
          <w:tcPr>
            <w:tcW w:w="2684"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60 102,10</w:t>
            </w:r>
          </w:p>
        </w:tc>
      </w:tr>
      <w:tr w:rsidR="00B253A1" w:rsidRPr="00AA3DC8" w:rsidTr="00C40D89">
        <w:tc>
          <w:tcPr>
            <w:tcW w:w="1985" w:type="dxa"/>
            <w:vMerge/>
            <w:tcBorders>
              <w:top w:val="nil"/>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1281"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rPr>
              <w:t>2025</w:t>
            </w:r>
          </w:p>
        </w:tc>
        <w:tc>
          <w:tcPr>
            <w:tcW w:w="1842"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179 199,70</w:t>
            </w:r>
          </w:p>
        </w:tc>
        <w:tc>
          <w:tcPr>
            <w:tcW w:w="1989"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121 199,90</w:t>
            </w:r>
          </w:p>
        </w:tc>
        <w:tc>
          <w:tcPr>
            <w:tcW w:w="2684"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57 999,80</w:t>
            </w:r>
          </w:p>
        </w:tc>
      </w:tr>
      <w:tr w:rsidR="00B253A1" w:rsidRPr="00AA3DC8" w:rsidTr="00C40D89">
        <w:tc>
          <w:tcPr>
            <w:tcW w:w="1985" w:type="dxa"/>
            <w:vMerge/>
            <w:tcBorders>
              <w:top w:val="nil"/>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1281"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rPr>
              <w:t>Итого</w:t>
            </w:r>
          </w:p>
        </w:tc>
        <w:tc>
          <w:tcPr>
            <w:tcW w:w="1842"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3 190 761,49</w:t>
            </w:r>
          </w:p>
        </w:tc>
        <w:tc>
          <w:tcPr>
            <w:tcW w:w="1989"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2 205 413,03</w:t>
            </w:r>
          </w:p>
        </w:tc>
        <w:tc>
          <w:tcPr>
            <w:tcW w:w="2684"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985 348,46</w:t>
            </w:r>
          </w:p>
        </w:tc>
      </w:tr>
      <w:tr w:rsidR="00B253A1" w:rsidRPr="00AA3DC8" w:rsidTr="00C40D89">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53A1" w:rsidRPr="00AA3DC8" w:rsidRDefault="00B253A1">
            <w:pPr>
              <w:widowControl w:val="0"/>
              <w:autoSpaceDE w:val="0"/>
              <w:autoSpaceDN w:val="0"/>
              <w:adjustRightInd w:val="0"/>
              <w:rPr>
                <w:sz w:val="26"/>
                <w:szCs w:val="26"/>
              </w:rPr>
            </w:pPr>
            <w:r w:rsidRPr="00AA3DC8">
              <w:rPr>
                <w:sz w:val="26"/>
                <w:szCs w:val="26"/>
              </w:rPr>
              <w:t>Ожидаемый</w:t>
            </w:r>
          </w:p>
          <w:p w:rsidR="00B253A1" w:rsidRPr="00AA3DC8" w:rsidRDefault="00B253A1">
            <w:pPr>
              <w:widowControl w:val="0"/>
              <w:autoSpaceDE w:val="0"/>
              <w:autoSpaceDN w:val="0"/>
              <w:adjustRightInd w:val="0"/>
              <w:rPr>
                <w:sz w:val="26"/>
                <w:szCs w:val="26"/>
              </w:rPr>
            </w:pPr>
            <w:r w:rsidRPr="00AA3DC8">
              <w:rPr>
                <w:sz w:val="26"/>
                <w:szCs w:val="26"/>
              </w:rPr>
              <w:t>конечный</w:t>
            </w:r>
          </w:p>
          <w:p w:rsidR="00B253A1" w:rsidRPr="00AA3DC8" w:rsidRDefault="00B253A1">
            <w:pPr>
              <w:widowControl w:val="0"/>
              <w:autoSpaceDE w:val="0"/>
              <w:autoSpaceDN w:val="0"/>
              <w:adjustRightInd w:val="0"/>
              <w:rPr>
                <w:sz w:val="26"/>
                <w:szCs w:val="26"/>
              </w:rPr>
            </w:pPr>
            <w:r w:rsidRPr="00AA3DC8">
              <w:rPr>
                <w:sz w:val="26"/>
                <w:szCs w:val="26"/>
              </w:rPr>
              <w:t>результат реализации подпрограммы</w:t>
            </w:r>
          </w:p>
        </w:tc>
        <w:tc>
          <w:tcPr>
            <w:tcW w:w="779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53A1" w:rsidRPr="00AA3DC8" w:rsidRDefault="00B253A1">
            <w:pPr>
              <w:jc w:val="both"/>
              <w:rPr>
                <w:sz w:val="26"/>
                <w:szCs w:val="26"/>
              </w:rPr>
            </w:pPr>
            <w:r w:rsidRPr="00AA3DC8">
              <w:rPr>
                <w:sz w:val="26"/>
                <w:szCs w:val="26"/>
              </w:rPr>
              <w:t>увеличение производства продукции животноводства в хозяйствах всех категорий (в сопоставимых ценах) по отношению к 2012 году на 47 процентов</w:t>
            </w:r>
          </w:p>
          <w:p w:rsidR="00B253A1" w:rsidRPr="00AA3DC8" w:rsidRDefault="00B253A1">
            <w:pPr>
              <w:widowControl w:val="0"/>
              <w:autoSpaceDE w:val="0"/>
              <w:autoSpaceDN w:val="0"/>
              <w:adjustRightInd w:val="0"/>
              <w:ind w:right="80"/>
              <w:jc w:val="both"/>
              <w:rPr>
                <w:sz w:val="26"/>
                <w:szCs w:val="26"/>
              </w:rPr>
            </w:pPr>
          </w:p>
        </w:tc>
      </w:tr>
    </w:tbl>
    <w:p w:rsidR="00B253A1" w:rsidRPr="00AA3DC8" w:rsidRDefault="00B253A1" w:rsidP="00B253A1">
      <w:pPr>
        <w:jc w:val="center"/>
        <w:rPr>
          <w:b/>
          <w:sz w:val="26"/>
          <w:szCs w:val="26"/>
        </w:rPr>
      </w:pPr>
    </w:p>
    <w:p w:rsidR="00B253A1" w:rsidRPr="00AA3DC8" w:rsidRDefault="00B253A1" w:rsidP="00B253A1">
      <w:pPr>
        <w:widowControl w:val="0"/>
        <w:autoSpaceDE w:val="0"/>
        <w:autoSpaceDN w:val="0"/>
        <w:adjustRightInd w:val="0"/>
        <w:jc w:val="center"/>
        <w:rPr>
          <w:sz w:val="26"/>
          <w:szCs w:val="26"/>
        </w:rPr>
      </w:pPr>
      <w:r w:rsidRPr="00AA3DC8">
        <w:rPr>
          <w:sz w:val="26"/>
          <w:szCs w:val="26"/>
        </w:rPr>
        <w:t xml:space="preserve">Паспорт подпрограммы 2 «Развитие </w:t>
      </w:r>
      <w:proofErr w:type="spellStart"/>
      <w:r w:rsidRPr="00AA3DC8">
        <w:rPr>
          <w:sz w:val="26"/>
          <w:szCs w:val="26"/>
        </w:rPr>
        <w:t>подотрасли</w:t>
      </w:r>
      <w:proofErr w:type="spellEnd"/>
      <w:r w:rsidRPr="00AA3DC8">
        <w:rPr>
          <w:sz w:val="26"/>
          <w:szCs w:val="26"/>
        </w:rPr>
        <w:t xml:space="preserve"> растениеводства и </w:t>
      </w:r>
    </w:p>
    <w:p w:rsidR="00B253A1" w:rsidRPr="00AA3DC8" w:rsidRDefault="00B253A1" w:rsidP="00B253A1">
      <w:pPr>
        <w:widowControl w:val="0"/>
        <w:autoSpaceDE w:val="0"/>
        <w:autoSpaceDN w:val="0"/>
        <w:adjustRightInd w:val="0"/>
        <w:jc w:val="center"/>
        <w:rPr>
          <w:sz w:val="26"/>
          <w:szCs w:val="26"/>
        </w:rPr>
      </w:pPr>
      <w:r w:rsidRPr="00AA3DC8">
        <w:rPr>
          <w:sz w:val="26"/>
          <w:szCs w:val="26"/>
        </w:rPr>
        <w:t>переработки продукции растениеводства»</w:t>
      </w:r>
    </w:p>
    <w:p w:rsidR="00B253A1" w:rsidRPr="00AA3DC8" w:rsidRDefault="00B253A1" w:rsidP="00B253A1">
      <w:pPr>
        <w:widowControl w:val="0"/>
        <w:autoSpaceDE w:val="0"/>
        <w:autoSpaceDN w:val="0"/>
        <w:adjustRightInd w:val="0"/>
        <w:jc w:val="center"/>
        <w:rPr>
          <w:sz w:val="26"/>
          <w:szCs w:val="26"/>
        </w:rPr>
      </w:pPr>
    </w:p>
    <w:tbl>
      <w:tblPr>
        <w:tblW w:w="974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2"/>
        <w:gridCol w:w="7796"/>
      </w:tblGrid>
      <w:tr w:rsidR="00B253A1" w:rsidRPr="00AA3DC8" w:rsidTr="00C40D89">
        <w:tc>
          <w:tcPr>
            <w:tcW w:w="1952" w:type="dxa"/>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rPr>
                <w:sz w:val="26"/>
                <w:szCs w:val="26"/>
              </w:rPr>
            </w:pPr>
            <w:r w:rsidRPr="00AA3DC8">
              <w:rPr>
                <w:sz w:val="26"/>
                <w:szCs w:val="26"/>
              </w:rPr>
              <w:t>Ответственный исполнитель подпрограммы</w:t>
            </w:r>
          </w:p>
        </w:tc>
        <w:tc>
          <w:tcPr>
            <w:tcW w:w="7796" w:type="dxa"/>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ind w:right="80"/>
              <w:jc w:val="both"/>
              <w:rPr>
                <w:sz w:val="26"/>
                <w:szCs w:val="26"/>
              </w:rPr>
            </w:pPr>
            <w:r w:rsidRPr="00AA3DC8">
              <w:rPr>
                <w:sz w:val="26"/>
                <w:szCs w:val="26"/>
              </w:rPr>
              <w:t>Министерство сельского и рыбного хозяйства Республики Карелия</w:t>
            </w:r>
          </w:p>
        </w:tc>
      </w:tr>
      <w:tr w:rsidR="00B253A1" w:rsidRPr="00AA3DC8" w:rsidTr="00C40D89">
        <w:tc>
          <w:tcPr>
            <w:tcW w:w="1952" w:type="dxa"/>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rPr>
                <w:sz w:val="26"/>
                <w:szCs w:val="26"/>
              </w:rPr>
            </w:pPr>
            <w:r w:rsidRPr="00AA3DC8">
              <w:rPr>
                <w:sz w:val="26"/>
                <w:szCs w:val="26"/>
              </w:rPr>
              <w:t>Участники подпрограммы</w:t>
            </w:r>
          </w:p>
        </w:tc>
        <w:tc>
          <w:tcPr>
            <w:tcW w:w="7796" w:type="dxa"/>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ind w:right="80"/>
              <w:jc w:val="both"/>
              <w:rPr>
                <w:sz w:val="26"/>
                <w:szCs w:val="26"/>
              </w:rPr>
            </w:pPr>
            <w:r w:rsidRPr="00AA3DC8">
              <w:rPr>
                <w:sz w:val="26"/>
                <w:szCs w:val="26"/>
              </w:rPr>
              <w:t>отсутствуют</w:t>
            </w:r>
          </w:p>
        </w:tc>
      </w:tr>
      <w:tr w:rsidR="00B253A1" w:rsidRPr="00AA3DC8" w:rsidTr="00C40D89">
        <w:tc>
          <w:tcPr>
            <w:tcW w:w="1952" w:type="dxa"/>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rPr>
                <w:sz w:val="26"/>
                <w:szCs w:val="26"/>
              </w:rPr>
            </w:pPr>
            <w:r w:rsidRPr="00AA3DC8">
              <w:rPr>
                <w:sz w:val="26"/>
                <w:szCs w:val="26"/>
              </w:rPr>
              <w:t>Цель</w:t>
            </w:r>
          </w:p>
          <w:p w:rsidR="00B253A1" w:rsidRPr="00AA3DC8" w:rsidRDefault="00B253A1">
            <w:pPr>
              <w:widowControl w:val="0"/>
              <w:autoSpaceDE w:val="0"/>
              <w:autoSpaceDN w:val="0"/>
              <w:adjustRightInd w:val="0"/>
              <w:rPr>
                <w:sz w:val="26"/>
                <w:szCs w:val="26"/>
              </w:rPr>
            </w:pPr>
            <w:r w:rsidRPr="00AA3DC8">
              <w:rPr>
                <w:sz w:val="26"/>
                <w:szCs w:val="26"/>
              </w:rPr>
              <w:t>подпрограммы</w:t>
            </w:r>
          </w:p>
        </w:tc>
        <w:tc>
          <w:tcPr>
            <w:tcW w:w="7796" w:type="dxa"/>
            <w:tcBorders>
              <w:top w:val="single" w:sz="4" w:space="0" w:color="auto"/>
              <w:left w:val="single" w:sz="4" w:space="0" w:color="auto"/>
              <w:bottom w:val="single" w:sz="4" w:space="0" w:color="auto"/>
              <w:right w:val="single" w:sz="4" w:space="0" w:color="auto"/>
            </w:tcBorders>
            <w:hideMark/>
          </w:tcPr>
          <w:p w:rsidR="00B253A1" w:rsidRPr="00AA3DC8" w:rsidRDefault="00B253A1" w:rsidP="00C40D89">
            <w:pPr>
              <w:widowControl w:val="0"/>
              <w:autoSpaceDE w:val="0"/>
              <w:autoSpaceDN w:val="0"/>
              <w:adjustRightInd w:val="0"/>
              <w:spacing w:after="120"/>
              <w:ind w:right="80"/>
              <w:jc w:val="both"/>
              <w:rPr>
                <w:sz w:val="26"/>
                <w:szCs w:val="26"/>
              </w:rPr>
            </w:pPr>
            <w:r w:rsidRPr="00AA3DC8">
              <w:rPr>
                <w:sz w:val="26"/>
                <w:szCs w:val="26"/>
              </w:rPr>
              <w:t>развитие растениеводства и повышение конкурентоспособности продукции растениеводства и продуктов ее переработки</w:t>
            </w:r>
          </w:p>
        </w:tc>
      </w:tr>
      <w:tr w:rsidR="00B253A1" w:rsidRPr="00AA3DC8" w:rsidTr="00C40D89">
        <w:tc>
          <w:tcPr>
            <w:tcW w:w="1952" w:type="dxa"/>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rPr>
                <w:sz w:val="26"/>
                <w:szCs w:val="26"/>
              </w:rPr>
            </w:pPr>
            <w:r w:rsidRPr="00AA3DC8">
              <w:rPr>
                <w:sz w:val="26"/>
                <w:szCs w:val="26"/>
              </w:rPr>
              <w:t>Задача подпрограммы</w:t>
            </w:r>
          </w:p>
        </w:tc>
        <w:tc>
          <w:tcPr>
            <w:tcW w:w="7796" w:type="dxa"/>
            <w:tcBorders>
              <w:top w:val="single" w:sz="4" w:space="0" w:color="auto"/>
              <w:left w:val="single" w:sz="4" w:space="0" w:color="auto"/>
              <w:bottom w:val="single" w:sz="4" w:space="0" w:color="auto"/>
              <w:right w:val="single" w:sz="4" w:space="0" w:color="auto"/>
            </w:tcBorders>
            <w:hideMark/>
          </w:tcPr>
          <w:p w:rsidR="00B253A1" w:rsidRPr="00AA3DC8" w:rsidRDefault="00B253A1" w:rsidP="00C40D89">
            <w:pPr>
              <w:widowControl w:val="0"/>
              <w:autoSpaceDE w:val="0"/>
              <w:autoSpaceDN w:val="0"/>
              <w:adjustRightInd w:val="0"/>
              <w:spacing w:after="120"/>
              <w:ind w:right="80"/>
              <w:jc w:val="both"/>
              <w:rPr>
                <w:sz w:val="26"/>
                <w:szCs w:val="26"/>
              </w:rPr>
            </w:pPr>
            <w:r w:rsidRPr="00AA3DC8">
              <w:rPr>
                <w:sz w:val="26"/>
                <w:szCs w:val="26"/>
              </w:rPr>
              <w:t>создание условий для сохранения и роста объемов производства продукции растениеводства и продуктов ее переработки</w:t>
            </w:r>
          </w:p>
        </w:tc>
      </w:tr>
      <w:tr w:rsidR="00B253A1" w:rsidRPr="00AA3DC8" w:rsidTr="00C40D89">
        <w:tc>
          <w:tcPr>
            <w:tcW w:w="1952" w:type="dxa"/>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rPr>
                <w:sz w:val="26"/>
                <w:szCs w:val="26"/>
              </w:rPr>
            </w:pPr>
            <w:r w:rsidRPr="00AA3DC8">
              <w:rPr>
                <w:sz w:val="26"/>
                <w:szCs w:val="26"/>
              </w:rPr>
              <w:t>Этапы и сроки реализации подпрограммы</w:t>
            </w:r>
          </w:p>
        </w:tc>
        <w:tc>
          <w:tcPr>
            <w:tcW w:w="7796" w:type="dxa"/>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jc w:val="both"/>
              <w:rPr>
                <w:color w:val="000000"/>
                <w:sz w:val="26"/>
                <w:szCs w:val="26"/>
              </w:rPr>
            </w:pPr>
            <w:r w:rsidRPr="00AA3DC8">
              <w:rPr>
                <w:color w:val="000000"/>
                <w:sz w:val="26"/>
                <w:szCs w:val="26"/>
              </w:rPr>
              <w:t>сроки реализации: 2013 – 2025 годы, в том числе:</w:t>
            </w:r>
          </w:p>
          <w:p w:rsidR="00B253A1" w:rsidRPr="00AA3DC8" w:rsidRDefault="00B253A1">
            <w:pPr>
              <w:widowControl w:val="0"/>
              <w:autoSpaceDE w:val="0"/>
              <w:autoSpaceDN w:val="0"/>
              <w:adjustRightInd w:val="0"/>
              <w:jc w:val="both"/>
              <w:rPr>
                <w:color w:val="000000"/>
                <w:sz w:val="26"/>
                <w:szCs w:val="26"/>
              </w:rPr>
            </w:pPr>
            <w:r w:rsidRPr="00AA3DC8">
              <w:rPr>
                <w:color w:val="000000"/>
                <w:sz w:val="26"/>
                <w:szCs w:val="26"/>
                <w:lang w:val="en-US"/>
              </w:rPr>
              <w:t>I</w:t>
            </w:r>
            <w:r w:rsidRPr="00AA3DC8">
              <w:rPr>
                <w:color w:val="000000"/>
                <w:sz w:val="26"/>
                <w:szCs w:val="26"/>
              </w:rPr>
              <w:t xml:space="preserve"> этап – 1 января 2013 года – 31 декабря 2018 года;</w:t>
            </w:r>
          </w:p>
          <w:p w:rsidR="00B253A1" w:rsidRPr="00AA3DC8" w:rsidRDefault="00B253A1" w:rsidP="00C40D89">
            <w:pPr>
              <w:widowControl w:val="0"/>
              <w:autoSpaceDE w:val="0"/>
              <w:autoSpaceDN w:val="0"/>
              <w:adjustRightInd w:val="0"/>
              <w:spacing w:after="120"/>
              <w:jc w:val="both"/>
              <w:rPr>
                <w:color w:val="000000"/>
                <w:sz w:val="26"/>
                <w:szCs w:val="26"/>
              </w:rPr>
            </w:pPr>
            <w:r w:rsidRPr="00AA3DC8">
              <w:rPr>
                <w:color w:val="000000"/>
                <w:sz w:val="26"/>
                <w:szCs w:val="26"/>
                <w:lang w:val="en-US"/>
              </w:rPr>
              <w:t>II</w:t>
            </w:r>
            <w:r w:rsidRPr="00AA3DC8">
              <w:rPr>
                <w:color w:val="000000"/>
                <w:sz w:val="26"/>
                <w:szCs w:val="26"/>
              </w:rPr>
              <w:t xml:space="preserve"> этап – 1 января 2019 года – 31 декабря 2025 года</w:t>
            </w:r>
          </w:p>
        </w:tc>
      </w:tr>
    </w:tbl>
    <w:p w:rsidR="00C40D89" w:rsidRDefault="00C40D89"/>
    <w:p w:rsidR="00C40D89" w:rsidRDefault="00C40D89"/>
    <w:p w:rsidR="00C40D89" w:rsidRDefault="00C40D89"/>
    <w:p w:rsidR="00C40D89" w:rsidRDefault="00C40D89"/>
    <w:tbl>
      <w:tblPr>
        <w:tblW w:w="974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2"/>
        <w:gridCol w:w="1559"/>
        <w:gridCol w:w="1701"/>
        <w:gridCol w:w="1842"/>
        <w:gridCol w:w="2694"/>
      </w:tblGrid>
      <w:tr w:rsidR="00B253A1" w:rsidRPr="00AA3DC8" w:rsidTr="00C40D89">
        <w:tc>
          <w:tcPr>
            <w:tcW w:w="1952" w:type="dxa"/>
            <w:vMerge w:val="restart"/>
            <w:tcBorders>
              <w:top w:val="single" w:sz="4" w:space="0" w:color="auto"/>
              <w:left w:val="single" w:sz="4" w:space="0" w:color="auto"/>
              <w:bottom w:val="single" w:sz="8" w:space="0" w:color="auto"/>
              <w:right w:val="single" w:sz="4" w:space="0" w:color="auto"/>
            </w:tcBorders>
          </w:tcPr>
          <w:p w:rsidR="00B253A1" w:rsidRPr="00AA3DC8" w:rsidRDefault="00B253A1">
            <w:pPr>
              <w:rPr>
                <w:sz w:val="26"/>
                <w:szCs w:val="26"/>
              </w:rPr>
            </w:pPr>
            <w:r w:rsidRPr="00AA3DC8">
              <w:rPr>
                <w:sz w:val="26"/>
                <w:szCs w:val="26"/>
              </w:rPr>
              <w:lastRenderedPageBreak/>
              <w:t>Объем</w:t>
            </w:r>
          </w:p>
          <w:p w:rsidR="00B253A1" w:rsidRPr="00AA3DC8" w:rsidRDefault="00B253A1">
            <w:pPr>
              <w:rPr>
                <w:sz w:val="26"/>
                <w:szCs w:val="26"/>
              </w:rPr>
            </w:pPr>
            <w:r w:rsidRPr="00AA3DC8">
              <w:rPr>
                <w:sz w:val="26"/>
                <w:szCs w:val="26"/>
              </w:rPr>
              <w:t>финансового обеспечения подпрограммы</w:t>
            </w:r>
          </w:p>
          <w:p w:rsidR="00B253A1" w:rsidRPr="00AA3DC8" w:rsidRDefault="00B253A1">
            <w:pPr>
              <w:rPr>
                <w:sz w:val="26"/>
                <w:szCs w:val="26"/>
              </w:rPr>
            </w:pPr>
          </w:p>
          <w:p w:rsidR="00B253A1" w:rsidRPr="00AA3DC8" w:rsidRDefault="00B253A1">
            <w:pPr>
              <w:rPr>
                <w:sz w:val="26"/>
                <w:szCs w:val="26"/>
              </w:rPr>
            </w:pPr>
          </w:p>
          <w:p w:rsidR="00B253A1" w:rsidRPr="00AA3DC8" w:rsidRDefault="00B253A1">
            <w:pPr>
              <w:rPr>
                <w:sz w:val="26"/>
                <w:szCs w:val="26"/>
              </w:rPr>
            </w:pPr>
          </w:p>
          <w:p w:rsidR="00B253A1" w:rsidRPr="00AA3DC8" w:rsidRDefault="00B253A1">
            <w:pPr>
              <w:rPr>
                <w:sz w:val="26"/>
                <w:szCs w:val="26"/>
              </w:rPr>
            </w:pPr>
          </w:p>
          <w:p w:rsidR="00B253A1" w:rsidRPr="00AA3DC8" w:rsidRDefault="00B253A1">
            <w:pPr>
              <w:rPr>
                <w:sz w:val="26"/>
                <w:szCs w:val="26"/>
              </w:rPr>
            </w:pPr>
          </w:p>
          <w:p w:rsidR="00B253A1" w:rsidRPr="00AA3DC8" w:rsidRDefault="00B253A1">
            <w:pPr>
              <w:rPr>
                <w:sz w:val="26"/>
                <w:szCs w:val="26"/>
              </w:rPr>
            </w:pPr>
          </w:p>
        </w:tc>
        <w:tc>
          <w:tcPr>
            <w:tcW w:w="1559" w:type="dxa"/>
            <w:tcBorders>
              <w:top w:val="single" w:sz="4" w:space="0" w:color="auto"/>
              <w:left w:val="single" w:sz="4" w:space="0" w:color="auto"/>
              <w:bottom w:val="nil"/>
              <w:right w:val="single" w:sz="4" w:space="0" w:color="auto"/>
            </w:tcBorders>
            <w:hideMark/>
          </w:tcPr>
          <w:p w:rsidR="00B253A1" w:rsidRPr="00AA3DC8" w:rsidRDefault="00B253A1">
            <w:pPr>
              <w:jc w:val="center"/>
              <w:rPr>
                <w:sz w:val="26"/>
                <w:szCs w:val="26"/>
              </w:rPr>
            </w:pPr>
            <w:r w:rsidRPr="00AA3DC8">
              <w:rPr>
                <w:sz w:val="26"/>
                <w:szCs w:val="26"/>
              </w:rPr>
              <w:t>Год</w:t>
            </w:r>
          </w:p>
        </w:tc>
        <w:tc>
          <w:tcPr>
            <w:tcW w:w="1701" w:type="dxa"/>
            <w:tcBorders>
              <w:top w:val="single" w:sz="4" w:space="0" w:color="auto"/>
              <w:left w:val="single" w:sz="4" w:space="0" w:color="auto"/>
              <w:bottom w:val="nil"/>
              <w:right w:val="single" w:sz="4" w:space="0" w:color="auto"/>
            </w:tcBorders>
            <w:hideMark/>
          </w:tcPr>
          <w:p w:rsidR="00B253A1" w:rsidRPr="00AA3DC8" w:rsidRDefault="00B253A1">
            <w:pPr>
              <w:jc w:val="center"/>
              <w:rPr>
                <w:sz w:val="26"/>
                <w:szCs w:val="26"/>
              </w:rPr>
            </w:pPr>
            <w:r w:rsidRPr="00AA3DC8">
              <w:rPr>
                <w:sz w:val="26"/>
                <w:szCs w:val="26"/>
              </w:rPr>
              <w:t xml:space="preserve">Всего, </w:t>
            </w:r>
          </w:p>
        </w:tc>
        <w:tc>
          <w:tcPr>
            <w:tcW w:w="4536" w:type="dxa"/>
            <w:gridSpan w:val="2"/>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sz w:val="26"/>
                <w:szCs w:val="26"/>
              </w:rPr>
            </w:pPr>
            <w:r w:rsidRPr="00AA3DC8">
              <w:rPr>
                <w:sz w:val="26"/>
                <w:szCs w:val="26"/>
              </w:rPr>
              <w:t>В том числе</w:t>
            </w:r>
          </w:p>
        </w:tc>
      </w:tr>
      <w:tr w:rsidR="00B253A1" w:rsidRPr="00AA3DC8" w:rsidTr="00C40D89">
        <w:tc>
          <w:tcPr>
            <w:tcW w:w="1952" w:type="dxa"/>
            <w:vMerge/>
            <w:tcBorders>
              <w:top w:val="single" w:sz="4" w:space="0" w:color="auto"/>
              <w:left w:val="single" w:sz="4" w:space="0" w:color="auto"/>
              <w:bottom w:val="single" w:sz="8" w:space="0" w:color="auto"/>
              <w:right w:val="single" w:sz="4" w:space="0" w:color="auto"/>
            </w:tcBorders>
            <w:vAlign w:val="center"/>
            <w:hideMark/>
          </w:tcPr>
          <w:p w:rsidR="00B253A1" w:rsidRPr="00AA3DC8" w:rsidRDefault="00B253A1">
            <w:pPr>
              <w:rPr>
                <w:sz w:val="26"/>
                <w:szCs w:val="26"/>
              </w:rPr>
            </w:pPr>
          </w:p>
        </w:tc>
        <w:tc>
          <w:tcPr>
            <w:tcW w:w="1559" w:type="dxa"/>
            <w:tcBorders>
              <w:top w:val="nil"/>
              <w:left w:val="single" w:sz="4" w:space="0" w:color="auto"/>
              <w:bottom w:val="single" w:sz="4" w:space="0" w:color="auto"/>
              <w:right w:val="single" w:sz="4" w:space="0" w:color="auto"/>
            </w:tcBorders>
          </w:tcPr>
          <w:p w:rsidR="00B253A1" w:rsidRPr="00AA3DC8" w:rsidRDefault="00B253A1">
            <w:pPr>
              <w:jc w:val="center"/>
              <w:rPr>
                <w:sz w:val="26"/>
                <w:szCs w:val="26"/>
              </w:rPr>
            </w:pPr>
          </w:p>
        </w:tc>
        <w:tc>
          <w:tcPr>
            <w:tcW w:w="1701" w:type="dxa"/>
            <w:tcBorders>
              <w:top w:val="nil"/>
              <w:left w:val="single" w:sz="4" w:space="0" w:color="auto"/>
              <w:bottom w:val="single" w:sz="4" w:space="0" w:color="auto"/>
              <w:right w:val="single" w:sz="4" w:space="0" w:color="auto"/>
            </w:tcBorders>
            <w:hideMark/>
          </w:tcPr>
          <w:p w:rsidR="00B253A1" w:rsidRPr="00AA3DC8" w:rsidRDefault="00B253A1">
            <w:pPr>
              <w:jc w:val="center"/>
              <w:rPr>
                <w:sz w:val="26"/>
                <w:szCs w:val="26"/>
              </w:rPr>
            </w:pPr>
            <w:r w:rsidRPr="00AA3DC8">
              <w:rPr>
                <w:sz w:val="26"/>
                <w:szCs w:val="26"/>
              </w:rPr>
              <w:t>тыс. рублей</w:t>
            </w:r>
          </w:p>
        </w:tc>
        <w:tc>
          <w:tcPr>
            <w:tcW w:w="1842"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sz w:val="26"/>
                <w:szCs w:val="26"/>
              </w:rPr>
            </w:pPr>
            <w:r w:rsidRPr="00AA3DC8">
              <w:rPr>
                <w:sz w:val="26"/>
                <w:szCs w:val="26"/>
              </w:rPr>
              <w:t>за счет средств бюджета Республики Карелия</w:t>
            </w:r>
          </w:p>
        </w:tc>
        <w:tc>
          <w:tcPr>
            <w:tcW w:w="2694"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sz w:val="26"/>
                <w:szCs w:val="26"/>
              </w:rPr>
            </w:pPr>
            <w:r w:rsidRPr="00AA3DC8">
              <w:rPr>
                <w:sz w:val="26"/>
                <w:szCs w:val="26"/>
              </w:rPr>
              <w:t>за счет целевых безвозмездных поступлений в бюджет Республики Карелия</w:t>
            </w:r>
          </w:p>
        </w:tc>
      </w:tr>
      <w:tr w:rsidR="00B253A1" w:rsidRPr="00AA3DC8" w:rsidTr="00C40D89">
        <w:tc>
          <w:tcPr>
            <w:tcW w:w="1952" w:type="dxa"/>
            <w:vMerge/>
            <w:tcBorders>
              <w:top w:val="single" w:sz="4" w:space="0" w:color="auto"/>
              <w:left w:val="single" w:sz="4" w:space="0" w:color="auto"/>
              <w:bottom w:val="single" w:sz="8" w:space="0" w:color="auto"/>
              <w:right w:val="single" w:sz="4" w:space="0" w:color="auto"/>
            </w:tcBorders>
            <w:vAlign w:val="center"/>
            <w:hideMark/>
          </w:tcPr>
          <w:p w:rsidR="00B253A1" w:rsidRPr="00AA3DC8" w:rsidRDefault="00B253A1">
            <w:pPr>
              <w:rPr>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rPr>
              <w:t xml:space="preserve">I этап </w:t>
            </w:r>
          </w:p>
          <w:p w:rsidR="00B253A1" w:rsidRPr="00AA3DC8" w:rsidRDefault="00B253A1">
            <w:pPr>
              <w:jc w:val="center"/>
              <w:rPr>
                <w:color w:val="000000"/>
                <w:sz w:val="26"/>
                <w:szCs w:val="26"/>
              </w:rPr>
            </w:pPr>
            <w:r w:rsidRPr="00AA3DC8">
              <w:rPr>
                <w:color w:val="000000"/>
                <w:sz w:val="26"/>
                <w:szCs w:val="26"/>
              </w:rPr>
              <w:t xml:space="preserve">2013 – </w:t>
            </w:r>
          </w:p>
          <w:p w:rsidR="00B253A1" w:rsidRPr="00AA3DC8" w:rsidRDefault="00B253A1">
            <w:pPr>
              <w:jc w:val="center"/>
              <w:rPr>
                <w:sz w:val="26"/>
                <w:szCs w:val="26"/>
              </w:rPr>
            </w:pPr>
            <w:r w:rsidRPr="00AA3DC8">
              <w:rPr>
                <w:color w:val="000000"/>
                <w:sz w:val="26"/>
                <w:szCs w:val="26"/>
              </w:rPr>
              <w:t>2018</w:t>
            </w:r>
          </w:p>
        </w:tc>
        <w:tc>
          <w:tcPr>
            <w:tcW w:w="1701" w:type="dxa"/>
            <w:tcBorders>
              <w:top w:val="single" w:sz="4" w:space="0" w:color="auto"/>
              <w:left w:val="single" w:sz="4" w:space="0" w:color="auto"/>
              <w:bottom w:val="single" w:sz="4" w:space="0" w:color="auto"/>
              <w:right w:val="single" w:sz="4" w:space="0" w:color="auto"/>
            </w:tcBorders>
            <w:hideMark/>
          </w:tcPr>
          <w:p w:rsidR="00B253A1" w:rsidRPr="00AA3DC8" w:rsidRDefault="00B253A1" w:rsidP="00C40D89">
            <w:pPr>
              <w:jc w:val="center"/>
              <w:rPr>
                <w:color w:val="000000"/>
                <w:sz w:val="26"/>
                <w:szCs w:val="26"/>
              </w:rPr>
            </w:pPr>
            <w:r w:rsidRPr="00AA3DC8">
              <w:rPr>
                <w:color w:val="000000"/>
                <w:sz w:val="26"/>
                <w:szCs w:val="26"/>
              </w:rPr>
              <w:t>254 222,98</w:t>
            </w:r>
          </w:p>
        </w:tc>
        <w:tc>
          <w:tcPr>
            <w:tcW w:w="1842" w:type="dxa"/>
            <w:tcBorders>
              <w:top w:val="single" w:sz="4" w:space="0" w:color="auto"/>
              <w:left w:val="single" w:sz="4" w:space="0" w:color="auto"/>
              <w:bottom w:val="single" w:sz="4" w:space="0" w:color="auto"/>
              <w:right w:val="single" w:sz="4" w:space="0" w:color="auto"/>
            </w:tcBorders>
            <w:hideMark/>
          </w:tcPr>
          <w:p w:rsidR="00B253A1" w:rsidRPr="00AA3DC8" w:rsidRDefault="00B253A1" w:rsidP="00C40D89">
            <w:pPr>
              <w:jc w:val="center"/>
              <w:rPr>
                <w:color w:val="000000"/>
                <w:sz w:val="26"/>
                <w:szCs w:val="26"/>
              </w:rPr>
            </w:pPr>
            <w:r w:rsidRPr="00AA3DC8">
              <w:rPr>
                <w:color w:val="000000"/>
                <w:sz w:val="26"/>
                <w:szCs w:val="26"/>
              </w:rPr>
              <w:t>95 227,18</w:t>
            </w:r>
          </w:p>
        </w:tc>
        <w:tc>
          <w:tcPr>
            <w:tcW w:w="2694" w:type="dxa"/>
            <w:tcBorders>
              <w:top w:val="single" w:sz="4" w:space="0" w:color="auto"/>
              <w:left w:val="single" w:sz="4" w:space="0" w:color="auto"/>
              <w:bottom w:val="single" w:sz="4" w:space="0" w:color="auto"/>
              <w:right w:val="single" w:sz="4" w:space="0" w:color="auto"/>
            </w:tcBorders>
            <w:hideMark/>
          </w:tcPr>
          <w:p w:rsidR="00B253A1" w:rsidRPr="00AA3DC8" w:rsidRDefault="00B253A1" w:rsidP="00C40D89">
            <w:pPr>
              <w:jc w:val="center"/>
              <w:rPr>
                <w:color w:val="000000"/>
                <w:sz w:val="26"/>
                <w:szCs w:val="26"/>
              </w:rPr>
            </w:pPr>
            <w:r w:rsidRPr="00AA3DC8">
              <w:rPr>
                <w:color w:val="000000"/>
                <w:sz w:val="26"/>
                <w:szCs w:val="26"/>
              </w:rPr>
              <w:t>158 995,80</w:t>
            </w:r>
          </w:p>
        </w:tc>
      </w:tr>
      <w:tr w:rsidR="00B253A1" w:rsidRPr="00AA3DC8" w:rsidTr="00C40D89">
        <w:tc>
          <w:tcPr>
            <w:tcW w:w="1952" w:type="dxa"/>
            <w:vMerge/>
            <w:tcBorders>
              <w:top w:val="single" w:sz="4" w:space="0" w:color="auto"/>
              <w:left w:val="single" w:sz="4" w:space="0" w:color="auto"/>
              <w:bottom w:val="single" w:sz="8" w:space="0" w:color="auto"/>
              <w:right w:val="single" w:sz="4" w:space="0" w:color="auto"/>
            </w:tcBorders>
            <w:vAlign w:val="center"/>
            <w:hideMark/>
          </w:tcPr>
          <w:p w:rsidR="00B253A1" w:rsidRPr="00AA3DC8" w:rsidRDefault="00B253A1">
            <w:pPr>
              <w:rPr>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rPr>
              <w:t>2019</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26 945,40</w:t>
            </w:r>
          </w:p>
        </w:tc>
        <w:tc>
          <w:tcPr>
            <w:tcW w:w="1842"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5 846,80</w:t>
            </w:r>
          </w:p>
        </w:tc>
        <w:tc>
          <w:tcPr>
            <w:tcW w:w="2694"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21 098,60</w:t>
            </w:r>
          </w:p>
        </w:tc>
      </w:tr>
      <w:tr w:rsidR="00B253A1" w:rsidRPr="00AA3DC8" w:rsidTr="00C40D89">
        <w:tc>
          <w:tcPr>
            <w:tcW w:w="1952" w:type="dxa"/>
            <w:vMerge/>
            <w:tcBorders>
              <w:top w:val="single" w:sz="4" w:space="0" w:color="auto"/>
              <w:left w:val="single" w:sz="4" w:space="0" w:color="auto"/>
              <w:bottom w:val="single" w:sz="8" w:space="0" w:color="auto"/>
              <w:right w:val="single" w:sz="4" w:space="0" w:color="auto"/>
            </w:tcBorders>
            <w:vAlign w:val="center"/>
            <w:hideMark/>
          </w:tcPr>
          <w:p w:rsidR="00B253A1" w:rsidRPr="00AA3DC8" w:rsidRDefault="00B253A1">
            <w:pPr>
              <w:rPr>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rPr>
              <w:t>2020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22 573,00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1 417,80</w:t>
            </w:r>
          </w:p>
        </w:tc>
        <w:tc>
          <w:tcPr>
            <w:tcW w:w="2694"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21 155,20</w:t>
            </w:r>
          </w:p>
        </w:tc>
      </w:tr>
      <w:tr w:rsidR="00B253A1" w:rsidRPr="00AA3DC8" w:rsidTr="00C40D89">
        <w:tc>
          <w:tcPr>
            <w:tcW w:w="1952" w:type="dxa"/>
            <w:vMerge/>
            <w:tcBorders>
              <w:top w:val="single" w:sz="4" w:space="0" w:color="auto"/>
              <w:left w:val="single" w:sz="4" w:space="0" w:color="auto"/>
              <w:bottom w:val="single" w:sz="8" w:space="0" w:color="auto"/>
              <w:right w:val="single" w:sz="4" w:space="0" w:color="auto"/>
            </w:tcBorders>
            <w:vAlign w:val="center"/>
            <w:hideMark/>
          </w:tcPr>
          <w:p w:rsidR="00B253A1" w:rsidRPr="00AA3DC8" w:rsidRDefault="00B253A1">
            <w:pPr>
              <w:rPr>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rPr>
              <w:t>2021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22 563,80</w:t>
            </w:r>
          </w:p>
        </w:tc>
        <w:tc>
          <w:tcPr>
            <w:tcW w:w="1842"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1 417,80</w:t>
            </w:r>
          </w:p>
        </w:tc>
        <w:tc>
          <w:tcPr>
            <w:tcW w:w="2694"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21 146,00</w:t>
            </w:r>
          </w:p>
        </w:tc>
      </w:tr>
      <w:tr w:rsidR="00B253A1" w:rsidRPr="00AA3DC8" w:rsidTr="00C40D89">
        <w:tc>
          <w:tcPr>
            <w:tcW w:w="1952" w:type="dxa"/>
            <w:vMerge/>
            <w:tcBorders>
              <w:top w:val="single" w:sz="4" w:space="0" w:color="auto"/>
              <w:left w:val="single" w:sz="4" w:space="0" w:color="auto"/>
              <w:bottom w:val="single" w:sz="8" w:space="0" w:color="auto"/>
              <w:right w:val="single" w:sz="4" w:space="0" w:color="auto"/>
            </w:tcBorders>
            <w:vAlign w:val="center"/>
            <w:hideMark/>
          </w:tcPr>
          <w:p w:rsidR="00B253A1" w:rsidRPr="00AA3DC8" w:rsidRDefault="00B253A1">
            <w:pPr>
              <w:rPr>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rPr>
              <w:t>2022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24 490,00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2 980,00</w:t>
            </w:r>
          </w:p>
        </w:tc>
        <w:tc>
          <w:tcPr>
            <w:tcW w:w="2694"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21 510,00</w:t>
            </w:r>
          </w:p>
        </w:tc>
      </w:tr>
      <w:tr w:rsidR="00B253A1" w:rsidRPr="00AA3DC8" w:rsidTr="00C40D89">
        <w:tc>
          <w:tcPr>
            <w:tcW w:w="1952" w:type="dxa"/>
            <w:vMerge/>
            <w:tcBorders>
              <w:top w:val="single" w:sz="4" w:space="0" w:color="auto"/>
              <w:left w:val="single" w:sz="4" w:space="0" w:color="auto"/>
              <w:bottom w:val="single" w:sz="8" w:space="0" w:color="auto"/>
              <w:right w:val="single" w:sz="4" w:space="0" w:color="auto"/>
            </w:tcBorders>
            <w:vAlign w:val="center"/>
            <w:hideMark/>
          </w:tcPr>
          <w:p w:rsidR="00B253A1" w:rsidRPr="00AA3DC8" w:rsidRDefault="00B253A1">
            <w:pPr>
              <w:rPr>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rPr>
              <w:t>2023</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24 490,00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2 980,00</w:t>
            </w:r>
          </w:p>
        </w:tc>
        <w:tc>
          <w:tcPr>
            <w:tcW w:w="2694"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21 510,00</w:t>
            </w:r>
          </w:p>
        </w:tc>
      </w:tr>
      <w:tr w:rsidR="00B253A1" w:rsidRPr="00AA3DC8" w:rsidTr="00C40D89">
        <w:tc>
          <w:tcPr>
            <w:tcW w:w="1952" w:type="dxa"/>
            <w:vMerge/>
            <w:tcBorders>
              <w:top w:val="single" w:sz="4" w:space="0" w:color="auto"/>
              <w:left w:val="single" w:sz="4" w:space="0" w:color="auto"/>
              <w:bottom w:val="single" w:sz="8" w:space="0" w:color="auto"/>
              <w:right w:val="single" w:sz="4" w:space="0" w:color="auto"/>
            </w:tcBorders>
            <w:vAlign w:val="center"/>
            <w:hideMark/>
          </w:tcPr>
          <w:p w:rsidR="00B253A1" w:rsidRPr="00AA3DC8" w:rsidRDefault="00B253A1">
            <w:pPr>
              <w:rPr>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rPr>
              <w:t>2024</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24 490,00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2 980,00</w:t>
            </w:r>
          </w:p>
        </w:tc>
        <w:tc>
          <w:tcPr>
            <w:tcW w:w="2694"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21 510,00</w:t>
            </w:r>
          </w:p>
        </w:tc>
      </w:tr>
      <w:tr w:rsidR="00B253A1" w:rsidRPr="00AA3DC8" w:rsidTr="00C40D89">
        <w:tc>
          <w:tcPr>
            <w:tcW w:w="1952" w:type="dxa"/>
            <w:vMerge/>
            <w:tcBorders>
              <w:top w:val="single" w:sz="4" w:space="0" w:color="auto"/>
              <w:left w:val="single" w:sz="4" w:space="0" w:color="auto"/>
              <w:bottom w:val="single" w:sz="8" w:space="0" w:color="auto"/>
              <w:right w:val="single" w:sz="4" w:space="0" w:color="auto"/>
            </w:tcBorders>
            <w:vAlign w:val="center"/>
            <w:hideMark/>
          </w:tcPr>
          <w:p w:rsidR="00B253A1" w:rsidRPr="00AA3DC8" w:rsidRDefault="00B253A1">
            <w:pPr>
              <w:rPr>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rPr>
              <w:t>2025</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24 490,00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2 980,00</w:t>
            </w:r>
          </w:p>
        </w:tc>
        <w:tc>
          <w:tcPr>
            <w:tcW w:w="2694"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21 510,00</w:t>
            </w:r>
          </w:p>
        </w:tc>
      </w:tr>
      <w:tr w:rsidR="00B253A1" w:rsidRPr="00AA3DC8" w:rsidTr="00C40D89">
        <w:tc>
          <w:tcPr>
            <w:tcW w:w="1952" w:type="dxa"/>
            <w:vMerge/>
            <w:tcBorders>
              <w:top w:val="single" w:sz="4" w:space="0" w:color="auto"/>
              <w:left w:val="single" w:sz="4" w:space="0" w:color="auto"/>
              <w:bottom w:val="single" w:sz="8" w:space="0" w:color="auto"/>
              <w:right w:val="single" w:sz="4" w:space="0" w:color="auto"/>
            </w:tcBorders>
            <w:vAlign w:val="center"/>
            <w:hideMark/>
          </w:tcPr>
          <w:p w:rsidR="00B253A1" w:rsidRPr="00AA3DC8" w:rsidRDefault="00B253A1">
            <w:pPr>
              <w:rPr>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sz w:val="26"/>
                <w:szCs w:val="26"/>
              </w:rPr>
            </w:pPr>
            <w:r w:rsidRPr="00AA3DC8">
              <w:rPr>
                <w:sz w:val="26"/>
                <w:szCs w:val="26"/>
              </w:rPr>
              <w:t>Итого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424 265,18</w:t>
            </w:r>
          </w:p>
        </w:tc>
        <w:tc>
          <w:tcPr>
            <w:tcW w:w="1842"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115 829,58</w:t>
            </w:r>
          </w:p>
        </w:tc>
        <w:tc>
          <w:tcPr>
            <w:tcW w:w="2694"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308 435,60</w:t>
            </w:r>
          </w:p>
        </w:tc>
      </w:tr>
      <w:tr w:rsidR="00B253A1" w:rsidRPr="00AA3DC8" w:rsidTr="00C40D89">
        <w:tc>
          <w:tcPr>
            <w:tcW w:w="1952" w:type="dxa"/>
            <w:tcBorders>
              <w:top w:val="single" w:sz="8" w:space="0" w:color="auto"/>
              <w:left w:val="single" w:sz="4" w:space="0" w:color="auto"/>
              <w:bottom w:val="single" w:sz="8" w:space="0" w:color="auto"/>
              <w:right w:val="nil"/>
            </w:tcBorders>
            <w:vAlign w:val="center"/>
            <w:hideMark/>
          </w:tcPr>
          <w:p w:rsidR="00B253A1" w:rsidRPr="00AA3DC8" w:rsidRDefault="00B253A1">
            <w:pPr>
              <w:jc w:val="both"/>
              <w:rPr>
                <w:sz w:val="26"/>
                <w:szCs w:val="26"/>
              </w:rPr>
            </w:pPr>
            <w:r w:rsidRPr="00AA3DC8">
              <w:rPr>
                <w:sz w:val="26"/>
                <w:szCs w:val="26"/>
              </w:rPr>
              <w:t>Ожидаемый конечный результат реализации подпрограммы</w:t>
            </w:r>
          </w:p>
        </w:tc>
        <w:tc>
          <w:tcPr>
            <w:tcW w:w="7796" w:type="dxa"/>
            <w:gridSpan w:val="4"/>
            <w:tcBorders>
              <w:top w:val="single" w:sz="4" w:space="0" w:color="auto"/>
              <w:left w:val="single" w:sz="4" w:space="0" w:color="auto"/>
              <w:bottom w:val="single" w:sz="4" w:space="0" w:color="auto"/>
              <w:right w:val="single" w:sz="4" w:space="0" w:color="auto"/>
            </w:tcBorders>
            <w:hideMark/>
          </w:tcPr>
          <w:p w:rsidR="00B253A1" w:rsidRPr="00AA3DC8" w:rsidRDefault="00B253A1">
            <w:pPr>
              <w:spacing w:line="240" w:lineRule="atLeast"/>
              <w:jc w:val="both"/>
              <w:rPr>
                <w:sz w:val="26"/>
                <w:szCs w:val="26"/>
              </w:rPr>
            </w:pPr>
            <w:r w:rsidRPr="00AA3DC8">
              <w:rPr>
                <w:sz w:val="26"/>
                <w:szCs w:val="26"/>
              </w:rPr>
              <w:t>увеличение производства продукции растениеводства в хозяйствах всех категорий (в сопоставимых ценах) по отношению к 2012 году на 12 процентов</w:t>
            </w:r>
          </w:p>
        </w:tc>
      </w:tr>
    </w:tbl>
    <w:p w:rsidR="00B253A1" w:rsidRPr="00AA3DC8" w:rsidRDefault="00B253A1" w:rsidP="00B253A1">
      <w:pPr>
        <w:jc w:val="center"/>
        <w:rPr>
          <w:b/>
          <w:sz w:val="26"/>
          <w:szCs w:val="26"/>
        </w:rPr>
      </w:pPr>
    </w:p>
    <w:p w:rsidR="00B253A1" w:rsidRPr="00AA3DC8" w:rsidRDefault="00B253A1" w:rsidP="00B253A1">
      <w:pPr>
        <w:widowControl w:val="0"/>
        <w:autoSpaceDE w:val="0"/>
        <w:autoSpaceDN w:val="0"/>
        <w:adjustRightInd w:val="0"/>
        <w:jc w:val="center"/>
        <w:rPr>
          <w:sz w:val="26"/>
          <w:szCs w:val="26"/>
        </w:rPr>
      </w:pPr>
      <w:r w:rsidRPr="00AA3DC8">
        <w:rPr>
          <w:sz w:val="26"/>
          <w:szCs w:val="26"/>
        </w:rPr>
        <w:t>Паспорт подпрограммы 3 «Поддержка малых форм хозяйствования»</w:t>
      </w:r>
    </w:p>
    <w:p w:rsidR="00B253A1" w:rsidRPr="00AA3DC8" w:rsidRDefault="00B253A1" w:rsidP="00B253A1">
      <w:pPr>
        <w:widowControl w:val="0"/>
        <w:autoSpaceDE w:val="0"/>
        <w:autoSpaceDN w:val="0"/>
        <w:adjustRightInd w:val="0"/>
        <w:jc w:val="center"/>
        <w:rPr>
          <w:b/>
          <w:sz w:val="26"/>
          <w:szCs w:val="26"/>
        </w:rPr>
      </w:pP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9"/>
        <w:gridCol w:w="6"/>
        <w:gridCol w:w="1409"/>
        <w:gridCol w:w="1566"/>
        <w:gridCol w:w="2129"/>
        <w:gridCol w:w="2691"/>
      </w:tblGrid>
      <w:tr w:rsidR="00B253A1" w:rsidRPr="00AA3DC8" w:rsidTr="00C40D89">
        <w:tc>
          <w:tcPr>
            <w:tcW w:w="2135" w:type="dxa"/>
            <w:gridSpan w:val="2"/>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rPr>
                <w:sz w:val="26"/>
                <w:szCs w:val="26"/>
              </w:rPr>
            </w:pPr>
            <w:r w:rsidRPr="00AA3DC8">
              <w:rPr>
                <w:sz w:val="26"/>
                <w:szCs w:val="26"/>
              </w:rPr>
              <w:t>Ответственный исполнитель подпрограммы</w:t>
            </w:r>
          </w:p>
        </w:tc>
        <w:tc>
          <w:tcPr>
            <w:tcW w:w="7795" w:type="dxa"/>
            <w:gridSpan w:val="4"/>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ind w:right="80"/>
              <w:jc w:val="both"/>
              <w:rPr>
                <w:sz w:val="26"/>
                <w:szCs w:val="26"/>
              </w:rPr>
            </w:pPr>
            <w:r w:rsidRPr="00AA3DC8">
              <w:rPr>
                <w:sz w:val="26"/>
                <w:szCs w:val="26"/>
              </w:rPr>
              <w:t>Министерство сельского и рыбного хозяйства Республики Карелия</w:t>
            </w:r>
          </w:p>
        </w:tc>
      </w:tr>
      <w:tr w:rsidR="00B253A1" w:rsidRPr="00AA3DC8" w:rsidTr="00C40D89">
        <w:tc>
          <w:tcPr>
            <w:tcW w:w="2135" w:type="dxa"/>
            <w:gridSpan w:val="2"/>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rPr>
                <w:sz w:val="26"/>
                <w:szCs w:val="26"/>
              </w:rPr>
            </w:pPr>
            <w:r w:rsidRPr="00AA3DC8">
              <w:rPr>
                <w:sz w:val="26"/>
                <w:szCs w:val="26"/>
              </w:rPr>
              <w:t>Участники подпрограммы</w:t>
            </w:r>
          </w:p>
        </w:tc>
        <w:tc>
          <w:tcPr>
            <w:tcW w:w="7795" w:type="dxa"/>
            <w:gridSpan w:val="4"/>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ind w:right="80"/>
              <w:jc w:val="both"/>
              <w:rPr>
                <w:sz w:val="26"/>
                <w:szCs w:val="26"/>
              </w:rPr>
            </w:pPr>
            <w:r w:rsidRPr="00AA3DC8">
              <w:rPr>
                <w:sz w:val="26"/>
                <w:szCs w:val="26"/>
              </w:rPr>
              <w:t>отсутствуют</w:t>
            </w:r>
          </w:p>
        </w:tc>
      </w:tr>
      <w:tr w:rsidR="00B253A1" w:rsidRPr="00AA3DC8" w:rsidTr="00C40D89">
        <w:tc>
          <w:tcPr>
            <w:tcW w:w="2135" w:type="dxa"/>
            <w:gridSpan w:val="2"/>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rPr>
                <w:sz w:val="26"/>
                <w:szCs w:val="26"/>
              </w:rPr>
            </w:pPr>
            <w:r w:rsidRPr="00AA3DC8">
              <w:rPr>
                <w:sz w:val="26"/>
                <w:szCs w:val="26"/>
              </w:rPr>
              <w:t>Цель подпрограммы</w:t>
            </w:r>
          </w:p>
        </w:tc>
        <w:tc>
          <w:tcPr>
            <w:tcW w:w="7795" w:type="dxa"/>
            <w:gridSpan w:val="4"/>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ind w:right="80"/>
              <w:jc w:val="both"/>
              <w:rPr>
                <w:sz w:val="26"/>
                <w:szCs w:val="26"/>
              </w:rPr>
            </w:pPr>
            <w:r w:rsidRPr="00AA3DC8">
              <w:rPr>
                <w:sz w:val="26"/>
                <w:szCs w:val="26"/>
              </w:rPr>
              <w:t>развитие малых форм хозяйствования</w:t>
            </w:r>
          </w:p>
        </w:tc>
      </w:tr>
      <w:tr w:rsidR="00B253A1" w:rsidRPr="00AA3DC8" w:rsidTr="00C40D89">
        <w:tc>
          <w:tcPr>
            <w:tcW w:w="2135" w:type="dxa"/>
            <w:gridSpan w:val="2"/>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rPr>
                <w:sz w:val="26"/>
                <w:szCs w:val="26"/>
              </w:rPr>
            </w:pPr>
            <w:r w:rsidRPr="00AA3DC8">
              <w:rPr>
                <w:sz w:val="26"/>
                <w:szCs w:val="26"/>
              </w:rPr>
              <w:t>Задача подпрограммы</w:t>
            </w:r>
          </w:p>
        </w:tc>
        <w:tc>
          <w:tcPr>
            <w:tcW w:w="7795" w:type="dxa"/>
            <w:gridSpan w:val="4"/>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ind w:right="80"/>
              <w:jc w:val="both"/>
              <w:rPr>
                <w:sz w:val="26"/>
                <w:szCs w:val="26"/>
              </w:rPr>
            </w:pPr>
            <w:r w:rsidRPr="00AA3DC8">
              <w:rPr>
                <w:sz w:val="26"/>
                <w:szCs w:val="26"/>
              </w:rPr>
              <w:t>создание условий для развития малого предпринимательства на селе</w:t>
            </w:r>
          </w:p>
        </w:tc>
      </w:tr>
      <w:tr w:rsidR="00B253A1" w:rsidRPr="00AA3DC8" w:rsidTr="00C40D89">
        <w:tc>
          <w:tcPr>
            <w:tcW w:w="2135" w:type="dxa"/>
            <w:gridSpan w:val="2"/>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rPr>
                <w:sz w:val="26"/>
                <w:szCs w:val="26"/>
              </w:rPr>
            </w:pPr>
            <w:r w:rsidRPr="00AA3DC8">
              <w:rPr>
                <w:sz w:val="26"/>
                <w:szCs w:val="26"/>
              </w:rPr>
              <w:t>Этапы и сроки реализации подпрограммы</w:t>
            </w:r>
          </w:p>
        </w:tc>
        <w:tc>
          <w:tcPr>
            <w:tcW w:w="7795" w:type="dxa"/>
            <w:gridSpan w:val="4"/>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jc w:val="both"/>
              <w:rPr>
                <w:color w:val="000000"/>
                <w:sz w:val="26"/>
                <w:szCs w:val="26"/>
              </w:rPr>
            </w:pPr>
            <w:r w:rsidRPr="00AA3DC8">
              <w:rPr>
                <w:color w:val="000000"/>
                <w:sz w:val="26"/>
                <w:szCs w:val="26"/>
              </w:rPr>
              <w:t>сроки реализации: 2013 – 2025 годы, в том числе:</w:t>
            </w:r>
          </w:p>
          <w:p w:rsidR="00B253A1" w:rsidRPr="00AA3DC8" w:rsidRDefault="00B253A1">
            <w:pPr>
              <w:widowControl w:val="0"/>
              <w:autoSpaceDE w:val="0"/>
              <w:autoSpaceDN w:val="0"/>
              <w:adjustRightInd w:val="0"/>
              <w:jc w:val="both"/>
              <w:rPr>
                <w:color w:val="000000"/>
                <w:sz w:val="26"/>
                <w:szCs w:val="26"/>
              </w:rPr>
            </w:pPr>
            <w:r w:rsidRPr="00AA3DC8">
              <w:rPr>
                <w:color w:val="000000"/>
                <w:sz w:val="26"/>
                <w:szCs w:val="26"/>
                <w:lang w:val="en-US"/>
              </w:rPr>
              <w:t>I</w:t>
            </w:r>
            <w:r w:rsidRPr="00AA3DC8">
              <w:rPr>
                <w:color w:val="000000"/>
                <w:sz w:val="26"/>
                <w:szCs w:val="26"/>
              </w:rPr>
              <w:t xml:space="preserve"> этап – 1 января 2013 года – 31 декабря 2018 года;</w:t>
            </w:r>
          </w:p>
          <w:p w:rsidR="00B253A1" w:rsidRPr="00AA3DC8" w:rsidRDefault="00B253A1" w:rsidP="00C40D89">
            <w:pPr>
              <w:widowControl w:val="0"/>
              <w:autoSpaceDE w:val="0"/>
              <w:autoSpaceDN w:val="0"/>
              <w:adjustRightInd w:val="0"/>
              <w:spacing w:after="120"/>
              <w:jc w:val="both"/>
              <w:rPr>
                <w:color w:val="000000"/>
                <w:sz w:val="26"/>
                <w:szCs w:val="26"/>
              </w:rPr>
            </w:pPr>
            <w:r w:rsidRPr="00AA3DC8">
              <w:rPr>
                <w:color w:val="000000"/>
                <w:sz w:val="26"/>
                <w:szCs w:val="26"/>
                <w:lang w:val="en-US"/>
              </w:rPr>
              <w:t>II</w:t>
            </w:r>
            <w:r w:rsidRPr="00AA3DC8">
              <w:rPr>
                <w:color w:val="000000"/>
                <w:sz w:val="26"/>
                <w:szCs w:val="26"/>
              </w:rPr>
              <w:t xml:space="preserve"> этап – 1 января 2019 года – 31 декабря 2025 года</w:t>
            </w:r>
          </w:p>
        </w:tc>
      </w:tr>
      <w:tr w:rsidR="00B253A1" w:rsidRPr="00AA3DC8" w:rsidTr="00C40D89">
        <w:trPr>
          <w:trHeight w:val="77"/>
        </w:trPr>
        <w:tc>
          <w:tcPr>
            <w:tcW w:w="2129" w:type="dxa"/>
            <w:vMerge w:val="restart"/>
            <w:tcBorders>
              <w:top w:val="single" w:sz="4" w:space="0" w:color="auto"/>
              <w:left w:val="single" w:sz="4" w:space="0" w:color="auto"/>
              <w:bottom w:val="single" w:sz="4" w:space="0" w:color="auto"/>
              <w:right w:val="single" w:sz="4" w:space="0" w:color="auto"/>
            </w:tcBorders>
            <w:hideMark/>
          </w:tcPr>
          <w:p w:rsidR="00B253A1" w:rsidRPr="00AA3DC8" w:rsidRDefault="00B253A1">
            <w:pPr>
              <w:rPr>
                <w:sz w:val="26"/>
                <w:szCs w:val="26"/>
              </w:rPr>
            </w:pPr>
            <w:r w:rsidRPr="00AA3DC8">
              <w:rPr>
                <w:sz w:val="26"/>
                <w:szCs w:val="26"/>
              </w:rPr>
              <w:t>Объем</w:t>
            </w:r>
          </w:p>
          <w:p w:rsidR="00B253A1" w:rsidRPr="00AA3DC8" w:rsidRDefault="00B253A1">
            <w:pPr>
              <w:rPr>
                <w:sz w:val="26"/>
                <w:szCs w:val="26"/>
              </w:rPr>
            </w:pPr>
            <w:r w:rsidRPr="00AA3DC8">
              <w:rPr>
                <w:sz w:val="26"/>
                <w:szCs w:val="26"/>
              </w:rPr>
              <w:t>финансового обеспечения подпрограммы</w:t>
            </w:r>
          </w:p>
        </w:tc>
        <w:tc>
          <w:tcPr>
            <w:tcW w:w="1415" w:type="dxa"/>
            <w:gridSpan w:val="2"/>
            <w:tcBorders>
              <w:top w:val="single" w:sz="4" w:space="0" w:color="auto"/>
              <w:left w:val="single" w:sz="4" w:space="0" w:color="auto"/>
              <w:bottom w:val="nil"/>
              <w:right w:val="single" w:sz="4" w:space="0" w:color="auto"/>
            </w:tcBorders>
            <w:hideMark/>
          </w:tcPr>
          <w:p w:rsidR="00B253A1" w:rsidRPr="00AA3DC8" w:rsidRDefault="00B253A1">
            <w:pPr>
              <w:jc w:val="center"/>
              <w:rPr>
                <w:sz w:val="26"/>
                <w:szCs w:val="26"/>
              </w:rPr>
            </w:pPr>
            <w:r w:rsidRPr="00AA3DC8">
              <w:rPr>
                <w:sz w:val="26"/>
                <w:szCs w:val="26"/>
              </w:rPr>
              <w:t>Год</w:t>
            </w:r>
          </w:p>
        </w:tc>
        <w:tc>
          <w:tcPr>
            <w:tcW w:w="1566" w:type="dxa"/>
            <w:tcBorders>
              <w:top w:val="single" w:sz="4" w:space="0" w:color="auto"/>
              <w:left w:val="single" w:sz="4" w:space="0" w:color="auto"/>
              <w:bottom w:val="nil"/>
              <w:right w:val="single" w:sz="4" w:space="0" w:color="auto"/>
            </w:tcBorders>
            <w:hideMark/>
          </w:tcPr>
          <w:p w:rsidR="00B253A1" w:rsidRPr="00AA3DC8" w:rsidRDefault="00B253A1">
            <w:pPr>
              <w:jc w:val="center"/>
              <w:rPr>
                <w:sz w:val="26"/>
                <w:szCs w:val="26"/>
              </w:rPr>
            </w:pPr>
            <w:r w:rsidRPr="00AA3DC8">
              <w:rPr>
                <w:sz w:val="26"/>
                <w:szCs w:val="26"/>
              </w:rPr>
              <w:t xml:space="preserve">Всего, </w:t>
            </w:r>
          </w:p>
        </w:tc>
        <w:tc>
          <w:tcPr>
            <w:tcW w:w="4820" w:type="dxa"/>
            <w:gridSpan w:val="2"/>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sz w:val="26"/>
                <w:szCs w:val="26"/>
              </w:rPr>
            </w:pPr>
            <w:r w:rsidRPr="00AA3DC8">
              <w:rPr>
                <w:sz w:val="26"/>
                <w:szCs w:val="26"/>
              </w:rPr>
              <w:t>В том числе</w:t>
            </w:r>
          </w:p>
        </w:tc>
      </w:tr>
      <w:tr w:rsidR="00B253A1" w:rsidRPr="00AA3DC8" w:rsidTr="00C40D89">
        <w:tc>
          <w:tcPr>
            <w:tcW w:w="2129" w:type="dxa"/>
            <w:vMerge/>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1415" w:type="dxa"/>
            <w:gridSpan w:val="2"/>
            <w:tcBorders>
              <w:top w:val="nil"/>
              <w:left w:val="single" w:sz="4" w:space="0" w:color="auto"/>
              <w:bottom w:val="single" w:sz="4" w:space="0" w:color="auto"/>
              <w:right w:val="single" w:sz="4" w:space="0" w:color="auto"/>
            </w:tcBorders>
          </w:tcPr>
          <w:p w:rsidR="00B253A1" w:rsidRPr="00AA3DC8" w:rsidRDefault="00B253A1">
            <w:pPr>
              <w:jc w:val="center"/>
              <w:rPr>
                <w:sz w:val="26"/>
                <w:szCs w:val="26"/>
              </w:rPr>
            </w:pPr>
          </w:p>
        </w:tc>
        <w:tc>
          <w:tcPr>
            <w:tcW w:w="1566" w:type="dxa"/>
            <w:tcBorders>
              <w:top w:val="nil"/>
              <w:left w:val="single" w:sz="4" w:space="0" w:color="auto"/>
              <w:bottom w:val="single" w:sz="4" w:space="0" w:color="auto"/>
              <w:right w:val="single" w:sz="4" w:space="0" w:color="auto"/>
            </w:tcBorders>
            <w:hideMark/>
          </w:tcPr>
          <w:p w:rsidR="00B253A1" w:rsidRPr="00AA3DC8" w:rsidRDefault="00B253A1">
            <w:pPr>
              <w:jc w:val="center"/>
              <w:rPr>
                <w:sz w:val="26"/>
                <w:szCs w:val="26"/>
              </w:rPr>
            </w:pPr>
            <w:r w:rsidRPr="00AA3DC8">
              <w:rPr>
                <w:sz w:val="26"/>
                <w:szCs w:val="26"/>
              </w:rPr>
              <w:t>тыс. рублей</w:t>
            </w:r>
          </w:p>
        </w:tc>
        <w:tc>
          <w:tcPr>
            <w:tcW w:w="2129"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sz w:val="26"/>
                <w:szCs w:val="26"/>
              </w:rPr>
            </w:pPr>
            <w:r w:rsidRPr="00AA3DC8">
              <w:rPr>
                <w:sz w:val="26"/>
                <w:szCs w:val="26"/>
              </w:rPr>
              <w:t>за счет средств бюджета Республики Карелия</w:t>
            </w:r>
          </w:p>
        </w:tc>
        <w:tc>
          <w:tcPr>
            <w:tcW w:w="2691" w:type="dxa"/>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ind w:left="-114" w:right="34"/>
              <w:jc w:val="center"/>
              <w:rPr>
                <w:sz w:val="26"/>
                <w:szCs w:val="26"/>
              </w:rPr>
            </w:pPr>
            <w:r w:rsidRPr="00AA3DC8">
              <w:rPr>
                <w:sz w:val="26"/>
                <w:szCs w:val="26"/>
              </w:rPr>
              <w:t>за счет целевых безвозмездных поступлений в бюджет Республики Карелия</w:t>
            </w:r>
          </w:p>
        </w:tc>
      </w:tr>
      <w:tr w:rsidR="00B253A1" w:rsidRPr="00AA3DC8" w:rsidTr="00C40D89">
        <w:tc>
          <w:tcPr>
            <w:tcW w:w="2129" w:type="dxa"/>
            <w:vMerge/>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1415" w:type="dxa"/>
            <w:gridSpan w:val="2"/>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rPr>
              <w:t xml:space="preserve">I этап </w:t>
            </w:r>
          </w:p>
          <w:p w:rsidR="00B253A1" w:rsidRPr="00AA3DC8" w:rsidRDefault="00B253A1">
            <w:pPr>
              <w:jc w:val="center"/>
              <w:rPr>
                <w:color w:val="000000"/>
                <w:sz w:val="26"/>
                <w:szCs w:val="26"/>
              </w:rPr>
            </w:pPr>
            <w:r w:rsidRPr="00AA3DC8">
              <w:rPr>
                <w:color w:val="000000"/>
                <w:sz w:val="26"/>
                <w:szCs w:val="26"/>
              </w:rPr>
              <w:t xml:space="preserve">2013 – </w:t>
            </w:r>
          </w:p>
          <w:p w:rsidR="00B253A1" w:rsidRPr="00AA3DC8" w:rsidRDefault="00B253A1">
            <w:pPr>
              <w:jc w:val="center"/>
              <w:rPr>
                <w:sz w:val="26"/>
                <w:szCs w:val="26"/>
              </w:rPr>
            </w:pPr>
            <w:r w:rsidRPr="00AA3DC8">
              <w:rPr>
                <w:color w:val="000000"/>
                <w:sz w:val="26"/>
                <w:szCs w:val="26"/>
              </w:rPr>
              <w:t>2018</w:t>
            </w:r>
          </w:p>
        </w:tc>
        <w:tc>
          <w:tcPr>
            <w:tcW w:w="1566"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129 926,32</w:t>
            </w:r>
          </w:p>
        </w:tc>
        <w:tc>
          <w:tcPr>
            <w:tcW w:w="2129"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49 897,17</w:t>
            </w:r>
          </w:p>
        </w:tc>
        <w:tc>
          <w:tcPr>
            <w:tcW w:w="2691"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80 029,15</w:t>
            </w:r>
          </w:p>
        </w:tc>
      </w:tr>
      <w:tr w:rsidR="00B253A1" w:rsidRPr="00AA3DC8" w:rsidTr="00C40D89">
        <w:tc>
          <w:tcPr>
            <w:tcW w:w="2129" w:type="dxa"/>
            <w:vMerge/>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1415" w:type="dxa"/>
            <w:gridSpan w:val="2"/>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rPr>
              <w:t>2019</w:t>
            </w:r>
          </w:p>
        </w:tc>
        <w:tc>
          <w:tcPr>
            <w:tcW w:w="1566"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124 859,20</w:t>
            </w:r>
          </w:p>
        </w:tc>
        <w:tc>
          <w:tcPr>
            <w:tcW w:w="2129"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90 395,80</w:t>
            </w:r>
          </w:p>
        </w:tc>
        <w:tc>
          <w:tcPr>
            <w:tcW w:w="2691"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34 463,40</w:t>
            </w:r>
          </w:p>
        </w:tc>
      </w:tr>
      <w:tr w:rsidR="00B253A1" w:rsidRPr="00AA3DC8" w:rsidTr="00C40D89">
        <w:tc>
          <w:tcPr>
            <w:tcW w:w="2129" w:type="dxa"/>
            <w:vMerge/>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1415" w:type="dxa"/>
            <w:gridSpan w:val="2"/>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rPr>
              <w:t>2020</w:t>
            </w:r>
          </w:p>
        </w:tc>
        <w:tc>
          <w:tcPr>
            <w:tcW w:w="1566"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36 802,30</w:t>
            </w:r>
          </w:p>
        </w:tc>
        <w:tc>
          <w:tcPr>
            <w:tcW w:w="2129"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2 338,90</w:t>
            </w:r>
          </w:p>
        </w:tc>
        <w:tc>
          <w:tcPr>
            <w:tcW w:w="2691"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34 463,40</w:t>
            </w:r>
          </w:p>
        </w:tc>
      </w:tr>
    </w:tbl>
    <w:p w:rsidR="00C40D89" w:rsidRDefault="00C40D89"/>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9"/>
        <w:gridCol w:w="1415"/>
        <w:gridCol w:w="1566"/>
        <w:gridCol w:w="2129"/>
        <w:gridCol w:w="2691"/>
      </w:tblGrid>
      <w:tr w:rsidR="00B253A1" w:rsidRPr="00AA3DC8" w:rsidTr="00C40D89">
        <w:tc>
          <w:tcPr>
            <w:tcW w:w="2129" w:type="dxa"/>
            <w:vMerge w:val="restart"/>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1415"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rPr>
              <w:t>2021</w:t>
            </w:r>
          </w:p>
        </w:tc>
        <w:tc>
          <w:tcPr>
            <w:tcW w:w="1566"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34 152,30</w:t>
            </w:r>
          </w:p>
        </w:tc>
        <w:tc>
          <w:tcPr>
            <w:tcW w:w="2129"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2 338,90</w:t>
            </w:r>
          </w:p>
        </w:tc>
        <w:tc>
          <w:tcPr>
            <w:tcW w:w="2691"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31 813,40</w:t>
            </w:r>
          </w:p>
        </w:tc>
      </w:tr>
      <w:tr w:rsidR="00B253A1" w:rsidRPr="00AA3DC8" w:rsidTr="00C40D89">
        <w:tc>
          <w:tcPr>
            <w:tcW w:w="2129" w:type="dxa"/>
            <w:vMerge/>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1415"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rPr>
              <w:t>2022</w:t>
            </w:r>
          </w:p>
        </w:tc>
        <w:tc>
          <w:tcPr>
            <w:tcW w:w="1566"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78 950,00</w:t>
            </w:r>
          </w:p>
        </w:tc>
        <w:tc>
          <w:tcPr>
            <w:tcW w:w="2129"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15 157,60</w:t>
            </w:r>
          </w:p>
        </w:tc>
        <w:tc>
          <w:tcPr>
            <w:tcW w:w="2691"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63 792,40</w:t>
            </w:r>
          </w:p>
        </w:tc>
      </w:tr>
      <w:tr w:rsidR="00B253A1" w:rsidRPr="00AA3DC8" w:rsidTr="00C40D89">
        <w:tc>
          <w:tcPr>
            <w:tcW w:w="2129" w:type="dxa"/>
            <w:vMerge/>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1415"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rPr>
              <w:t>2023</w:t>
            </w:r>
          </w:p>
        </w:tc>
        <w:tc>
          <w:tcPr>
            <w:tcW w:w="1566"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86 410,00</w:t>
            </w:r>
          </w:p>
        </w:tc>
        <w:tc>
          <w:tcPr>
            <w:tcW w:w="2129"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15 292,10</w:t>
            </w:r>
          </w:p>
        </w:tc>
        <w:tc>
          <w:tcPr>
            <w:tcW w:w="2691"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71 117,90</w:t>
            </w:r>
          </w:p>
        </w:tc>
      </w:tr>
      <w:tr w:rsidR="00B253A1" w:rsidRPr="00AA3DC8" w:rsidTr="00C40D89">
        <w:tc>
          <w:tcPr>
            <w:tcW w:w="2129" w:type="dxa"/>
            <w:vMerge/>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1415"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rPr>
              <w:t>2024</w:t>
            </w:r>
          </w:p>
        </w:tc>
        <w:tc>
          <w:tcPr>
            <w:tcW w:w="1566"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83 610,00</w:t>
            </w:r>
          </w:p>
        </w:tc>
        <w:tc>
          <w:tcPr>
            <w:tcW w:w="2129"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16 453,60</w:t>
            </w:r>
          </w:p>
        </w:tc>
        <w:tc>
          <w:tcPr>
            <w:tcW w:w="2691"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rPr>
              <w:t>67 156,40</w:t>
            </w:r>
          </w:p>
        </w:tc>
      </w:tr>
      <w:tr w:rsidR="00B253A1" w:rsidRPr="00AA3DC8" w:rsidTr="00C40D89">
        <w:tc>
          <w:tcPr>
            <w:tcW w:w="2129" w:type="dxa"/>
            <w:vMerge/>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1415"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rPr>
              <w:t>2025</w:t>
            </w:r>
          </w:p>
        </w:tc>
        <w:tc>
          <w:tcPr>
            <w:tcW w:w="1566"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68 310,00</w:t>
            </w:r>
          </w:p>
        </w:tc>
        <w:tc>
          <w:tcPr>
            <w:tcW w:w="2129"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18 480,60</w:t>
            </w:r>
          </w:p>
        </w:tc>
        <w:tc>
          <w:tcPr>
            <w:tcW w:w="2691"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rPr>
              <w:t>49 829,40</w:t>
            </w:r>
          </w:p>
        </w:tc>
      </w:tr>
      <w:tr w:rsidR="00B253A1" w:rsidRPr="00AA3DC8" w:rsidTr="00C40D89">
        <w:tc>
          <w:tcPr>
            <w:tcW w:w="2129" w:type="dxa"/>
            <w:vMerge/>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1415"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sz w:val="26"/>
                <w:szCs w:val="26"/>
              </w:rPr>
            </w:pPr>
            <w:r w:rsidRPr="00AA3DC8">
              <w:rPr>
                <w:sz w:val="26"/>
                <w:szCs w:val="26"/>
              </w:rPr>
              <w:t>Итого</w:t>
            </w:r>
          </w:p>
        </w:tc>
        <w:tc>
          <w:tcPr>
            <w:tcW w:w="1566"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643 020,12</w:t>
            </w:r>
          </w:p>
        </w:tc>
        <w:tc>
          <w:tcPr>
            <w:tcW w:w="2129"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210 354,67</w:t>
            </w:r>
          </w:p>
        </w:tc>
        <w:tc>
          <w:tcPr>
            <w:tcW w:w="2691"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432 665,45</w:t>
            </w:r>
          </w:p>
        </w:tc>
      </w:tr>
      <w:tr w:rsidR="00B253A1" w:rsidRPr="00AA3DC8" w:rsidTr="00C40D89">
        <w:tc>
          <w:tcPr>
            <w:tcW w:w="21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53A1" w:rsidRPr="00AA3DC8" w:rsidRDefault="00B253A1">
            <w:pPr>
              <w:widowControl w:val="0"/>
              <w:autoSpaceDE w:val="0"/>
              <w:autoSpaceDN w:val="0"/>
              <w:adjustRightInd w:val="0"/>
              <w:rPr>
                <w:sz w:val="26"/>
                <w:szCs w:val="26"/>
              </w:rPr>
            </w:pPr>
            <w:r w:rsidRPr="00AA3DC8">
              <w:rPr>
                <w:sz w:val="26"/>
                <w:szCs w:val="26"/>
              </w:rPr>
              <w:t>Ожидаемые конечные результаты реализации подпрограммы</w:t>
            </w:r>
          </w:p>
        </w:tc>
        <w:tc>
          <w:tcPr>
            <w:tcW w:w="780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53A1" w:rsidRPr="00AA3DC8" w:rsidRDefault="00B253A1">
            <w:pPr>
              <w:jc w:val="both"/>
              <w:rPr>
                <w:sz w:val="26"/>
                <w:szCs w:val="26"/>
              </w:rPr>
            </w:pPr>
            <w:r w:rsidRPr="00AA3DC8">
              <w:rPr>
                <w:sz w:val="26"/>
                <w:szCs w:val="26"/>
              </w:rPr>
              <w:t>1) увеличение производства продукции сельского хозяйства в хозяйствах населения (в сопоставимых ценах) по отношению к 2012 году на 16 процентов;</w:t>
            </w:r>
          </w:p>
          <w:p w:rsidR="00B253A1" w:rsidRPr="00AA3DC8" w:rsidRDefault="00B253A1">
            <w:pPr>
              <w:jc w:val="both"/>
              <w:rPr>
                <w:sz w:val="26"/>
                <w:szCs w:val="26"/>
              </w:rPr>
            </w:pPr>
            <w:r w:rsidRPr="00AA3DC8">
              <w:rPr>
                <w:sz w:val="26"/>
                <w:szCs w:val="26"/>
              </w:rPr>
              <w:t>2) увеличение производства продукции сельского хозяйства в крестьянских (фермерских) хозяйствах (в сопоставимых ценах) по отношению к 2012 году на 21 процент;</w:t>
            </w:r>
          </w:p>
          <w:p w:rsidR="00B253A1" w:rsidRPr="00AA3DC8" w:rsidRDefault="00B253A1" w:rsidP="00C40D89">
            <w:pPr>
              <w:autoSpaceDE w:val="0"/>
              <w:autoSpaceDN w:val="0"/>
              <w:adjustRightInd w:val="0"/>
              <w:jc w:val="both"/>
              <w:rPr>
                <w:sz w:val="26"/>
                <w:szCs w:val="26"/>
              </w:rPr>
            </w:pPr>
            <w:r w:rsidRPr="00AA3DC8">
              <w:rPr>
                <w:sz w:val="26"/>
                <w:szCs w:val="26"/>
              </w:rPr>
              <w:t>3) увеличение располагаемых ресурсов домашних хозяйств в сельской местности (в среднем на одного члена домашнего хозяйства в месяц) до 37,4 тыс. рублей</w:t>
            </w:r>
          </w:p>
        </w:tc>
      </w:tr>
    </w:tbl>
    <w:p w:rsidR="00B253A1" w:rsidRPr="00AA3DC8" w:rsidRDefault="00B253A1" w:rsidP="00B253A1">
      <w:pPr>
        <w:jc w:val="center"/>
        <w:rPr>
          <w:b/>
          <w:sz w:val="26"/>
          <w:szCs w:val="26"/>
        </w:rPr>
      </w:pPr>
    </w:p>
    <w:p w:rsidR="00B253A1" w:rsidRPr="00AA3DC8" w:rsidRDefault="00B253A1" w:rsidP="00B253A1">
      <w:pPr>
        <w:widowControl w:val="0"/>
        <w:autoSpaceDE w:val="0"/>
        <w:autoSpaceDN w:val="0"/>
        <w:adjustRightInd w:val="0"/>
        <w:jc w:val="center"/>
        <w:rPr>
          <w:sz w:val="26"/>
          <w:szCs w:val="26"/>
        </w:rPr>
      </w:pPr>
      <w:r w:rsidRPr="00AA3DC8">
        <w:rPr>
          <w:sz w:val="26"/>
          <w:szCs w:val="26"/>
        </w:rPr>
        <w:t>Паспорт подпрограммы 4 «Устойчивое развитие сельских территорий»</w:t>
      </w:r>
    </w:p>
    <w:p w:rsidR="00B253A1" w:rsidRPr="00AA3DC8" w:rsidRDefault="00B253A1" w:rsidP="00B253A1">
      <w:pPr>
        <w:widowControl w:val="0"/>
        <w:autoSpaceDE w:val="0"/>
        <w:autoSpaceDN w:val="0"/>
        <w:adjustRightInd w:val="0"/>
        <w:jc w:val="center"/>
        <w:rPr>
          <w:sz w:val="26"/>
          <w:szCs w:val="26"/>
        </w:rPr>
      </w:pP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5"/>
        <w:gridCol w:w="7795"/>
      </w:tblGrid>
      <w:tr w:rsidR="00B253A1" w:rsidRPr="00AA3DC8" w:rsidTr="00C40D89">
        <w:tc>
          <w:tcPr>
            <w:tcW w:w="2135" w:type="dxa"/>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rPr>
                <w:sz w:val="26"/>
                <w:szCs w:val="26"/>
              </w:rPr>
            </w:pPr>
            <w:r w:rsidRPr="00AA3DC8">
              <w:rPr>
                <w:sz w:val="26"/>
                <w:szCs w:val="26"/>
              </w:rPr>
              <w:t>Ответственный исполнитель подпрограммы</w:t>
            </w:r>
          </w:p>
        </w:tc>
        <w:tc>
          <w:tcPr>
            <w:tcW w:w="7795" w:type="dxa"/>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ind w:right="80"/>
              <w:jc w:val="both"/>
              <w:rPr>
                <w:sz w:val="26"/>
                <w:szCs w:val="26"/>
              </w:rPr>
            </w:pPr>
            <w:r w:rsidRPr="00AA3DC8">
              <w:rPr>
                <w:sz w:val="26"/>
                <w:szCs w:val="26"/>
              </w:rPr>
              <w:t>Министерство сельского и рыбного хозяйства Республики Карелия</w:t>
            </w:r>
          </w:p>
        </w:tc>
      </w:tr>
      <w:tr w:rsidR="00B253A1" w:rsidRPr="00AA3DC8" w:rsidTr="00C40D89">
        <w:tc>
          <w:tcPr>
            <w:tcW w:w="2135" w:type="dxa"/>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rPr>
                <w:sz w:val="26"/>
                <w:szCs w:val="26"/>
              </w:rPr>
            </w:pPr>
            <w:r w:rsidRPr="00AA3DC8">
              <w:rPr>
                <w:sz w:val="26"/>
                <w:szCs w:val="26"/>
              </w:rPr>
              <w:t>Участники подпрограммы</w:t>
            </w:r>
          </w:p>
        </w:tc>
        <w:tc>
          <w:tcPr>
            <w:tcW w:w="7795" w:type="dxa"/>
            <w:tcBorders>
              <w:top w:val="single" w:sz="4" w:space="0" w:color="auto"/>
              <w:left w:val="single" w:sz="4" w:space="0" w:color="auto"/>
              <w:bottom w:val="single" w:sz="4" w:space="0" w:color="auto"/>
              <w:right w:val="single" w:sz="4" w:space="0" w:color="auto"/>
            </w:tcBorders>
            <w:hideMark/>
          </w:tcPr>
          <w:p w:rsidR="00B253A1" w:rsidRPr="00AA3DC8" w:rsidRDefault="00B253A1">
            <w:pPr>
              <w:autoSpaceDE w:val="0"/>
              <w:autoSpaceDN w:val="0"/>
              <w:adjustRightInd w:val="0"/>
              <w:jc w:val="both"/>
              <w:rPr>
                <w:sz w:val="26"/>
                <w:szCs w:val="26"/>
              </w:rPr>
            </w:pPr>
            <w:r w:rsidRPr="00AA3DC8">
              <w:rPr>
                <w:sz w:val="26"/>
                <w:szCs w:val="26"/>
              </w:rPr>
              <w:t>Министерство здравоохранения Республики Карелия,</w:t>
            </w:r>
          </w:p>
          <w:p w:rsidR="00B253A1" w:rsidRPr="00AA3DC8" w:rsidRDefault="00B253A1">
            <w:pPr>
              <w:autoSpaceDE w:val="0"/>
              <w:autoSpaceDN w:val="0"/>
              <w:adjustRightInd w:val="0"/>
              <w:jc w:val="both"/>
              <w:rPr>
                <w:sz w:val="26"/>
                <w:szCs w:val="26"/>
              </w:rPr>
            </w:pPr>
            <w:r w:rsidRPr="00AA3DC8">
              <w:rPr>
                <w:sz w:val="26"/>
                <w:szCs w:val="26"/>
              </w:rPr>
              <w:t>Министерство строительства, жилищно-коммунального хозяйства и энергетики Республики Карелия,</w:t>
            </w:r>
          </w:p>
          <w:p w:rsidR="00B253A1" w:rsidRPr="00AA3DC8" w:rsidRDefault="00B253A1">
            <w:pPr>
              <w:autoSpaceDE w:val="0"/>
              <w:autoSpaceDN w:val="0"/>
              <w:adjustRightInd w:val="0"/>
              <w:jc w:val="both"/>
              <w:rPr>
                <w:sz w:val="26"/>
                <w:szCs w:val="26"/>
              </w:rPr>
            </w:pPr>
            <w:r w:rsidRPr="00AA3DC8">
              <w:rPr>
                <w:sz w:val="26"/>
                <w:szCs w:val="26"/>
              </w:rPr>
              <w:t>Министерство по дорожному хозяйству, транспорту и связи Республики Карелия</w:t>
            </w:r>
          </w:p>
        </w:tc>
      </w:tr>
      <w:tr w:rsidR="00B253A1" w:rsidRPr="00AA3DC8" w:rsidTr="00C40D89">
        <w:tc>
          <w:tcPr>
            <w:tcW w:w="2135" w:type="dxa"/>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rPr>
                <w:sz w:val="26"/>
                <w:szCs w:val="26"/>
              </w:rPr>
            </w:pPr>
            <w:r w:rsidRPr="00AA3DC8">
              <w:rPr>
                <w:sz w:val="26"/>
                <w:szCs w:val="26"/>
              </w:rPr>
              <w:t>Цель подпрограммы</w:t>
            </w:r>
          </w:p>
        </w:tc>
        <w:tc>
          <w:tcPr>
            <w:tcW w:w="7795" w:type="dxa"/>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ind w:right="80"/>
              <w:jc w:val="both"/>
              <w:rPr>
                <w:sz w:val="26"/>
                <w:szCs w:val="26"/>
              </w:rPr>
            </w:pPr>
            <w:r w:rsidRPr="00AA3DC8">
              <w:rPr>
                <w:sz w:val="26"/>
                <w:szCs w:val="26"/>
              </w:rPr>
              <w:t>создание комфортных условий жизнедеятельности в сельской местности</w:t>
            </w:r>
          </w:p>
        </w:tc>
      </w:tr>
      <w:tr w:rsidR="00B253A1" w:rsidRPr="00AA3DC8" w:rsidTr="00C40D89">
        <w:tc>
          <w:tcPr>
            <w:tcW w:w="2135" w:type="dxa"/>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rPr>
                <w:sz w:val="26"/>
                <w:szCs w:val="26"/>
              </w:rPr>
            </w:pPr>
            <w:r w:rsidRPr="00AA3DC8">
              <w:rPr>
                <w:sz w:val="26"/>
                <w:szCs w:val="26"/>
              </w:rPr>
              <w:t>Задачи подпрограммы</w:t>
            </w:r>
          </w:p>
        </w:tc>
        <w:tc>
          <w:tcPr>
            <w:tcW w:w="7795" w:type="dxa"/>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ind w:right="80"/>
              <w:jc w:val="both"/>
              <w:rPr>
                <w:sz w:val="26"/>
                <w:szCs w:val="26"/>
              </w:rPr>
            </w:pPr>
            <w:r w:rsidRPr="00AA3DC8">
              <w:rPr>
                <w:sz w:val="26"/>
                <w:szCs w:val="26"/>
              </w:rPr>
              <w:t>1) удовлетворение потребностей сельского населения, в том числе молодых семей и молодых специалистов, в благоустроенном жилье;</w:t>
            </w:r>
          </w:p>
          <w:p w:rsidR="00B253A1" w:rsidRPr="00AA3DC8" w:rsidRDefault="00B253A1">
            <w:pPr>
              <w:widowControl w:val="0"/>
              <w:autoSpaceDE w:val="0"/>
              <w:autoSpaceDN w:val="0"/>
              <w:adjustRightInd w:val="0"/>
              <w:ind w:right="80"/>
              <w:jc w:val="both"/>
              <w:rPr>
                <w:sz w:val="26"/>
                <w:szCs w:val="26"/>
              </w:rPr>
            </w:pPr>
            <w:r w:rsidRPr="00AA3DC8">
              <w:rPr>
                <w:sz w:val="26"/>
                <w:szCs w:val="26"/>
              </w:rPr>
              <w:t>2) стимулирование инвестиционной активности в агропромышленном комплексе путем повышения уровня комплексного обустройства населенных пунктов, расположенных в сельской местности, объектами социальной и инженерной инфраструктуры;</w:t>
            </w:r>
          </w:p>
          <w:p w:rsidR="00B253A1" w:rsidRDefault="00B253A1">
            <w:pPr>
              <w:widowControl w:val="0"/>
              <w:autoSpaceDE w:val="0"/>
              <w:autoSpaceDN w:val="0"/>
              <w:adjustRightInd w:val="0"/>
              <w:ind w:right="80"/>
              <w:jc w:val="both"/>
              <w:rPr>
                <w:sz w:val="26"/>
                <w:szCs w:val="26"/>
              </w:rPr>
            </w:pPr>
            <w:r w:rsidRPr="00AA3DC8">
              <w:rPr>
                <w:sz w:val="26"/>
                <w:szCs w:val="26"/>
              </w:rPr>
              <w:t>3) формирование позитивного отношения к сельской местности и сельскому образу жизни</w:t>
            </w:r>
          </w:p>
          <w:p w:rsidR="00C40D89" w:rsidRPr="00AA3DC8" w:rsidRDefault="00C40D89">
            <w:pPr>
              <w:widowControl w:val="0"/>
              <w:autoSpaceDE w:val="0"/>
              <w:autoSpaceDN w:val="0"/>
              <w:adjustRightInd w:val="0"/>
              <w:ind w:right="80"/>
              <w:jc w:val="both"/>
              <w:rPr>
                <w:sz w:val="26"/>
                <w:szCs w:val="26"/>
              </w:rPr>
            </w:pPr>
          </w:p>
        </w:tc>
      </w:tr>
      <w:tr w:rsidR="00B253A1" w:rsidRPr="00AA3DC8" w:rsidTr="00C40D89">
        <w:tc>
          <w:tcPr>
            <w:tcW w:w="2135" w:type="dxa"/>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rPr>
                <w:sz w:val="26"/>
                <w:szCs w:val="26"/>
              </w:rPr>
            </w:pPr>
            <w:r w:rsidRPr="00AA3DC8">
              <w:rPr>
                <w:sz w:val="26"/>
                <w:szCs w:val="26"/>
              </w:rPr>
              <w:t>Этапы и сроки реализации подпрограммы</w:t>
            </w:r>
          </w:p>
        </w:tc>
        <w:tc>
          <w:tcPr>
            <w:tcW w:w="7795" w:type="dxa"/>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jc w:val="both"/>
              <w:rPr>
                <w:color w:val="000000"/>
                <w:sz w:val="26"/>
                <w:szCs w:val="26"/>
              </w:rPr>
            </w:pPr>
            <w:r w:rsidRPr="00AA3DC8">
              <w:rPr>
                <w:color w:val="000000"/>
                <w:sz w:val="26"/>
                <w:szCs w:val="26"/>
              </w:rPr>
              <w:t>сроки реализации: 2013 – 2025 годы, в том числе:</w:t>
            </w:r>
          </w:p>
          <w:p w:rsidR="00B253A1" w:rsidRPr="00AA3DC8" w:rsidRDefault="00B253A1">
            <w:pPr>
              <w:widowControl w:val="0"/>
              <w:autoSpaceDE w:val="0"/>
              <w:autoSpaceDN w:val="0"/>
              <w:adjustRightInd w:val="0"/>
              <w:jc w:val="both"/>
              <w:rPr>
                <w:color w:val="000000"/>
                <w:sz w:val="26"/>
                <w:szCs w:val="26"/>
              </w:rPr>
            </w:pPr>
            <w:r w:rsidRPr="00AA3DC8">
              <w:rPr>
                <w:color w:val="000000"/>
                <w:sz w:val="26"/>
                <w:szCs w:val="26"/>
                <w:lang w:val="en-US"/>
              </w:rPr>
              <w:t>I</w:t>
            </w:r>
            <w:r w:rsidRPr="00AA3DC8">
              <w:rPr>
                <w:color w:val="000000"/>
                <w:sz w:val="26"/>
                <w:szCs w:val="26"/>
              </w:rPr>
              <w:t xml:space="preserve"> этап – 1 января 2013 года – 31 декабря 2018 года;</w:t>
            </w:r>
          </w:p>
          <w:p w:rsidR="00B253A1" w:rsidRDefault="00B253A1">
            <w:pPr>
              <w:widowControl w:val="0"/>
              <w:autoSpaceDE w:val="0"/>
              <w:autoSpaceDN w:val="0"/>
              <w:adjustRightInd w:val="0"/>
              <w:jc w:val="both"/>
              <w:rPr>
                <w:color w:val="000000"/>
                <w:sz w:val="26"/>
                <w:szCs w:val="26"/>
              </w:rPr>
            </w:pPr>
            <w:r w:rsidRPr="00AA3DC8">
              <w:rPr>
                <w:color w:val="000000"/>
                <w:sz w:val="26"/>
                <w:szCs w:val="26"/>
                <w:lang w:val="en-US"/>
              </w:rPr>
              <w:t>II</w:t>
            </w:r>
            <w:r w:rsidRPr="00AA3DC8">
              <w:rPr>
                <w:color w:val="000000"/>
                <w:sz w:val="26"/>
                <w:szCs w:val="26"/>
              </w:rPr>
              <w:t xml:space="preserve"> этап – 1 января 2019 года – 31 декабря 2025 года</w:t>
            </w:r>
          </w:p>
          <w:p w:rsidR="00C40D89" w:rsidRPr="00AA3DC8" w:rsidRDefault="00C40D89">
            <w:pPr>
              <w:widowControl w:val="0"/>
              <w:autoSpaceDE w:val="0"/>
              <w:autoSpaceDN w:val="0"/>
              <w:adjustRightInd w:val="0"/>
              <w:jc w:val="both"/>
              <w:rPr>
                <w:color w:val="000000"/>
                <w:sz w:val="26"/>
                <w:szCs w:val="26"/>
              </w:rPr>
            </w:pPr>
          </w:p>
        </w:tc>
      </w:tr>
    </w:tbl>
    <w:p w:rsidR="00C40D89" w:rsidRDefault="00C40D89"/>
    <w:p w:rsidR="00C40D89" w:rsidRDefault="00C40D89"/>
    <w:p w:rsidR="00C40D89" w:rsidRDefault="00C40D89"/>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559"/>
        <w:gridCol w:w="1701"/>
        <w:gridCol w:w="1994"/>
        <w:gridCol w:w="2542"/>
      </w:tblGrid>
      <w:tr w:rsidR="00B253A1" w:rsidRPr="00AA3DC8" w:rsidTr="00047531">
        <w:tc>
          <w:tcPr>
            <w:tcW w:w="1985" w:type="dxa"/>
            <w:vMerge w:val="restart"/>
            <w:tcBorders>
              <w:top w:val="single" w:sz="4" w:space="0" w:color="auto"/>
              <w:left w:val="single" w:sz="4" w:space="0" w:color="auto"/>
              <w:bottom w:val="single" w:sz="4" w:space="0" w:color="auto"/>
              <w:right w:val="single" w:sz="4" w:space="0" w:color="auto"/>
            </w:tcBorders>
            <w:hideMark/>
          </w:tcPr>
          <w:p w:rsidR="00B253A1" w:rsidRPr="00AA3DC8" w:rsidRDefault="00B253A1">
            <w:pPr>
              <w:rPr>
                <w:sz w:val="26"/>
                <w:szCs w:val="26"/>
              </w:rPr>
            </w:pPr>
            <w:r w:rsidRPr="00AA3DC8">
              <w:rPr>
                <w:sz w:val="26"/>
                <w:szCs w:val="26"/>
              </w:rPr>
              <w:lastRenderedPageBreak/>
              <w:t>Объем</w:t>
            </w:r>
          </w:p>
          <w:p w:rsidR="00B253A1" w:rsidRPr="00AA3DC8" w:rsidRDefault="00B253A1">
            <w:pPr>
              <w:rPr>
                <w:sz w:val="26"/>
                <w:szCs w:val="26"/>
              </w:rPr>
            </w:pPr>
            <w:r w:rsidRPr="00AA3DC8">
              <w:rPr>
                <w:sz w:val="26"/>
                <w:szCs w:val="26"/>
              </w:rPr>
              <w:t>финансового обеспечения подпрограммы</w:t>
            </w:r>
          </w:p>
        </w:tc>
        <w:tc>
          <w:tcPr>
            <w:tcW w:w="1559" w:type="dxa"/>
            <w:tcBorders>
              <w:top w:val="single" w:sz="4" w:space="0" w:color="auto"/>
              <w:left w:val="single" w:sz="4" w:space="0" w:color="auto"/>
              <w:bottom w:val="nil"/>
              <w:right w:val="single" w:sz="4" w:space="0" w:color="auto"/>
            </w:tcBorders>
            <w:hideMark/>
          </w:tcPr>
          <w:p w:rsidR="00B253A1" w:rsidRPr="00AA3DC8" w:rsidRDefault="00B253A1">
            <w:pPr>
              <w:jc w:val="center"/>
              <w:rPr>
                <w:sz w:val="26"/>
                <w:szCs w:val="26"/>
              </w:rPr>
            </w:pPr>
            <w:r w:rsidRPr="00AA3DC8">
              <w:rPr>
                <w:sz w:val="26"/>
                <w:szCs w:val="26"/>
              </w:rPr>
              <w:t>Год</w:t>
            </w:r>
          </w:p>
        </w:tc>
        <w:tc>
          <w:tcPr>
            <w:tcW w:w="1701" w:type="dxa"/>
            <w:tcBorders>
              <w:top w:val="single" w:sz="4" w:space="0" w:color="auto"/>
              <w:left w:val="single" w:sz="4" w:space="0" w:color="auto"/>
              <w:bottom w:val="nil"/>
              <w:right w:val="single" w:sz="4" w:space="0" w:color="auto"/>
            </w:tcBorders>
            <w:hideMark/>
          </w:tcPr>
          <w:p w:rsidR="00B253A1" w:rsidRPr="00AA3DC8" w:rsidRDefault="00B253A1">
            <w:pPr>
              <w:jc w:val="center"/>
              <w:rPr>
                <w:sz w:val="26"/>
                <w:szCs w:val="26"/>
              </w:rPr>
            </w:pPr>
            <w:r w:rsidRPr="00AA3DC8">
              <w:rPr>
                <w:sz w:val="26"/>
                <w:szCs w:val="26"/>
              </w:rPr>
              <w:t xml:space="preserve">Всего, </w:t>
            </w:r>
          </w:p>
        </w:tc>
        <w:tc>
          <w:tcPr>
            <w:tcW w:w="4536" w:type="dxa"/>
            <w:gridSpan w:val="2"/>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sz w:val="26"/>
                <w:szCs w:val="26"/>
              </w:rPr>
            </w:pPr>
            <w:r w:rsidRPr="00AA3DC8">
              <w:rPr>
                <w:sz w:val="26"/>
                <w:szCs w:val="26"/>
              </w:rPr>
              <w:t>В том числе</w:t>
            </w:r>
          </w:p>
        </w:tc>
      </w:tr>
      <w:tr w:rsidR="00B253A1" w:rsidRPr="00AA3DC8" w:rsidTr="00047531">
        <w:tc>
          <w:tcPr>
            <w:tcW w:w="1985" w:type="dxa"/>
            <w:vMerge/>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1559" w:type="dxa"/>
            <w:tcBorders>
              <w:top w:val="nil"/>
              <w:left w:val="single" w:sz="4" w:space="0" w:color="auto"/>
              <w:bottom w:val="single" w:sz="4" w:space="0" w:color="auto"/>
              <w:right w:val="single" w:sz="4" w:space="0" w:color="auto"/>
            </w:tcBorders>
          </w:tcPr>
          <w:p w:rsidR="00B253A1" w:rsidRPr="00AA3DC8" w:rsidRDefault="00B253A1">
            <w:pPr>
              <w:jc w:val="center"/>
              <w:rPr>
                <w:sz w:val="26"/>
                <w:szCs w:val="26"/>
              </w:rPr>
            </w:pPr>
          </w:p>
        </w:tc>
        <w:tc>
          <w:tcPr>
            <w:tcW w:w="1701" w:type="dxa"/>
            <w:tcBorders>
              <w:top w:val="nil"/>
              <w:left w:val="single" w:sz="4" w:space="0" w:color="auto"/>
              <w:bottom w:val="single" w:sz="4" w:space="0" w:color="auto"/>
              <w:right w:val="single" w:sz="4" w:space="0" w:color="auto"/>
            </w:tcBorders>
            <w:hideMark/>
          </w:tcPr>
          <w:p w:rsidR="00B253A1" w:rsidRPr="00AA3DC8" w:rsidRDefault="00B253A1">
            <w:pPr>
              <w:jc w:val="center"/>
              <w:rPr>
                <w:sz w:val="26"/>
                <w:szCs w:val="26"/>
              </w:rPr>
            </w:pPr>
            <w:r w:rsidRPr="00AA3DC8">
              <w:rPr>
                <w:sz w:val="26"/>
                <w:szCs w:val="26"/>
              </w:rPr>
              <w:t>тыс. рублей</w:t>
            </w:r>
          </w:p>
        </w:tc>
        <w:tc>
          <w:tcPr>
            <w:tcW w:w="1994"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sz w:val="26"/>
                <w:szCs w:val="26"/>
              </w:rPr>
            </w:pPr>
            <w:r w:rsidRPr="00AA3DC8">
              <w:rPr>
                <w:sz w:val="26"/>
                <w:szCs w:val="26"/>
              </w:rPr>
              <w:t>за счет средств бюджета Республики Карелия</w:t>
            </w:r>
          </w:p>
        </w:tc>
        <w:tc>
          <w:tcPr>
            <w:tcW w:w="2542" w:type="dxa"/>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jc w:val="center"/>
              <w:rPr>
                <w:sz w:val="26"/>
                <w:szCs w:val="26"/>
              </w:rPr>
            </w:pPr>
            <w:r w:rsidRPr="00AA3DC8">
              <w:rPr>
                <w:sz w:val="26"/>
                <w:szCs w:val="26"/>
              </w:rPr>
              <w:t>за счет целевых безвозмездных поступлений в бюджет Республики Карелия</w:t>
            </w:r>
          </w:p>
        </w:tc>
      </w:tr>
      <w:tr w:rsidR="00B253A1" w:rsidRPr="00AA3DC8" w:rsidTr="00047531">
        <w:tc>
          <w:tcPr>
            <w:tcW w:w="1985" w:type="dxa"/>
            <w:vMerge/>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rPr>
              <w:t xml:space="preserve">I этап </w:t>
            </w:r>
          </w:p>
          <w:p w:rsidR="00B253A1" w:rsidRPr="00AA3DC8" w:rsidRDefault="00B253A1">
            <w:pPr>
              <w:jc w:val="center"/>
              <w:rPr>
                <w:color w:val="000000"/>
                <w:sz w:val="26"/>
                <w:szCs w:val="26"/>
              </w:rPr>
            </w:pPr>
            <w:r w:rsidRPr="00AA3DC8">
              <w:rPr>
                <w:color w:val="000000"/>
                <w:sz w:val="26"/>
                <w:szCs w:val="26"/>
              </w:rPr>
              <w:t xml:space="preserve">2013 – </w:t>
            </w:r>
          </w:p>
          <w:p w:rsidR="00B253A1" w:rsidRPr="00AA3DC8" w:rsidRDefault="00B253A1">
            <w:pPr>
              <w:jc w:val="center"/>
              <w:rPr>
                <w:sz w:val="26"/>
                <w:szCs w:val="26"/>
              </w:rPr>
            </w:pPr>
            <w:r w:rsidRPr="00AA3DC8">
              <w:rPr>
                <w:color w:val="000000"/>
                <w:sz w:val="26"/>
                <w:szCs w:val="26"/>
              </w:rPr>
              <w:t>2018</w:t>
            </w:r>
          </w:p>
        </w:tc>
        <w:tc>
          <w:tcPr>
            <w:tcW w:w="1701" w:type="dxa"/>
            <w:tcBorders>
              <w:top w:val="single" w:sz="4" w:space="0" w:color="auto"/>
              <w:left w:val="single" w:sz="4" w:space="0" w:color="auto"/>
              <w:bottom w:val="single" w:sz="4" w:space="0" w:color="auto"/>
              <w:right w:val="single" w:sz="4" w:space="0" w:color="auto"/>
            </w:tcBorders>
            <w:hideMark/>
          </w:tcPr>
          <w:p w:rsidR="00B253A1" w:rsidRPr="00AA3DC8" w:rsidRDefault="00B253A1" w:rsidP="00170D6C">
            <w:pPr>
              <w:jc w:val="center"/>
              <w:rPr>
                <w:color w:val="000000"/>
                <w:sz w:val="26"/>
                <w:szCs w:val="26"/>
              </w:rPr>
            </w:pPr>
            <w:r w:rsidRPr="00AA3DC8">
              <w:rPr>
                <w:color w:val="000000"/>
                <w:sz w:val="26"/>
                <w:szCs w:val="26"/>
              </w:rPr>
              <w:t>138 838,28</w:t>
            </w:r>
          </w:p>
        </w:tc>
        <w:tc>
          <w:tcPr>
            <w:tcW w:w="1994" w:type="dxa"/>
            <w:tcBorders>
              <w:top w:val="single" w:sz="4" w:space="0" w:color="auto"/>
              <w:left w:val="single" w:sz="4" w:space="0" w:color="auto"/>
              <w:bottom w:val="single" w:sz="4" w:space="0" w:color="auto"/>
              <w:right w:val="single" w:sz="4" w:space="0" w:color="auto"/>
            </w:tcBorders>
            <w:hideMark/>
          </w:tcPr>
          <w:p w:rsidR="00B253A1" w:rsidRPr="00AA3DC8" w:rsidRDefault="00B253A1" w:rsidP="00170D6C">
            <w:pPr>
              <w:jc w:val="center"/>
              <w:rPr>
                <w:color w:val="000000"/>
                <w:sz w:val="26"/>
                <w:szCs w:val="26"/>
              </w:rPr>
            </w:pPr>
            <w:r w:rsidRPr="00AA3DC8">
              <w:rPr>
                <w:color w:val="000000"/>
                <w:sz w:val="26"/>
                <w:szCs w:val="26"/>
              </w:rPr>
              <w:t>95 957,58</w:t>
            </w:r>
          </w:p>
        </w:tc>
        <w:tc>
          <w:tcPr>
            <w:tcW w:w="2542" w:type="dxa"/>
            <w:tcBorders>
              <w:top w:val="single" w:sz="4" w:space="0" w:color="auto"/>
              <w:left w:val="single" w:sz="4" w:space="0" w:color="auto"/>
              <w:bottom w:val="single" w:sz="4" w:space="0" w:color="auto"/>
              <w:right w:val="single" w:sz="4" w:space="0" w:color="auto"/>
            </w:tcBorders>
            <w:hideMark/>
          </w:tcPr>
          <w:p w:rsidR="00B253A1" w:rsidRPr="00AA3DC8" w:rsidRDefault="00B253A1" w:rsidP="00170D6C">
            <w:pPr>
              <w:jc w:val="center"/>
              <w:rPr>
                <w:color w:val="000000"/>
                <w:sz w:val="26"/>
                <w:szCs w:val="26"/>
              </w:rPr>
            </w:pPr>
            <w:r w:rsidRPr="00AA3DC8">
              <w:rPr>
                <w:color w:val="000000"/>
                <w:sz w:val="26"/>
                <w:szCs w:val="26"/>
              </w:rPr>
              <w:t>42 880,70</w:t>
            </w:r>
          </w:p>
        </w:tc>
      </w:tr>
      <w:tr w:rsidR="00B253A1" w:rsidRPr="00AA3DC8" w:rsidTr="00047531">
        <w:tc>
          <w:tcPr>
            <w:tcW w:w="1985" w:type="dxa"/>
            <w:vMerge/>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rPr>
              <w:t>2019</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30 938,00</w:t>
            </w:r>
          </w:p>
        </w:tc>
        <w:tc>
          <w:tcPr>
            <w:tcW w:w="1994"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16 645,60</w:t>
            </w:r>
          </w:p>
        </w:tc>
        <w:tc>
          <w:tcPr>
            <w:tcW w:w="2542"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14 292,40</w:t>
            </w:r>
          </w:p>
        </w:tc>
      </w:tr>
      <w:tr w:rsidR="00B253A1" w:rsidRPr="00AA3DC8" w:rsidTr="00047531">
        <w:tc>
          <w:tcPr>
            <w:tcW w:w="1985" w:type="dxa"/>
            <w:vMerge/>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rPr>
              <w:t>2020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271 422,00</w:t>
            </w:r>
          </w:p>
        </w:tc>
        <w:tc>
          <w:tcPr>
            <w:tcW w:w="1994"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154 411,70</w:t>
            </w:r>
          </w:p>
        </w:tc>
        <w:tc>
          <w:tcPr>
            <w:tcW w:w="2542"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117 010,30</w:t>
            </w:r>
          </w:p>
        </w:tc>
      </w:tr>
      <w:tr w:rsidR="00B253A1" w:rsidRPr="00AA3DC8" w:rsidTr="00047531">
        <w:tc>
          <w:tcPr>
            <w:tcW w:w="1985" w:type="dxa"/>
            <w:vMerge/>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rPr>
              <w:t>2021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299 111,00</w:t>
            </w:r>
          </w:p>
        </w:tc>
        <w:tc>
          <w:tcPr>
            <w:tcW w:w="1994"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200 068,20</w:t>
            </w:r>
          </w:p>
        </w:tc>
        <w:tc>
          <w:tcPr>
            <w:tcW w:w="2542"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99 042,80</w:t>
            </w:r>
          </w:p>
        </w:tc>
      </w:tr>
      <w:tr w:rsidR="00B253A1" w:rsidRPr="00AA3DC8" w:rsidTr="00047531">
        <w:tc>
          <w:tcPr>
            <w:tcW w:w="1985" w:type="dxa"/>
            <w:vMerge/>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rPr>
              <w:t>2022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344 000,00</w:t>
            </w:r>
          </w:p>
        </w:tc>
        <w:tc>
          <w:tcPr>
            <w:tcW w:w="1994"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27 032,00</w:t>
            </w:r>
          </w:p>
        </w:tc>
        <w:tc>
          <w:tcPr>
            <w:tcW w:w="2542"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316 968,00</w:t>
            </w:r>
          </w:p>
        </w:tc>
      </w:tr>
      <w:tr w:rsidR="00B253A1" w:rsidRPr="00AA3DC8" w:rsidTr="00047531">
        <w:tc>
          <w:tcPr>
            <w:tcW w:w="1985" w:type="dxa"/>
            <w:vMerge/>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rPr>
              <w:t>2023</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344 300,00</w:t>
            </w:r>
          </w:p>
        </w:tc>
        <w:tc>
          <w:tcPr>
            <w:tcW w:w="1994"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sz w:val="26"/>
                <w:szCs w:val="26"/>
              </w:rPr>
            </w:pPr>
            <w:r w:rsidRPr="00AA3DC8">
              <w:rPr>
                <w:color w:val="000000"/>
                <w:sz w:val="26"/>
                <w:szCs w:val="26"/>
              </w:rPr>
              <w:t>27 332,00</w:t>
            </w:r>
          </w:p>
        </w:tc>
        <w:tc>
          <w:tcPr>
            <w:tcW w:w="2542"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316 968,00</w:t>
            </w:r>
          </w:p>
        </w:tc>
      </w:tr>
      <w:tr w:rsidR="00B253A1" w:rsidRPr="00AA3DC8" w:rsidTr="00047531">
        <w:tc>
          <w:tcPr>
            <w:tcW w:w="1985" w:type="dxa"/>
            <w:vMerge/>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rPr>
              <w:t>2024</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345 300,00</w:t>
            </w:r>
          </w:p>
        </w:tc>
        <w:tc>
          <w:tcPr>
            <w:tcW w:w="1994"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28 332,00</w:t>
            </w:r>
          </w:p>
        </w:tc>
        <w:tc>
          <w:tcPr>
            <w:tcW w:w="2542"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highlight w:val="yellow"/>
              </w:rPr>
            </w:pPr>
            <w:r w:rsidRPr="00AA3DC8">
              <w:rPr>
                <w:color w:val="000000"/>
                <w:sz w:val="26"/>
                <w:szCs w:val="26"/>
              </w:rPr>
              <w:t>316 968,00</w:t>
            </w:r>
          </w:p>
        </w:tc>
      </w:tr>
      <w:tr w:rsidR="00B253A1" w:rsidRPr="00AA3DC8" w:rsidTr="00047531">
        <w:tc>
          <w:tcPr>
            <w:tcW w:w="1985" w:type="dxa"/>
            <w:vMerge/>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rPr>
              <w:t>2025</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345 100,00</w:t>
            </w:r>
          </w:p>
        </w:tc>
        <w:tc>
          <w:tcPr>
            <w:tcW w:w="1994"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28 132,00</w:t>
            </w:r>
          </w:p>
        </w:tc>
        <w:tc>
          <w:tcPr>
            <w:tcW w:w="2542"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316 968,00</w:t>
            </w:r>
          </w:p>
        </w:tc>
      </w:tr>
      <w:tr w:rsidR="00B253A1" w:rsidRPr="00AA3DC8" w:rsidTr="00047531">
        <w:tc>
          <w:tcPr>
            <w:tcW w:w="1985" w:type="dxa"/>
            <w:vMerge/>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sz w:val="26"/>
                <w:szCs w:val="26"/>
              </w:rPr>
            </w:pPr>
            <w:r w:rsidRPr="00AA3DC8">
              <w:rPr>
                <w:sz w:val="26"/>
                <w:szCs w:val="26"/>
              </w:rPr>
              <w:t>Итого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2 119 009,28</w:t>
            </w:r>
          </w:p>
        </w:tc>
        <w:tc>
          <w:tcPr>
            <w:tcW w:w="1994"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577 911,08</w:t>
            </w:r>
          </w:p>
        </w:tc>
        <w:tc>
          <w:tcPr>
            <w:tcW w:w="2542"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1 541 098,20</w:t>
            </w:r>
          </w:p>
        </w:tc>
      </w:tr>
      <w:tr w:rsidR="00B253A1" w:rsidRPr="00AA3DC8" w:rsidTr="00170D6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53A1" w:rsidRPr="00AA3DC8" w:rsidRDefault="00B253A1">
            <w:pPr>
              <w:widowControl w:val="0"/>
              <w:autoSpaceDE w:val="0"/>
              <w:autoSpaceDN w:val="0"/>
              <w:adjustRightInd w:val="0"/>
              <w:rPr>
                <w:sz w:val="26"/>
                <w:szCs w:val="26"/>
              </w:rPr>
            </w:pPr>
            <w:r w:rsidRPr="00AA3DC8">
              <w:rPr>
                <w:sz w:val="26"/>
                <w:szCs w:val="26"/>
              </w:rPr>
              <w:t>Ожидаемый конечный</w:t>
            </w:r>
          </w:p>
          <w:p w:rsidR="00B253A1" w:rsidRPr="00AA3DC8" w:rsidRDefault="00B253A1">
            <w:pPr>
              <w:widowControl w:val="0"/>
              <w:autoSpaceDE w:val="0"/>
              <w:autoSpaceDN w:val="0"/>
              <w:adjustRightInd w:val="0"/>
              <w:rPr>
                <w:sz w:val="26"/>
                <w:szCs w:val="26"/>
              </w:rPr>
            </w:pPr>
            <w:r w:rsidRPr="00AA3DC8">
              <w:rPr>
                <w:sz w:val="26"/>
                <w:szCs w:val="26"/>
              </w:rPr>
              <w:t>результат реализации подпрограммы</w:t>
            </w:r>
          </w:p>
        </w:tc>
        <w:tc>
          <w:tcPr>
            <w:tcW w:w="779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53A1" w:rsidRPr="00AA3DC8" w:rsidRDefault="00B253A1">
            <w:pPr>
              <w:jc w:val="both"/>
              <w:rPr>
                <w:sz w:val="26"/>
                <w:szCs w:val="26"/>
              </w:rPr>
            </w:pPr>
            <w:r w:rsidRPr="00AA3DC8">
              <w:rPr>
                <w:sz w:val="26"/>
                <w:szCs w:val="26"/>
              </w:rPr>
              <w:t xml:space="preserve">достижение уровня участия муниципальных районов в Республике Карелия в реализации государственной программы не менее </w:t>
            </w:r>
            <w:r w:rsidR="00170D6C">
              <w:rPr>
                <w:sz w:val="26"/>
                <w:szCs w:val="26"/>
              </w:rPr>
              <w:t xml:space="preserve">                        </w:t>
            </w:r>
            <w:r w:rsidRPr="00AA3DC8">
              <w:rPr>
                <w:sz w:val="26"/>
                <w:szCs w:val="26"/>
              </w:rPr>
              <w:t>50 процентов</w:t>
            </w:r>
          </w:p>
        </w:tc>
      </w:tr>
    </w:tbl>
    <w:p w:rsidR="00B253A1" w:rsidRPr="00AA3DC8" w:rsidRDefault="00B253A1" w:rsidP="00047531">
      <w:pPr>
        <w:widowControl w:val="0"/>
        <w:autoSpaceDE w:val="0"/>
        <w:autoSpaceDN w:val="0"/>
        <w:adjustRightInd w:val="0"/>
        <w:spacing w:before="360"/>
        <w:jc w:val="center"/>
        <w:rPr>
          <w:b/>
          <w:sz w:val="26"/>
          <w:szCs w:val="26"/>
        </w:rPr>
      </w:pPr>
    </w:p>
    <w:p w:rsidR="00B253A1" w:rsidRPr="00AA3DC8" w:rsidRDefault="00B253A1" w:rsidP="00B253A1">
      <w:pPr>
        <w:jc w:val="center"/>
        <w:rPr>
          <w:sz w:val="26"/>
          <w:szCs w:val="26"/>
        </w:rPr>
      </w:pPr>
      <w:r w:rsidRPr="00AA3DC8">
        <w:rPr>
          <w:sz w:val="26"/>
          <w:szCs w:val="26"/>
        </w:rPr>
        <w:t>Паспорт подпрограммы 5 «Развитие государственной ветеринарной службы, обеспечение эпизоотического благополучия»</w:t>
      </w:r>
    </w:p>
    <w:p w:rsidR="00B253A1" w:rsidRPr="00AA3DC8" w:rsidRDefault="00B253A1" w:rsidP="00B253A1">
      <w:pPr>
        <w:jc w:val="center"/>
        <w:rPr>
          <w:b/>
          <w:sz w:val="26"/>
          <w:szCs w:val="26"/>
        </w:rPr>
      </w:pPr>
    </w:p>
    <w:tbl>
      <w:tblPr>
        <w:tblW w:w="9639" w:type="dxa"/>
        <w:tblInd w:w="62" w:type="dxa"/>
        <w:tblLayout w:type="fixed"/>
        <w:tblCellMar>
          <w:top w:w="75" w:type="dxa"/>
          <w:left w:w="0" w:type="dxa"/>
          <w:bottom w:w="75" w:type="dxa"/>
          <w:right w:w="0" w:type="dxa"/>
        </w:tblCellMar>
        <w:tblLook w:val="04A0"/>
      </w:tblPr>
      <w:tblGrid>
        <w:gridCol w:w="2100"/>
        <w:gridCol w:w="7539"/>
      </w:tblGrid>
      <w:tr w:rsidR="00B253A1" w:rsidRPr="00AA3DC8" w:rsidTr="00170D6C">
        <w:tc>
          <w:tcPr>
            <w:tcW w:w="2100" w:type="dxa"/>
            <w:tcBorders>
              <w:top w:val="single" w:sz="4" w:space="0" w:color="auto"/>
              <w:left w:val="single" w:sz="4" w:space="0" w:color="auto"/>
              <w:bottom w:val="single" w:sz="4" w:space="0" w:color="auto"/>
              <w:right w:val="nil"/>
            </w:tcBorders>
            <w:tcMar>
              <w:top w:w="102" w:type="dxa"/>
              <w:left w:w="62" w:type="dxa"/>
              <w:bottom w:w="102" w:type="dxa"/>
              <w:right w:w="62" w:type="dxa"/>
            </w:tcMar>
            <w:hideMark/>
          </w:tcPr>
          <w:p w:rsidR="00B253A1" w:rsidRPr="00AA3DC8" w:rsidRDefault="00B253A1">
            <w:pPr>
              <w:widowControl w:val="0"/>
              <w:autoSpaceDE w:val="0"/>
              <w:autoSpaceDN w:val="0"/>
              <w:adjustRightInd w:val="0"/>
              <w:rPr>
                <w:sz w:val="26"/>
                <w:szCs w:val="26"/>
              </w:rPr>
            </w:pPr>
            <w:r w:rsidRPr="00AA3DC8">
              <w:rPr>
                <w:sz w:val="26"/>
                <w:szCs w:val="26"/>
              </w:rPr>
              <w:t>Ответственный исполнитель подпрограммы</w:t>
            </w:r>
          </w:p>
        </w:tc>
        <w:tc>
          <w:tcPr>
            <w:tcW w:w="7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53A1" w:rsidRPr="00AA3DC8" w:rsidRDefault="00B253A1">
            <w:pPr>
              <w:widowControl w:val="0"/>
              <w:autoSpaceDE w:val="0"/>
              <w:autoSpaceDN w:val="0"/>
              <w:adjustRightInd w:val="0"/>
              <w:ind w:right="80"/>
              <w:jc w:val="both"/>
              <w:rPr>
                <w:sz w:val="26"/>
                <w:szCs w:val="26"/>
              </w:rPr>
            </w:pPr>
            <w:r w:rsidRPr="00AA3DC8">
              <w:rPr>
                <w:sz w:val="26"/>
                <w:szCs w:val="26"/>
              </w:rPr>
              <w:t>Министерство сельского и рыбного хозяйства Республики Карелия</w:t>
            </w:r>
          </w:p>
        </w:tc>
      </w:tr>
      <w:tr w:rsidR="00B253A1" w:rsidRPr="00AA3DC8" w:rsidTr="00170D6C">
        <w:tc>
          <w:tcPr>
            <w:tcW w:w="2100" w:type="dxa"/>
            <w:tcBorders>
              <w:top w:val="single" w:sz="4" w:space="0" w:color="auto"/>
              <w:left w:val="single" w:sz="4" w:space="0" w:color="auto"/>
              <w:bottom w:val="single" w:sz="4" w:space="0" w:color="auto"/>
              <w:right w:val="nil"/>
            </w:tcBorders>
            <w:tcMar>
              <w:top w:w="102" w:type="dxa"/>
              <w:left w:w="62" w:type="dxa"/>
              <w:bottom w:w="102" w:type="dxa"/>
              <w:right w:w="62" w:type="dxa"/>
            </w:tcMar>
            <w:hideMark/>
          </w:tcPr>
          <w:p w:rsidR="00B253A1" w:rsidRPr="00AA3DC8" w:rsidRDefault="00B253A1">
            <w:pPr>
              <w:widowControl w:val="0"/>
              <w:autoSpaceDE w:val="0"/>
              <w:autoSpaceDN w:val="0"/>
              <w:adjustRightInd w:val="0"/>
              <w:rPr>
                <w:sz w:val="26"/>
                <w:szCs w:val="26"/>
              </w:rPr>
            </w:pPr>
            <w:r w:rsidRPr="00AA3DC8">
              <w:rPr>
                <w:sz w:val="26"/>
                <w:szCs w:val="26"/>
              </w:rPr>
              <w:t>Участники подпрограммы</w:t>
            </w:r>
          </w:p>
        </w:tc>
        <w:tc>
          <w:tcPr>
            <w:tcW w:w="7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53A1" w:rsidRPr="00AA3DC8" w:rsidRDefault="00B253A1">
            <w:pPr>
              <w:widowControl w:val="0"/>
              <w:autoSpaceDE w:val="0"/>
              <w:autoSpaceDN w:val="0"/>
              <w:adjustRightInd w:val="0"/>
              <w:ind w:right="80"/>
              <w:jc w:val="both"/>
              <w:rPr>
                <w:sz w:val="26"/>
                <w:szCs w:val="26"/>
              </w:rPr>
            </w:pPr>
            <w:r w:rsidRPr="00AA3DC8">
              <w:rPr>
                <w:sz w:val="26"/>
                <w:szCs w:val="26"/>
              </w:rPr>
              <w:t>отсутствуют</w:t>
            </w:r>
          </w:p>
        </w:tc>
      </w:tr>
      <w:tr w:rsidR="00B253A1" w:rsidRPr="00AA3DC8" w:rsidTr="00170D6C">
        <w:tc>
          <w:tcPr>
            <w:tcW w:w="2100" w:type="dxa"/>
            <w:tcBorders>
              <w:top w:val="single" w:sz="4" w:space="0" w:color="auto"/>
              <w:left w:val="single" w:sz="4" w:space="0" w:color="auto"/>
              <w:bottom w:val="single" w:sz="4" w:space="0" w:color="auto"/>
              <w:right w:val="nil"/>
            </w:tcBorders>
            <w:tcMar>
              <w:top w:w="102" w:type="dxa"/>
              <w:left w:w="62" w:type="dxa"/>
              <w:bottom w:w="102" w:type="dxa"/>
              <w:right w:w="62" w:type="dxa"/>
            </w:tcMar>
            <w:hideMark/>
          </w:tcPr>
          <w:p w:rsidR="00B253A1" w:rsidRPr="00AA3DC8" w:rsidRDefault="00B253A1">
            <w:pPr>
              <w:widowControl w:val="0"/>
              <w:autoSpaceDE w:val="0"/>
              <w:autoSpaceDN w:val="0"/>
              <w:adjustRightInd w:val="0"/>
              <w:rPr>
                <w:sz w:val="26"/>
                <w:szCs w:val="26"/>
              </w:rPr>
            </w:pPr>
            <w:r w:rsidRPr="00AA3DC8">
              <w:rPr>
                <w:sz w:val="26"/>
                <w:szCs w:val="26"/>
              </w:rPr>
              <w:t>Цель подпрограммы</w:t>
            </w:r>
          </w:p>
        </w:tc>
        <w:tc>
          <w:tcPr>
            <w:tcW w:w="7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53A1" w:rsidRPr="00AA3DC8" w:rsidRDefault="00B253A1">
            <w:pPr>
              <w:widowControl w:val="0"/>
              <w:autoSpaceDE w:val="0"/>
              <w:autoSpaceDN w:val="0"/>
              <w:adjustRightInd w:val="0"/>
              <w:ind w:right="80"/>
              <w:jc w:val="both"/>
              <w:rPr>
                <w:sz w:val="26"/>
                <w:szCs w:val="26"/>
              </w:rPr>
            </w:pPr>
            <w:r w:rsidRPr="00AA3DC8">
              <w:rPr>
                <w:sz w:val="26"/>
                <w:szCs w:val="26"/>
              </w:rPr>
              <w:t>сохранение эпизоотического благополучия на территории Республики Карелия</w:t>
            </w:r>
          </w:p>
        </w:tc>
      </w:tr>
      <w:tr w:rsidR="00B253A1" w:rsidRPr="00AA3DC8" w:rsidTr="00170D6C">
        <w:tc>
          <w:tcPr>
            <w:tcW w:w="2100" w:type="dxa"/>
            <w:tcBorders>
              <w:top w:val="single" w:sz="4" w:space="0" w:color="auto"/>
              <w:left w:val="single" w:sz="4" w:space="0" w:color="auto"/>
              <w:bottom w:val="single" w:sz="4" w:space="0" w:color="auto"/>
              <w:right w:val="nil"/>
            </w:tcBorders>
            <w:tcMar>
              <w:top w:w="102" w:type="dxa"/>
              <w:left w:w="62" w:type="dxa"/>
              <w:bottom w:w="102" w:type="dxa"/>
              <w:right w:w="62" w:type="dxa"/>
            </w:tcMar>
            <w:hideMark/>
          </w:tcPr>
          <w:p w:rsidR="00B253A1" w:rsidRPr="00AA3DC8" w:rsidRDefault="00B253A1">
            <w:pPr>
              <w:widowControl w:val="0"/>
              <w:autoSpaceDE w:val="0"/>
              <w:autoSpaceDN w:val="0"/>
              <w:adjustRightInd w:val="0"/>
              <w:rPr>
                <w:sz w:val="26"/>
                <w:szCs w:val="26"/>
              </w:rPr>
            </w:pPr>
            <w:r w:rsidRPr="00AA3DC8">
              <w:rPr>
                <w:sz w:val="26"/>
                <w:szCs w:val="26"/>
              </w:rPr>
              <w:t>Задачи подпрограммы</w:t>
            </w:r>
          </w:p>
        </w:tc>
        <w:tc>
          <w:tcPr>
            <w:tcW w:w="7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53A1" w:rsidRPr="00AA3DC8" w:rsidRDefault="00B253A1">
            <w:pPr>
              <w:widowControl w:val="0"/>
              <w:autoSpaceDE w:val="0"/>
              <w:autoSpaceDN w:val="0"/>
              <w:adjustRightInd w:val="0"/>
              <w:ind w:right="80"/>
              <w:jc w:val="both"/>
              <w:rPr>
                <w:sz w:val="26"/>
                <w:szCs w:val="26"/>
              </w:rPr>
            </w:pPr>
            <w:r w:rsidRPr="00AA3DC8">
              <w:rPr>
                <w:sz w:val="26"/>
                <w:szCs w:val="26"/>
              </w:rPr>
              <w:t>1) модернизация государственной ветеринарной службы;</w:t>
            </w:r>
          </w:p>
          <w:p w:rsidR="00B253A1" w:rsidRPr="00AA3DC8" w:rsidRDefault="00B253A1">
            <w:pPr>
              <w:widowControl w:val="0"/>
              <w:autoSpaceDE w:val="0"/>
              <w:autoSpaceDN w:val="0"/>
              <w:adjustRightInd w:val="0"/>
              <w:ind w:right="80"/>
              <w:jc w:val="both"/>
              <w:rPr>
                <w:sz w:val="26"/>
                <w:szCs w:val="26"/>
              </w:rPr>
            </w:pPr>
            <w:r w:rsidRPr="00AA3DC8">
              <w:rPr>
                <w:sz w:val="26"/>
                <w:szCs w:val="26"/>
              </w:rPr>
              <w:t>2) организация комплекса противоэпизоотических мероприятий</w:t>
            </w:r>
          </w:p>
        </w:tc>
      </w:tr>
      <w:tr w:rsidR="00B253A1" w:rsidRPr="00AA3DC8" w:rsidTr="00170D6C">
        <w:tc>
          <w:tcPr>
            <w:tcW w:w="2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53A1" w:rsidRPr="00AA3DC8" w:rsidRDefault="00B253A1">
            <w:pPr>
              <w:widowControl w:val="0"/>
              <w:autoSpaceDE w:val="0"/>
              <w:autoSpaceDN w:val="0"/>
              <w:adjustRightInd w:val="0"/>
              <w:rPr>
                <w:sz w:val="26"/>
                <w:szCs w:val="26"/>
              </w:rPr>
            </w:pPr>
            <w:r w:rsidRPr="00AA3DC8">
              <w:rPr>
                <w:sz w:val="26"/>
                <w:szCs w:val="26"/>
              </w:rPr>
              <w:t>Этапы и сроки реализации подпрограммы</w:t>
            </w:r>
          </w:p>
        </w:tc>
        <w:tc>
          <w:tcPr>
            <w:tcW w:w="7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53A1" w:rsidRPr="00AA3DC8" w:rsidRDefault="00B253A1">
            <w:pPr>
              <w:widowControl w:val="0"/>
              <w:autoSpaceDE w:val="0"/>
              <w:autoSpaceDN w:val="0"/>
              <w:adjustRightInd w:val="0"/>
              <w:jc w:val="both"/>
              <w:rPr>
                <w:color w:val="000000"/>
                <w:sz w:val="26"/>
                <w:szCs w:val="26"/>
              </w:rPr>
            </w:pPr>
            <w:r w:rsidRPr="00AA3DC8">
              <w:rPr>
                <w:color w:val="000000"/>
                <w:sz w:val="26"/>
                <w:szCs w:val="26"/>
              </w:rPr>
              <w:t>сроки реализации: 2013 – 2025 годы, в том числе:</w:t>
            </w:r>
          </w:p>
          <w:p w:rsidR="00B253A1" w:rsidRPr="00AA3DC8" w:rsidRDefault="00B253A1">
            <w:pPr>
              <w:widowControl w:val="0"/>
              <w:autoSpaceDE w:val="0"/>
              <w:autoSpaceDN w:val="0"/>
              <w:adjustRightInd w:val="0"/>
              <w:jc w:val="both"/>
              <w:rPr>
                <w:color w:val="000000"/>
                <w:sz w:val="26"/>
                <w:szCs w:val="26"/>
              </w:rPr>
            </w:pPr>
            <w:r w:rsidRPr="00AA3DC8">
              <w:rPr>
                <w:color w:val="000000"/>
                <w:sz w:val="26"/>
                <w:szCs w:val="26"/>
                <w:lang w:val="en-US"/>
              </w:rPr>
              <w:t>I</w:t>
            </w:r>
            <w:r w:rsidRPr="00AA3DC8">
              <w:rPr>
                <w:color w:val="000000"/>
                <w:sz w:val="26"/>
                <w:szCs w:val="26"/>
              </w:rPr>
              <w:t xml:space="preserve"> этап – 1 января 2013 года – 31 декабря 2018 года;</w:t>
            </w:r>
          </w:p>
          <w:p w:rsidR="00B253A1" w:rsidRPr="00AA3DC8" w:rsidRDefault="00B253A1">
            <w:pPr>
              <w:widowControl w:val="0"/>
              <w:autoSpaceDE w:val="0"/>
              <w:autoSpaceDN w:val="0"/>
              <w:adjustRightInd w:val="0"/>
              <w:jc w:val="both"/>
              <w:rPr>
                <w:color w:val="000000"/>
                <w:sz w:val="26"/>
                <w:szCs w:val="26"/>
              </w:rPr>
            </w:pPr>
            <w:r w:rsidRPr="00AA3DC8">
              <w:rPr>
                <w:color w:val="000000"/>
                <w:sz w:val="26"/>
                <w:szCs w:val="26"/>
                <w:lang w:val="en-US"/>
              </w:rPr>
              <w:t>II</w:t>
            </w:r>
            <w:r w:rsidRPr="00AA3DC8">
              <w:rPr>
                <w:color w:val="000000"/>
                <w:sz w:val="26"/>
                <w:szCs w:val="26"/>
              </w:rPr>
              <w:t xml:space="preserve"> этап – 1 января 2019 года – 31 декабря 2025 года</w:t>
            </w:r>
          </w:p>
          <w:p w:rsidR="00B253A1" w:rsidRPr="00AA3DC8" w:rsidRDefault="00B253A1">
            <w:pPr>
              <w:widowControl w:val="0"/>
              <w:autoSpaceDE w:val="0"/>
              <w:autoSpaceDN w:val="0"/>
              <w:adjustRightInd w:val="0"/>
              <w:jc w:val="both"/>
              <w:rPr>
                <w:sz w:val="26"/>
                <w:szCs w:val="26"/>
              </w:rPr>
            </w:pPr>
          </w:p>
        </w:tc>
      </w:tr>
    </w:tbl>
    <w:p w:rsidR="00170D6C" w:rsidRDefault="00170D6C"/>
    <w:p w:rsidR="00170D6C" w:rsidRDefault="00170D6C"/>
    <w:p w:rsidR="00170D6C" w:rsidRDefault="00170D6C"/>
    <w:tbl>
      <w:tblPr>
        <w:tblStyle w:val="afa"/>
        <w:tblW w:w="9780" w:type="dxa"/>
        <w:tblInd w:w="108" w:type="dxa"/>
        <w:tblLayout w:type="fixed"/>
        <w:tblLook w:val="04A0"/>
      </w:tblPr>
      <w:tblGrid>
        <w:gridCol w:w="2126"/>
        <w:gridCol w:w="1276"/>
        <w:gridCol w:w="1701"/>
        <w:gridCol w:w="1842"/>
        <w:gridCol w:w="2835"/>
      </w:tblGrid>
      <w:tr w:rsidR="00B253A1" w:rsidRPr="00AA3DC8" w:rsidTr="00170D6C">
        <w:tc>
          <w:tcPr>
            <w:tcW w:w="2126" w:type="dxa"/>
            <w:tcBorders>
              <w:top w:val="single" w:sz="4" w:space="0" w:color="auto"/>
              <w:left w:val="single" w:sz="4" w:space="0" w:color="auto"/>
              <w:bottom w:val="nil"/>
              <w:right w:val="single" w:sz="4" w:space="0" w:color="auto"/>
            </w:tcBorders>
            <w:hideMark/>
          </w:tcPr>
          <w:p w:rsidR="00B253A1" w:rsidRPr="00AA3DC8" w:rsidRDefault="00B253A1">
            <w:pPr>
              <w:rPr>
                <w:sz w:val="26"/>
                <w:szCs w:val="26"/>
              </w:rPr>
            </w:pPr>
            <w:r w:rsidRPr="00AA3DC8">
              <w:rPr>
                <w:sz w:val="26"/>
                <w:szCs w:val="26"/>
              </w:rPr>
              <w:lastRenderedPageBreak/>
              <w:t>Объем</w:t>
            </w:r>
          </w:p>
        </w:tc>
        <w:tc>
          <w:tcPr>
            <w:tcW w:w="1276" w:type="dxa"/>
            <w:tcBorders>
              <w:top w:val="single" w:sz="4" w:space="0" w:color="auto"/>
              <w:left w:val="single" w:sz="4" w:space="0" w:color="auto"/>
              <w:bottom w:val="nil"/>
              <w:right w:val="single" w:sz="4" w:space="0" w:color="auto"/>
            </w:tcBorders>
            <w:hideMark/>
          </w:tcPr>
          <w:p w:rsidR="00B253A1" w:rsidRPr="00AA3DC8" w:rsidRDefault="00B253A1">
            <w:pPr>
              <w:jc w:val="center"/>
              <w:rPr>
                <w:sz w:val="26"/>
                <w:szCs w:val="26"/>
              </w:rPr>
            </w:pPr>
            <w:r w:rsidRPr="00AA3DC8">
              <w:rPr>
                <w:sz w:val="26"/>
                <w:szCs w:val="26"/>
              </w:rPr>
              <w:t>Год</w:t>
            </w:r>
          </w:p>
        </w:tc>
        <w:tc>
          <w:tcPr>
            <w:tcW w:w="1701" w:type="dxa"/>
            <w:tcBorders>
              <w:top w:val="single" w:sz="4" w:space="0" w:color="auto"/>
              <w:left w:val="single" w:sz="4" w:space="0" w:color="auto"/>
              <w:bottom w:val="nil"/>
              <w:right w:val="single" w:sz="4" w:space="0" w:color="auto"/>
            </w:tcBorders>
            <w:hideMark/>
          </w:tcPr>
          <w:p w:rsidR="00B253A1" w:rsidRPr="00AA3DC8" w:rsidRDefault="00B253A1">
            <w:pPr>
              <w:jc w:val="center"/>
              <w:rPr>
                <w:sz w:val="26"/>
                <w:szCs w:val="26"/>
              </w:rPr>
            </w:pPr>
            <w:r w:rsidRPr="00AA3DC8">
              <w:rPr>
                <w:sz w:val="26"/>
                <w:szCs w:val="26"/>
              </w:rPr>
              <w:t xml:space="preserve">Всего, </w:t>
            </w:r>
          </w:p>
        </w:tc>
        <w:tc>
          <w:tcPr>
            <w:tcW w:w="4677" w:type="dxa"/>
            <w:gridSpan w:val="2"/>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sz w:val="26"/>
                <w:szCs w:val="26"/>
              </w:rPr>
            </w:pPr>
            <w:r w:rsidRPr="00AA3DC8">
              <w:rPr>
                <w:sz w:val="26"/>
                <w:szCs w:val="26"/>
              </w:rPr>
              <w:t>В том числе</w:t>
            </w:r>
          </w:p>
        </w:tc>
      </w:tr>
      <w:tr w:rsidR="00B253A1" w:rsidRPr="00AA3DC8" w:rsidTr="00170D6C">
        <w:tc>
          <w:tcPr>
            <w:tcW w:w="2126" w:type="dxa"/>
            <w:vMerge w:val="restart"/>
            <w:tcBorders>
              <w:top w:val="nil"/>
              <w:left w:val="single" w:sz="4" w:space="0" w:color="auto"/>
              <w:bottom w:val="single" w:sz="4" w:space="0" w:color="auto"/>
              <w:right w:val="single" w:sz="4" w:space="0" w:color="auto"/>
            </w:tcBorders>
            <w:hideMark/>
          </w:tcPr>
          <w:p w:rsidR="00B253A1" w:rsidRPr="00AA3DC8" w:rsidRDefault="00B253A1">
            <w:pPr>
              <w:rPr>
                <w:sz w:val="26"/>
                <w:szCs w:val="26"/>
              </w:rPr>
            </w:pPr>
            <w:r w:rsidRPr="00AA3DC8">
              <w:rPr>
                <w:sz w:val="26"/>
                <w:szCs w:val="26"/>
              </w:rPr>
              <w:t>финансового обеспечения подпрограммы</w:t>
            </w:r>
          </w:p>
        </w:tc>
        <w:tc>
          <w:tcPr>
            <w:tcW w:w="1276" w:type="dxa"/>
            <w:tcBorders>
              <w:top w:val="nil"/>
              <w:left w:val="single" w:sz="4" w:space="0" w:color="auto"/>
              <w:bottom w:val="single" w:sz="4" w:space="0" w:color="auto"/>
              <w:right w:val="single" w:sz="4" w:space="0" w:color="auto"/>
            </w:tcBorders>
          </w:tcPr>
          <w:p w:rsidR="00B253A1" w:rsidRPr="00AA3DC8" w:rsidRDefault="00B253A1">
            <w:pPr>
              <w:jc w:val="center"/>
              <w:rPr>
                <w:sz w:val="26"/>
                <w:szCs w:val="26"/>
              </w:rPr>
            </w:pPr>
          </w:p>
        </w:tc>
        <w:tc>
          <w:tcPr>
            <w:tcW w:w="1701" w:type="dxa"/>
            <w:tcBorders>
              <w:top w:val="nil"/>
              <w:left w:val="single" w:sz="4" w:space="0" w:color="auto"/>
              <w:bottom w:val="single" w:sz="4" w:space="0" w:color="auto"/>
              <w:right w:val="single" w:sz="4" w:space="0" w:color="auto"/>
            </w:tcBorders>
            <w:hideMark/>
          </w:tcPr>
          <w:p w:rsidR="00B253A1" w:rsidRPr="00AA3DC8" w:rsidRDefault="00B253A1">
            <w:pPr>
              <w:jc w:val="center"/>
              <w:rPr>
                <w:sz w:val="26"/>
                <w:szCs w:val="26"/>
              </w:rPr>
            </w:pPr>
            <w:r w:rsidRPr="00AA3DC8">
              <w:rPr>
                <w:sz w:val="26"/>
                <w:szCs w:val="26"/>
              </w:rPr>
              <w:t>тыс. рублей</w:t>
            </w:r>
          </w:p>
        </w:tc>
        <w:tc>
          <w:tcPr>
            <w:tcW w:w="1842"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sz w:val="26"/>
                <w:szCs w:val="26"/>
              </w:rPr>
            </w:pPr>
            <w:r w:rsidRPr="00AA3DC8">
              <w:rPr>
                <w:sz w:val="26"/>
                <w:szCs w:val="26"/>
              </w:rPr>
              <w:t>за счет средств бюджета Республики Карелия</w:t>
            </w:r>
          </w:p>
        </w:tc>
        <w:tc>
          <w:tcPr>
            <w:tcW w:w="2835" w:type="dxa"/>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jc w:val="center"/>
              <w:rPr>
                <w:sz w:val="26"/>
                <w:szCs w:val="26"/>
              </w:rPr>
            </w:pPr>
            <w:r w:rsidRPr="00AA3DC8">
              <w:rPr>
                <w:sz w:val="26"/>
                <w:szCs w:val="26"/>
              </w:rPr>
              <w:t>за счет целевых безвозмездных поступлений в бюджет Республики Карелия</w:t>
            </w:r>
          </w:p>
        </w:tc>
      </w:tr>
      <w:tr w:rsidR="00B253A1" w:rsidRPr="00AA3DC8" w:rsidTr="00170D6C">
        <w:tc>
          <w:tcPr>
            <w:tcW w:w="2126" w:type="dxa"/>
            <w:vMerge/>
            <w:tcBorders>
              <w:top w:val="nil"/>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rPr>
              <w:t xml:space="preserve">I этап </w:t>
            </w:r>
          </w:p>
          <w:p w:rsidR="00B253A1" w:rsidRPr="00AA3DC8" w:rsidRDefault="00B253A1">
            <w:pPr>
              <w:jc w:val="center"/>
              <w:rPr>
                <w:color w:val="000000"/>
                <w:sz w:val="26"/>
                <w:szCs w:val="26"/>
              </w:rPr>
            </w:pPr>
            <w:r w:rsidRPr="00AA3DC8">
              <w:rPr>
                <w:color w:val="000000"/>
                <w:sz w:val="26"/>
                <w:szCs w:val="26"/>
              </w:rPr>
              <w:t xml:space="preserve">2013 – </w:t>
            </w:r>
          </w:p>
          <w:p w:rsidR="00B253A1" w:rsidRPr="00AA3DC8" w:rsidRDefault="00B253A1">
            <w:pPr>
              <w:jc w:val="center"/>
              <w:rPr>
                <w:sz w:val="26"/>
                <w:szCs w:val="26"/>
              </w:rPr>
            </w:pPr>
            <w:r w:rsidRPr="00AA3DC8">
              <w:rPr>
                <w:color w:val="000000"/>
                <w:sz w:val="26"/>
                <w:szCs w:val="26"/>
              </w:rPr>
              <w:t>2018</w:t>
            </w:r>
          </w:p>
        </w:tc>
        <w:tc>
          <w:tcPr>
            <w:tcW w:w="1701" w:type="dxa"/>
            <w:tcBorders>
              <w:top w:val="single" w:sz="4" w:space="0" w:color="auto"/>
              <w:left w:val="single" w:sz="4" w:space="0" w:color="auto"/>
              <w:bottom w:val="single" w:sz="4" w:space="0" w:color="auto"/>
              <w:right w:val="single" w:sz="4" w:space="0" w:color="auto"/>
            </w:tcBorders>
            <w:hideMark/>
          </w:tcPr>
          <w:p w:rsidR="00B253A1" w:rsidRPr="00AA3DC8" w:rsidRDefault="00B253A1" w:rsidP="00170D6C">
            <w:pPr>
              <w:jc w:val="center"/>
              <w:rPr>
                <w:sz w:val="26"/>
                <w:szCs w:val="26"/>
              </w:rPr>
            </w:pPr>
            <w:r w:rsidRPr="00AA3DC8">
              <w:rPr>
                <w:sz w:val="26"/>
                <w:szCs w:val="26"/>
                <w:lang w:val="en-US"/>
              </w:rPr>
              <w:t>416 252</w:t>
            </w:r>
            <w:r w:rsidRPr="00AA3DC8">
              <w:rPr>
                <w:sz w:val="26"/>
                <w:szCs w:val="26"/>
              </w:rPr>
              <w:t>,</w:t>
            </w:r>
            <w:r w:rsidRPr="00AA3DC8">
              <w:rPr>
                <w:sz w:val="26"/>
                <w:szCs w:val="26"/>
                <w:lang w:val="en-US"/>
              </w:rPr>
              <w:t>71</w:t>
            </w:r>
          </w:p>
        </w:tc>
        <w:tc>
          <w:tcPr>
            <w:tcW w:w="1842" w:type="dxa"/>
            <w:tcBorders>
              <w:top w:val="single" w:sz="4" w:space="0" w:color="auto"/>
              <w:left w:val="single" w:sz="4" w:space="0" w:color="auto"/>
              <w:bottom w:val="single" w:sz="4" w:space="0" w:color="auto"/>
              <w:right w:val="single" w:sz="4" w:space="0" w:color="auto"/>
            </w:tcBorders>
            <w:hideMark/>
          </w:tcPr>
          <w:p w:rsidR="00B253A1" w:rsidRPr="00AA3DC8" w:rsidRDefault="00B253A1" w:rsidP="00170D6C">
            <w:pPr>
              <w:jc w:val="center"/>
              <w:rPr>
                <w:sz w:val="26"/>
                <w:szCs w:val="26"/>
              </w:rPr>
            </w:pPr>
            <w:r w:rsidRPr="00AA3DC8">
              <w:rPr>
                <w:sz w:val="26"/>
                <w:szCs w:val="26"/>
              </w:rPr>
              <w:t>416 252,71</w:t>
            </w:r>
          </w:p>
        </w:tc>
        <w:tc>
          <w:tcPr>
            <w:tcW w:w="2835" w:type="dxa"/>
            <w:tcBorders>
              <w:top w:val="single" w:sz="4" w:space="0" w:color="auto"/>
              <w:left w:val="single" w:sz="4" w:space="0" w:color="auto"/>
              <w:bottom w:val="single" w:sz="4" w:space="0" w:color="auto"/>
              <w:right w:val="single" w:sz="4" w:space="0" w:color="auto"/>
            </w:tcBorders>
            <w:hideMark/>
          </w:tcPr>
          <w:p w:rsidR="00B253A1" w:rsidRPr="00AA3DC8" w:rsidRDefault="00B253A1" w:rsidP="00170D6C">
            <w:pPr>
              <w:jc w:val="center"/>
              <w:rPr>
                <w:sz w:val="26"/>
                <w:szCs w:val="26"/>
              </w:rPr>
            </w:pPr>
            <w:r w:rsidRPr="00AA3DC8">
              <w:rPr>
                <w:sz w:val="26"/>
                <w:szCs w:val="26"/>
              </w:rPr>
              <w:t>0,00</w:t>
            </w:r>
          </w:p>
        </w:tc>
      </w:tr>
      <w:tr w:rsidR="00B253A1" w:rsidRPr="00AA3DC8" w:rsidTr="00170D6C">
        <w:tc>
          <w:tcPr>
            <w:tcW w:w="2126" w:type="dxa"/>
            <w:vMerge/>
            <w:tcBorders>
              <w:top w:val="nil"/>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rPr>
              <w:t>2019</w:t>
            </w:r>
          </w:p>
        </w:tc>
        <w:tc>
          <w:tcPr>
            <w:tcW w:w="1701"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sz w:val="26"/>
                <w:szCs w:val="26"/>
              </w:rPr>
            </w:pPr>
            <w:r w:rsidRPr="00AA3DC8">
              <w:rPr>
                <w:sz w:val="26"/>
                <w:szCs w:val="26"/>
              </w:rPr>
              <w:t>78 288,60</w:t>
            </w:r>
          </w:p>
        </w:tc>
        <w:tc>
          <w:tcPr>
            <w:tcW w:w="1842"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sz w:val="26"/>
                <w:szCs w:val="26"/>
              </w:rPr>
            </w:pPr>
            <w:r w:rsidRPr="00AA3DC8">
              <w:rPr>
                <w:sz w:val="26"/>
                <w:szCs w:val="26"/>
              </w:rPr>
              <w:t>78 288,60</w:t>
            </w:r>
          </w:p>
        </w:tc>
        <w:tc>
          <w:tcPr>
            <w:tcW w:w="2835"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sz w:val="26"/>
                <w:szCs w:val="26"/>
              </w:rPr>
            </w:pPr>
            <w:r w:rsidRPr="00AA3DC8">
              <w:rPr>
                <w:sz w:val="26"/>
                <w:szCs w:val="26"/>
              </w:rPr>
              <w:t>0,00</w:t>
            </w:r>
          </w:p>
        </w:tc>
      </w:tr>
      <w:tr w:rsidR="00B253A1" w:rsidRPr="00AA3DC8" w:rsidTr="00170D6C">
        <w:tc>
          <w:tcPr>
            <w:tcW w:w="2126" w:type="dxa"/>
            <w:vMerge/>
            <w:tcBorders>
              <w:top w:val="nil"/>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rPr>
              <w:t>2020</w:t>
            </w:r>
          </w:p>
        </w:tc>
        <w:tc>
          <w:tcPr>
            <w:tcW w:w="1701"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sz w:val="26"/>
                <w:szCs w:val="26"/>
              </w:rPr>
            </w:pPr>
            <w:r w:rsidRPr="00AA3DC8">
              <w:rPr>
                <w:sz w:val="26"/>
                <w:szCs w:val="26"/>
              </w:rPr>
              <w:t>71 320,20</w:t>
            </w:r>
          </w:p>
        </w:tc>
        <w:tc>
          <w:tcPr>
            <w:tcW w:w="1842"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sz w:val="26"/>
                <w:szCs w:val="26"/>
              </w:rPr>
            </w:pPr>
            <w:r w:rsidRPr="00AA3DC8">
              <w:rPr>
                <w:sz w:val="26"/>
                <w:szCs w:val="26"/>
              </w:rPr>
              <w:t>71 320,20</w:t>
            </w:r>
          </w:p>
        </w:tc>
        <w:tc>
          <w:tcPr>
            <w:tcW w:w="2835"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sz w:val="26"/>
                <w:szCs w:val="26"/>
              </w:rPr>
            </w:pPr>
            <w:r w:rsidRPr="00AA3DC8">
              <w:rPr>
                <w:sz w:val="26"/>
                <w:szCs w:val="26"/>
              </w:rPr>
              <w:t>0,00</w:t>
            </w:r>
          </w:p>
        </w:tc>
      </w:tr>
      <w:tr w:rsidR="00B253A1" w:rsidRPr="00AA3DC8" w:rsidTr="00170D6C">
        <w:tc>
          <w:tcPr>
            <w:tcW w:w="2126" w:type="dxa"/>
            <w:vMerge/>
            <w:tcBorders>
              <w:top w:val="nil"/>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rPr>
              <w:t>2021</w:t>
            </w:r>
          </w:p>
        </w:tc>
        <w:tc>
          <w:tcPr>
            <w:tcW w:w="1701"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sz w:val="26"/>
                <w:szCs w:val="26"/>
              </w:rPr>
            </w:pPr>
            <w:r w:rsidRPr="00AA3DC8">
              <w:rPr>
                <w:sz w:val="26"/>
                <w:szCs w:val="26"/>
              </w:rPr>
              <w:t>70 399,50</w:t>
            </w:r>
          </w:p>
        </w:tc>
        <w:tc>
          <w:tcPr>
            <w:tcW w:w="1842"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sz w:val="26"/>
                <w:szCs w:val="26"/>
              </w:rPr>
            </w:pPr>
            <w:r w:rsidRPr="00AA3DC8">
              <w:rPr>
                <w:sz w:val="26"/>
                <w:szCs w:val="26"/>
              </w:rPr>
              <w:t>70 399,50</w:t>
            </w:r>
          </w:p>
        </w:tc>
        <w:tc>
          <w:tcPr>
            <w:tcW w:w="2835"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sz w:val="26"/>
                <w:szCs w:val="26"/>
              </w:rPr>
            </w:pPr>
            <w:r w:rsidRPr="00AA3DC8">
              <w:rPr>
                <w:sz w:val="26"/>
                <w:szCs w:val="26"/>
              </w:rPr>
              <w:t>0,00</w:t>
            </w:r>
          </w:p>
        </w:tc>
      </w:tr>
      <w:tr w:rsidR="00B253A1" w:rsidRPr="00AA3DC8" w:rsidTr="00170D6C">
        <w:tc>
          <w:tcPr>
            <w:tcW w:w="2126" w:type="dxa"/>
            <w:vMerge/>
            <w:tcBorders>
              <w:top w:val="nil"/>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rPr>
              <w:t>2022</w:t>
            </w:r>
          </w:p>
        </w:tc>
        <w:tc>
          <w:tcPr>
            <w:tcW w:w="1701"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sz w:val="26"/>
                <w:szCs w:val="26"/>
              </w:rPr>
            </w:pPr>
            <w:r w:rsidRPr="00AA3DC8">
              <w:rPr>
                <w:sz w:val="26"/>
                <w:szCs w:val="26"/>
              </w:rPr>
              <w:t>73 400,00</w:t>
            </w:r>
          </w:p>
        </w:tc>
        <w:tc>
          <w:tcPr>
            <w:tcW w:w="1842"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sz w:val="26"/>
                <w:szCs w:val="26"/>
              </w:rPr>
            </w:pPr>
            <w:r w:rsidRPr="00AA3DC8">
              <w:rPr>
                <w:sz w:val="26"/>
                <w:szCs w:val="26"/>
              </w:rPr>
              <w:t>73 400,00</w:t>
            </w:r>
          </w:p>
        </w:tc>
        <w:tc>
          <w:tcPr>
            <w:tcW w:w="2835"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sz w:val="26"/>
                <w:szCs w:val="26"/>
              </w:rPr>
            </w:pPr>
            <w:r w:rsidRPr="00AA3DC8">
              <w:rPr>
                <w:sz w:val="26"/>
                <w:szCs w:val="26"/>
              </w:rPr>
              <w:t>0,00</w:t>
            </w:r>
          </w:p>
        </w:tc>
      </w:tr>
      <w:tr w:rsidR="00B253A1" w:rsidRPr="00AA3DC8" w:rsidTr="00170D6C">
        <w:tc>
          <w:tcPr>
            <w:tcW w:w="2126" w:type="dxa"/>
            <w:vMerge/>
            <w:tcBorders>
              <w:top w:val="nil"/>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rPr>
              <w:t>2023</w:t>
            </w:r>
          </w:p>
        </w:tc>
        <w:tc>
          <w:tcPr>
            <w:tcW w:w="1701"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sz w:val="26"/>
                <w:szCs w:val="26"/>
              </w:rPr>
            </w:pPr>
            <w:r w:rsidRPr="00AA3DC8">
              <w:rPr>
                <w:sz w:val="26"/>
                <w:szCs w:val="26"/>
              </w:rPr>
              <w:t>73 400,00</w:t>
            </w:r>
          </w:p>
        </w:tc>
        <w:tc>
          <w:tcPr>
            <w:tcW w:w="1842"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sz w:val="26"/>
                <w:szCs w:val="26"/>
              </w:rPr>
            </w:pPr>
            <w:r w:rsidRPr="00AA3DC8">
              <w:rPr>
                <w:sz w:val="26"/>
                <w:szCs w:val="26"/>
              </w:rPr>
              <w:t>73 400,00</w:t>
            </w:r>
          </w:p>
        </w:tc>
        <w:tc>
          <w:tcPr>
            <w:tcW w:w="2835"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sz w:val="26"/>
                <w:szCs w:val="26"/>
              </w:rPr>
            </w:pPr>
            <w:r w:rsidRPr="00AA3DC8">
              <w:rPr>
                <w:sz w:val="26"/>
                <w:szCs w:val="26"/>
              </w:rPr>
              <w:t>0,00</w:t>
            </w:r>
          </w:p>
        </w:tc>
      </w:tr>
      <w:tr w:rsidR="00B253A1" w:rsidRPr="00AA3DC8" w:rsidTr="00170D6C">
        <w:tc>
          <w:tcPr>
            <w:tcW w:w="2126" w:type="dxa"/>
            <w:vMerge/>
            <w:tcBorders>
              <w:top w:val="nil"/>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rPr>
              <w:t>2024</w:t>
            </w:r>
          </w:p>
        </w:tc>
        <w:tc>
          <w:tcPr>
            <w:tcW w:w="1701"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sz w:val="26"/>
                <w:szCs w:val="26"/>
              </w:rPr>
            </w:pPr>
            <w:r w:rsidRPr="00AA3DC8">
              <w:rPr>
                <w:sz w:val="26"/>
                <w:szCs w:val="26"/>
              </w:rPr>
              <w:t>73 400,00</w:t>
            </w:r>
          </w:p>
        </w:tc>
        <w:tc>
          <w:tcPr>
            <w:tcW w:w="1842"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sz w:val="26"/>
                <w:szCs w:val="26"/>
              </w:rPr>
            </w:pPr>
            <w:r w:rsidRPr="00AA3DC8">
              <w:rPr>
                <w:sz w:val="26"/>
                <w:szCs w:val="26"/>
              </w:rPr>
              <w:t>73 400,00</w:t>
            </w:r>
          </w:p>
        </w:tc>
        <w:tc>
          <w:tcPr>
            <w:tcW w:w="2835"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sz w:val="26"/>
                <w:szCs w:val="26"/>
                <w:highlight w:val="yellow"/>
              </w:rPr>
            </w:pPr>
            <w:r w:rsidRPr="00AA3DC8">
              <w:rPr>
                <w:sz w:val="26"/>
                <w:szCs w:val="26"/>
              </w:rPr>
              <w:t>0,00</w:t>
            </w:r>
          </w:p>
        </w:tc>
      </w:tr>
      <w:tr w:rsidR="00B253A1" w:rsidRPr="00AA3DC8" w:rsidTr="00170D6C">
        <w:tc>
          <w:tcPr>
            <w:tcW w:w="2126" w:type="dxa"/>
            <w:vMerge/>
            <w:tcBorders>
              <w:top w:val="nil"/>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rPr>
              <w:t>2025</w:t>
            </w:r>
          </w:p>
        </w:tc>
        <w:tc>
          <w:tcPr>
            <w:tcW w:w="1701"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sz w:val="26"/>
                <w:szCs w:val="26"/>
              </w:rPr>
            </w:pPr>
            <w:r w:rsidRPr="00AA3DC8">
              <w:rPr>
                <w:sz w:val="26"/>
                <w:szCs w:val="26"/>
              </w:rPr>
              <w:t>73 400,00</w:t>
            </w:r>
          </w:p>
        </w:tc>
        <w:tc>
          <w:tcPr>
            <w:tcW w:w="1842"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sz w:val="26"/>
                <w:szCs w:val="26"/>
              </w:rPr>
            </w:pPr>
            <w:r w:rsidRPr="00AA3DC8">
              <w:rPr>
                <w:sz w:val="26"/>
                <w:szCs w:val="26"/>
              </w:rPr>
              <w:t>73 400,00</w:t>
            </w:r>
          </w:p>
        </w:tc>
        <w:tc>
          <w:tcPr>
            <w:tcW w:w="2835"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sz w:val="26"/>
                <w:szCs w:val="26"/>
              </w:rPr>
            </w:pPr>
            <w:r w:rsidRPr="00AA3DC8">
              <w:rPr>
                <w:sz w:val="26"/>
                <w:szCs w:val="26"/>
              </w:rPr>
              <w:t>0,00</w:t>
            </w:r>
          </w:p>
        </w:tc>
      </w:tr>
      <w:tr w:rsidR="00B253A1" w:rsidRPr="00AA3DC8" w:rsidTr="00170D6C">
        <w:tc>
          <w:tcPr>
            <w:tcW w:w="2126" w:type="dxa"/>
            <w:vMerge/>
            <w:tcBorders>
              <w:top w:val="nil"/>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sz w:val="26"/>
                <w:szCs w:val="26"/>
              </w:rPr>
            </w:pPr>
            <w:r w:rsidRPr="00AA3DC8">
              <w:rPr>
                <w:sz w:val="26"/>
                <w:szCs w:val="26"/>
              </w:rPr>
              <w:t>Итого</w:t>
            </w:r>
          </w:p>
        </w:tc>
        <w:tc>
          <w:tcPr>
            <w:tcW w:w="1701"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sz w:val="26"/>
                <w:szCs w:val="26"/>
              </w:rPr>
            </w:pPr>
            <w:r w:rsidRPr="00AA3DC8">
              <w:rPr>
                <w:sz w:val="26"/>
                <w:szCs w:val="26"/>
              </w:rPr>
              <w:t>929 861,01</w:t>
            </w:r>
          </w:p>
        </w:tc>
        <w:tc>
          <w:tcPr>
            <w:tcW w:w="1842"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sz w:val="26"/>
                <w:szCs w:val="26"/>
              </w:rPr>
            </w:pPr>
            <w:r w:rsidRPr="00AA3DC8">
              <w:rPr>
                <w:sz w:val="26"/>
                <w:szCs w:val="26"/>
              </w:rPr>
              <w:t>929 861,01</w:t>
            </w:r>
          </w:p>
        </w:tc>
        <w:tc>
          <w:tcPr>
            <w:tcW w:w="2835"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sz w:val="26"/>
                <w:szCs w:val="26"/>
              </w:rPr>
            </w:pPr>
            <w:r w:rsidRPr="00AA3DC8">
              <w:rPr>
                <w:sz w:val="26"/>
                <w:szCs w:val="26"/>
              </w:rPr>
              <w:t>0,00</w:t>
            </w:r>
          </w:p>
        </w:tc>
      </w:tr>
    </w:tbl>
    <w:tbl>
      <w:tblPr>
        <w:tblW w:w="9780" w:type="dxa"/>
        <w:tblInd w:w="6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tblPr>
      <w:tblGrid>
        <w:gridCol w:w="2127"/>
        <w:gridCol w:w="7653"/>
      </w:tblGrid>
      <w:tr w:rsidR="00B253A1" w:rsidRPr="00AA3DC8" w:rsidTr="00170D6C">
        <w:tc>
          <w:tcPr>
            <w:tcW w:w="2127" w:type="dxa"/>
            <w:tcMar>
              <w:top w:w="102" w:type="dxa"/>
              <w:left w:w="62" w:type="dxa"/>
              <w:bottom w:w="102" w:type="dxa"/>
              <w:right w:w="62" w:type="dxa"/>
            </w:tcMar>
            <w:hideMark/>
          </w:tcPr>
          <w:p w:rsidR="00B253A1" w:rsidRPr="00AA3DC8" w:rsidRDefault="00B253A1">
            <w:pPr>
              <w:widowControl w:val="0"/>
              <w:autoSpaceDE w:val="0"/>
              <w:autoSpaceDN w:val="0"/>
              <w:adjustRightInd w:val="0"/>
              <w:rPr>
                <w:sz w:val="26"/>
                <w:szCs w:val="26"/>
              </w:rPr>
            </w:pPr>
            <w:r w:rsidRPr="00AA3DC8">
              <w:rPr>
                <w:sz w:val="26"/>
                <w:szCs w:val="26"/>
              </w:rPr>
              <w:t>Ожидаемый конечный результат реализации подпрограммы</w:t>
            </w:r>
          </w:p>
        </w:tc>
        <w:tc>
          <w:tcPr>
            <w:tcW w:w="7654" w:type="dxa"/>
            <w:tcMar>
              <w:top w:w="102" w:type="dxa"/>
              <w:left w:w="62" w:type="dxa"/>
              <w:bottom w:w="102" w:type="dxa"/>
              <w:right w:w="62" w:type="dxa"/>
            </w:tcMar>
            <w:hideMark/>
          </w:tcPr>
          <w:p w:rsidR="00B253A1" w:rsidRPr="00AA3DC8" w:rsidRDefault="00B253A1">
            <w:pPr>
              <w:widowControl w:val="0"/>
              <w:autoSpaceDE w:val="0"/>
              <w:autoSpaceDN w:val="0"/>
              <w:adjustRightInd w:val="0"/>
              <w:ind w:right="80"/>
              <w:jc w:val="both"/>
              <w:rPr>
                <w:sz w:val="26"/>
                <w:szCs w:val="26"/>
              </w:rPr>
            </w:pPr>
            <w:r w:rsidRPr="00AA3DC8">
              <w:rPr>
                <w:sz w:val="26"/>
                <w:szCs w:val="26"/>
              </w:rPr>
              <w:t>сохранение 100-процентного уровня эпизоотического благополучия</w:t>
            </w:r>
          </w:p>
        </w:tc>
      </w:tr>
    </w:tbl>
    <w:p w:rsidR="00B253A1" w:rsidRPr="00AA3DC8" w:rsidRDefault="00B253A1" w:rsidP="00B253A1">
      <w:pPr>
        <w:jc w:val="right"/>
        <w:rPr>
          <w:sz w:val="26"/>
          <w:szCs w:val="26"/>
        </w:rPr>
      </w:pPr>
    </w:p>
    <w:p w:rsidR="00B253A1" w:rsidRPr="00AA3DC8" w:rsidRDefault="00B253A1" w:rsidP="00B253A1">
      <w:pPr>
        <w:widowControl w:val="0"/>
        <w:autoSpaceDE w:val="0"/>
        <w:autoSpaceDN w:val="0"/>
        <w:adjustRightInd w:val="0"/>
        <w:jc w:val="center"/>
        <w:rPr>
          <w:sz w:val="26"/>
          <w:szCs w:val="26"/>
        </w:rPr>
      </w:pPr>
      <w:r w:rsidRPr="00AA3DC8">
        <w:rPr>
          <w:sz w:val="26"/>
          <w:szCs w:val="26"/>
        </w:rPr>
        <w:t>Паспорт подпрограммы 6 «Развитие мелиорации земель</w:t>
      </w:r>
    </w:p>
    <w:p w:rsidR="00B253A1" w:rsidRPr="00AA3DC8" w:rsidRDefault="00B253A1" w:rsidP="00B253A1">
      <w:pPr>
        <w:widowControl w:val="0"/>
        <w:autoSpaceDE w:val="0"/>
        <w:autoSpaceDN w:val="0"/>
        <w:adjustRightInd w:val="0"/>
        <w:jc w:val="center"/>
        <w:rPr>
          <w:sz w:val="26"/>
          <w:szCs w:val="26"/>
        </w:rPr>
      </w:pPr>
      <w:r w:rsidRPr="00AA3DC8">
        <w:rPr>
          <w:sz w:val="26"/>
          <w:szCs w:val="26"/>
        </w:rPr>
        <w:t>сельскохозяйственного назначения, повышение плодородия почв»</w:t>
      </w:r>
    </w:p>
    <w:p w:rsidR="00B253A1" w:rsidRPr="00AA3DC8" w:rsidRDefault="00B253A1" w:rsidP="00B253A1">
      <w:pPr>
        <w:widowControl w:val="0"/>
        <w:autoSpaceDE w:val="0"/>
        <w:autoSpaceDN w:val="0"/>
        <w:adjustRightInd w:val="0"/>
        <w:jc w:val="center"/>
        <w:rPr>
          <w:sz w:val="26"/>
          <w:szCs w:val="26"/>
        </w:rPr>
      </w:pPr>
    </w:p>
    <w:tbl>
      <w:tblPr>
        <w:tblW w:w="9780" w:type="dxa"/>
        <w:tblInd w:w="62" w:type="dxa"/>
        <w:tblLayout w:type="fixed"/>
        <w:tblCellMar>
          <w:top w:w="75" w:type="dxa"/>
          <w:left w:w="0" w:type="dxa"/>
          <w:bottom w:w="75" w:type="dxa"/>
          <w:right w:w="0" w:type="dxa"/>
        </w:tblCellMar>
        <w:tblLook w:val="04A0"/>
      </w:tblPr>
      <w:tblGrid>
        <w:gridCol w:w="2126"/>
        <w:gridCol w:w="993"/>
        <w:gridCol w:w="1844"/>
        <w:gridCol w:w="1985"/>
        <w:gridCol w:w="2832"/>
      </w:tblGrid>
      <w:tr w:rsidR="00B253A1" w:rsidRPr="00AA3DC8" w:rsidTr="00B253A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53A1" w:rsidRPr="00AA3DC8" w:rsidRDefault="00B253A1">
            <w:pPr>
              <w:widowControl w:val="0"/>
              <w:autoSpaceDE w:val="0"/>
              <w:autoSpaceDN w:val="0"/>
              <w:adjustRightInd w:val="0"/>
              <w:rPr>
                <w:sz w:val="26"/>
                <w:szCs w:val="26"/>
              </w:rPr>
            </w:pPr>
            <w:r w:rsidRPr="00AA3DC8">
              <w:rPr>
                <w:sz w:val="26"/>
                <w:szCs w:val="26"/>
              </w:rPr>
              <w:t>Ответственный исполнитель подпрограммы</w:t>
            </w:r>
          </w:p>
        </w:tc>
        <w:tc>
          <w:tcPr>
            <w:tcW w:w="765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53A1" w:rsidRPr="00AA3DC8" w:rsidRDefault="00B253A1">
            <w:pPr>
              <w:widowControl w:val="0"/>
              <w:autoSpaceDE w:val="0"/>
              <w:autoSpaceDN w:val="0"/>
              <w:adjustRightInd w:val="0"/>
              <w:ind w:right="80"/>
              <w:jc w:val="both"/>
              <w:rPr>
                <w:sz w:val="26"/>
                <w:szCs w:val="26"/>
              </w:rPr>
            </w:pPr>
            <w:r w:rsidRPr="00AA3DC8">
              <w:rPr>
                <w:sz w:val="26"/>
                <w:szCs w:val="26"/>
              </w:rPr>
              <w:t>Министерство сельского и рыбного хозяйства Республики Карелия</w:t>
            </w:r>
          </w:p>
        </w:tc>
      </w:tr>
      <w:tr w:rsidR="00B253A1" w:rsidRPr="00AA3DC8" w:rsidTr="00B253A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53A1" w:rsidRPr="00AA3DC8" w:rsidRDefault="00B253A1">
            <w:pPr>
              <w:widowControl w:val="0"/>
              <w:autoSpaceDE w:val="0"/>
              <w:autoSpaceDN w:val="0"/>
              <w:adjustRightInd w:val="0"/>
              <w:rPr>
                <w:sz w:val="26"/>
                <w:szCs w:val="26"/>
              </w:rPr>
            </w:pPr>
            <w:r w:rsidRPr="00AA3DC8">
              <w:rPr>
                <w:sz w:val="26"/>
                <w:szCs w:val="26"/>
              </w:rPr>
              <w:t>Участники</w:t>
            </w:r>
          </w:p>
          <w:p w:rsidR="00B253A1" w:rsidRPr="00AA3DC8" w:rsidRDefault="00B253A1">
            <w:pPr>
              <w:widowControl w:val="0"/>
              <w:autoSpaceDE w:val="0"/>
              <w:autoSpaceDN w:val="0"/>
              <w:adjustRightInd w:val="0"/>
              <w:rPr>
                <w:sz w:val="26"/>
                <w:szCs w:val="26"/>
              </w:rPr>
            </w:pPr>
            <w:r w:rsidRPr="00AA3DC8">
              <w:rPr>
                <w:sz w:val="26"/>
                <w:szCs w:val="26"/>
              </w:rPr>
              <w:t>подпрограммы</w:t>
            </w:r>
          </w:p>
        </w:tc>
        <w:tc>
          <w:tcPr>
            <w:tcW w:w="765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53A1" w:rsidRPr="00AA3DC8" w:rsidRDefault="00B253A1">
            <w:pPr>
              <w:widowControl w:val="0"/>
              <w:autoSpaceDE w:val="0"/>
              <w:autoSpaceDN w:val="0"/>
              <w:adjustRightInd w:val="0"/>
              <w:ind w:right="80"/>
              <w:jc w:val="both"/>
              <w:rPr>
                <w:sz w:val="26"/>
                <w:szCs w:val="26"/>
              </w:rPr>
            </w:pPr>
            <w:r w:rsidRPr="00AA3DC8">
              <w:rPr>
                <w:sz w:val="26"/>
                <w:szCs w:val="26"/>
              </w:rPr>
              <w:t>отсутствуют</w:t>
            </w:r>
          </w:p>
        </w:tc>
      </w:tr>
      <w:tr w:rsidR="00B253A1" w:rsidRPr="00AA3DC8" w:rsidTr="00B253A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53A1" w:rsidRPr="00AA3DC8" w:rsidRDefault="00B253A1">
            <w:pPr>
              <w:widowControl w:val="0"/>
              <w:autoSpaceDE w:val="0"/>
              <w:autoSpaceDN w:val="0"/>
              <w:adjustRightInd w:val="0"/>
              <w:rPr>
                <w:sz w:val="26"/>
                <w:szCs w:val="26"/>
              </w:rPr>
            </w:pPr>
            <w:r w:rsidRPr="00AA3DC8">
              <w:rPr>
                <w:sz w:val="26"/>
                <w:szCs w:val="26"/>
              </w:rPr>
              <w:t>Цель подпрограммы</w:t>
            </w:r>
          </w:p>
        </w:tc>
        <w:tc>
          <w:tcPr>
            <w:tcW w:w="765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53A1" w:rsidRPr="00AA3DC8" w:rsidRDefault="00B253A1">
            <w:pPr>
              <w:widowControl w:val="0"/>
              <w:autoSpaceDE w:val="0"/>
              <w:autoSpaceDN w:val="0"/>
              <w:adjustRightInd w:val="0"/>
              <w:ind w:right="80"/>
              <w:jc w:val="both"/>
              <w:rPr>
                <w:sz w:val="26"/>
                <w:szCs w:val="26"/>
              </w:rPr>
            </w:pPr>
            <w:r w:rsidRPr="00AA3DC8">
              <w:rPr>
                <w:sz w:val="26"/>
                <w:szCs w:val="26"/>
              </w:rPr>
              <w:t>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 повышение продукционного потенциала мелиорируемых земель и эффективного использования природных ресурсов</w:t>
            </w:r>
          </w:p>
        </w:tc>
      </w:tr>
      <w:tr w:rsidR="00B253A1" w:rsidRPr="00AA3DC8" w:rsidTr="00B253A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53A1" w:rsidRPr="00AA3DC8" w:rsidRDefault="00B253A1">
            <w:pPr>
              <w:widowControl w:val="0"/>
              <w:autoSpaceDE w:val="0"/>
              <w:autoSpaceDN w:val="0"/>
              <w:adjustRightInd w:val="0"/>
              <w:rPr>
                <w:sz w:val="26"/>
                <w:szCs w:val="26"/>
              </w:rPr>
            </w:pPr>
            <w:r w:rsidRPr="00AA3DC8">
              <w:rPr>
                <w:sz w:val="26"/>
                <w:szCs w:val="26"/>
              </w:rPr>
              <w:t>Задачи подпрограммы</w:t>
            </w:r>
          </w:p>
        </w:tc>
        <w:tc>
          <w:tcPr>
            <w:tcW w:w="765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53A1" w:rsidRPr="00AA3DC8" w:rsidRDefault="00B253A1">
            <w:pPr>
              <w:widowControl w:val="0"/>
              <w:autoSpaceDE w:val="0"/>
              <w:autoSpaceDN w:val="0"/>
              <w:adjustRightInd w:val="0"/>
              <w:ind w:right="80"/>
              <w:jc w:val="both"/>
              <w:rPr>
                <w:sz w:val="26"/>
                <w:szCs w:val="26"/>
              </w:rPr>
            </w:pPr>
            <w:r w:rsidRPr="00AA3DC8">
              <w:rPr>
                <w:sz w:val="26"/>
                <w:szCs w:val="26"/>
              </w:rPr>
              <w:t xml:space="preserve">1) восстановление мелиоративного фонда (мелиорируемые земли и мелиоративные системы), включая реализацию мер по орошению и осушению земель, сокращение доли государственной собственности Российской Федерации в общем объеме мелиоративных систем и отдельно расположенных гидротехнических сооружений, предотвращение выбытия из сельскохозяйственного оборота земель сельскохозяйственного </w:t>
            </w:r>
            <w:r w:rsidRPr="00AA3DC8">
              <w:rPr>
                <w:sz w:val="26"/>
                <w:szCs w:val="26"/>
              </w:rPr>
              <w:lastRenderedPageBreak/>
              <w:t>назначения;</w:t>
            </w:r>
          </w:p>
          <w:p w:rsidR="00B253A1" w:rsidRPr="00AA3DC8" w:rsidRDefault="00B253A1">
            <w:pPr>
              <w:widowControl w:val="0"/>
              <w:autoSpaceDE w:val="0"/>
              <w:autoSpaceDN w:val="0"/>
              <w:adjustRightInd w:val="0"/>
              <w:ind w:right="80"/>
              <w:jc w:val="both"/>
              <w:rPr>
                <w:sz w:val="26"/>
                <w:szCs w:val="26"/>
              </w:rPr>
            </w:pPr>
            <w:r w:rsidRPr="00AA3DC8">
              <w:rPr>
                <w:sz w:val="26"/>
                <w:szCs w:val="26"/>
              </w:rPr>
              <w:t xml:space="preserve">2) обеспечение безаварийности пропуска паводковых вод на объектах мелиоративного назначения, повышение </w:t>
            </w:r>
            <w:proofErr w:type="spellStart"/>
            <w:r w:rsidRPr="00AA3DC8">
              <w:rPr>
                <w:sz w:val="26"/>
                <w:szCs w:val="26"/>
              </w:rPr>
              <w:t>водообеспеченности</w:t>
            </w:r>
            <w:proofErr w:type="spellEnd"/>
            <w:r w:rsidRPr="00AA3DC8">
              <w:rPr>
                <w:sz w:val="26"/>
                <w:szCs w:val="26"/>
              </w:rPr>
              <w:t xml:space="preserve"> земель сельскохозяйственного назначения, предотвращение процессов подтопления, затопления и опустынивания территорий для гарантированного обеспечения продуктивности сельскохозяйственных угодий, увеличение </w:t>
            </w:r>
            <w:proofErr w:type="gramStart"/>
            <w:r w:rsidRPr="00AA3DC8">
              <w:rPr>
                <w:sz w:val="26"/>
                <w:szCs w:val="26"/>
              </w:rPr>
              <w:t>объема производства основных видов продукции растениеводства</w:t>
            </w:r>
            <w:proofErr w:type="gramEnd"/>
            <w:r w:rsidRPr="00AA3DC8">
              <w:rPr>
                <w:sz w:val="26"/>
                <w:szCs w:val="26"/>
              </w:rPr>
              <w:t xml:space="preserve"> за счет гарантированного обеспечения урожайности сельскохозяйственных культур вне зависимости от природных условий</w:t>
            </w:r>
          </w:p>
        </w:tc>
      </w:tr>
      <w:tr w:rsidR="00B253A1" w:rsidRPr="00AA3DC8" w:rsidTr="00B253A1">
        <w:trPr>
          <w:trHeight w:val="1098"/>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53A1" w:rsidRPr="00AA3DC8" w:rsidRDefault="00B253A1">
            <w:pPr>
              <w:widowControl w:val="0"/>
              <w:autoSpaceDE w:val="0"/>
              <w:autoSpaceDN w:val="0"/>
              <w:adjustRightInd w:val="0"/>
              <w:rPr>
                <w:sz w:val="26"/>
                <w:szCs w:val="26"/>
              </w:rPr>
            </w:pPr>
            <w:r w:rsidRPr="00AA3DC8">
              <w:rPr>
                <w:sz w:val="26"/>
                <w:szCs w:val="26"/>
              </w:rPr>
              <w:lastRenderedPageBreak/>
              <w:t>Этапы и сроки реализации подпрограммы</w:t>
            </w:r>
          </w:p>
        </w:tc>
        <w:tc>
          <w:tcPr>
            <w:tcW w:w="765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53A1" w:rsidRPr="00AA3DC8" w:rsidRDefault="00B253A1">
            <w:pPr>
              <w:widowControl w:val="0"/>
              <w:autoSpaceDE w:val="0"/>
              <w:autoSpaceDN w:val="0"/>
              <w:adjustRightInd w:val="0"/>
              <w:jc w:val="both"/>
              <w:rPr>
                <w:color w:val="000000"/>
                <w:sz w:val="26"/>
                <w:szCs w:val="26"/>
              </w:rPr>
            </w:pPr>
            <w:r w:rsidRPr="00AA3DC8">
              <w:rPr>
                <w:color w:val="000000"/>
                <w:sz w:val="26"/>
                <w:szCs w:val="26"/>
              </w:rPr>
              <w:t>сроки реализации: 2013 – 2025 годы, в том числе:</w:t>
            </w:r>
          </w:p>
          <w:p w:rsidR="00B253A1" w:rsidRPr="00AA3DC8" w:rsidRDefault="00B253A1">
            <w:pPr>
              <w:widowControl w:val="0"/>
              <w:autoSpaceDE w:val="0"/>
              <w:autoSpaceDN w:val="0"/>
              <w:adjustRightInd w:val="0"/>
              <w:jc w:val="both"/>
              <w:rPr>
                <w:color w:val="000000"/>
                <w:sz w:val="26"/>
                <w:szCs w:val="26"/>
              </w:rPr>
            </w:pPr>
            <w:r w:rsidRPr="00AA3DC8">
              <w:rPr>
                <w:color w:val="000000"/>
                <w:sz w:val="26"/>
                <w:szCs w:val="26"/>
                <w:lang w:val="en-US"/>
              </w:rPr>
              <w:t>I</w:t>
            </w:r>
            <w:r w:rsidRPr="00AA3DC8">
              <w:rPr>
                <w:color w:val="000000"/>
                <w:sz w:val="26"/>
                <w:szCs w:val="26"/>
              </w:rPr>
              <w:t xml:space="preserve"> этап – 1 января 2013 года – 31 декабря 2018 года;</w:t>
            </w:r>
          </w:p>
          <w:p w:rsidR="00B253A1" w:rsidRPr="00AA3DC8" w:rsidRDefault="00B253A1">
            <w:pPr>
              <w:widowControl w:val="0"/>
              <w:autoSpaceDE w:val="0"/>
              <w:autoSpaceDN w:val="0"/>
              <w:adjustRightInd w:val="0"/>
              <w:jc w:val="both"/>
              <w:rPr>
                <w:color w:val="000000"/>
                <w:sz w:val="26"/>
                <w:szCs w:val="26"/>
              </w:rPr>
            </w:pPr>
            <w:r w:rsidRPr="00AA3DC8">
              <w:rPr>
                <w:color w:val="000000"/>
                <w:sz w:val="26"/>
                <w:szCs w:val="26"/>
                <w:lang w:val="en-US"/>
              </w:rPr>
              <w:t>II</w:t>
            </w:r>
            <w:r w:rsidRPr="00AA3DC8">
              <w:rPr>
                <w:color w:val="000000"/>
                <w:sz w:val="26"/>
                <w:szCs w:val="26"/>
              </w:rPr>
              <w:t xml:space="preserve"> этап – 1 января 2019 года – 31 декабря 2025 года</w:t>
            </w:r>
          </w:p>
        </w:tc>
      </w:tr>
      <w:tr w:rsidR="00B253A1" w:rsidRPr="00AA3DC8" w:rsidTr="00B253A1">
        <w:tc>
          <w:tcPr>
            <w:tcW w:w="212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53A1" w:rsidRPr="00AA3DC8" w:rsidRDefault="00B253A1">
            <w:pPr>
              <w:rPr>
                <w:sz w:val="26"/>
                <w:szCs w:val="26"/>
              </w:rPr>
            </w:pPr>
            <w:r w:rsidRPr="00AA3DC8">
              <w:rPr>
                <w:sz w:val="26"/>
                <w:szCs w:val="26"/>
              </w:rPr>
              <w:t>Объем</w:t>
            </w:r>
          </w:p>
          <w:p w:rsidR="00B253A1" w:rsidRPr="00AA3DC8" w:rsidRDefault="00B253A1">
            <w:pPr>
              <w:rPr>
                <w:sz w:val="26"/>
                <w:szCs w:val="26"/>
              </w:rPr>
            </w:pPr>
            <w:r w:rsidRPr="00AA3DC8">
              <w:rPr>
                <w:sz w:val="26"/>
                <w:szCs w:val="26"/>
              </w:rPr>
              <w:t>финансового обеспечения  подпрограммы</w:t>
            </w:r>
          </w:p>
        </w:tc>
        <w:tc>
          <w:tcPr>
            <w:tcW w:w="993"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B253A1" w:rsidRPr="00AA3DC8" w:rsidRDefault="00B253A1">
            <w:pPr>
              <w:jc w:val="center"/>
              <w:rPr>
                <w:sz w:val="26"/>
                <w:szCs w:val="26"/>
              </w:rPr>
            </w:pPr>
            <w:r w:rsidRPr="00AA3DC8">
              <w:rPr>
                <w:sz w:val="26"/>
                <w:szCs w:val="26"/>
              </w:rPr>
              <w:t>Год</w:t>
            </w:r>
          </w:p>
        </w:tc>
        <w:tc>
          <w:tcPr>
            <w:tcW w:w="1844"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B253A1" w:rsidRPr="00AA3DC8" w:rsidRDefault="00B253A1">
            <w:pPr>
              <w:jc w:val="center"/>
              <w:rPr>
                <w:sz w:val="26"/>
                <w:szCs w:val="26"/>
              </w:rPr>
            </w:pPr>
            <w:r w:rsidRPr="00AA3DC8">
              <w:rPr>
                <w:sz w:val="26"/>
                <w:szCs w:val="26"/>
              </w:rPr>
              <w:t xml:space="preserve">Всего, </w:t>
            </w:r>
          </w:p>
        </w:tc>
        <w:tc>
          <w:tcPr>
            <w:tcW w:w="48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53A1" w:rsidRPr="00AA3DC8" w:rsidRDefault="00B253A1">
            <w:pPr>
              <w:jc w:val="center"/>
              <w:rPr>
                <w:sz w:val="26"/>
                <w:szCs w:val="26"/>
              </w:rPr>
            </w:pPr>
            <w:r w:rsidRPr="00AA3DC8">
              <w:rPr>
                <w:sz w:val="26"/>
                <w:szCs w:val="26"/>
              </w:rPr>
              <w:t>В том числе</w:t>
            </w:r>
          </w:p>
        </w:tc>
      </w:tr>
      <w:tr w:rsidR="00B253A1" w:rsidRPr="00AA3DC8" w:rsidTr="00B253A1">
        <w:tc>
          <w:tcPr>
            <w:tcW w:w="2127" w:type="dxa"/>
            <w:vMerge/>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99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B253A1" w:rsidRPr="00AA3DC8" w:rsidRDefault="00B253A1">
            <w:pPr>
              <w:jc w:val="center"/>
              <w:rPr>
                <w:sz w:val="26"/>
                <w:szCs w:val="26"/>
              </w:rPr>
            </w:pPr>
          </w:p>
        </w:tc>
        <w:tc>
          <w:tcPr>
            <w:tcW w:w="1844"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B253A1" w:rsidRPr="00AA3DC8" w:rsidRDefault="00B253A1">
            <w:pPr>
              <w:jc w:val="center"/>
              <w:rPr>
                <w:sz w:val="26"/>
                <w:szCs w:val="26"/>
              </w:rPr>
            </w:pPr>
            <w:r w:rsidRPr="00AA3DC8">
              <w:rPr>
                <w:sz w:val="26"/>
                <w:szCs w:val="26"/>
              </w:rPr>
              <w:t>тыс. рублей</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53A1" w:rsidRPr="00AA3DC8" w:rsidRDefault="00B253A1">
            <w:pPr>
              <w:jc w:val="center"/>
              <w:rPr>
                <w:sz w:val="26"/>
                <w:szCs w:val="26"/>
              </w:rPr>
            </w:pPr>
            <w:r w:rsidRPr="00AA3DC8">
              <w:rPr>
                <w:sz w:val="26"/>
                <w:szCs w:val="26"/>
              </w:rPr>
              <w:t>за счет средств бюджета Республики Карелия</w:t>
            </w:r>
          </w:p>
        </w:tc>
        <w:tc>
          <w:tcPr>
            <w:tcW w:w="28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53A1" w:rsidRPr="00AA3DC8" w:rsidRDefault="00B253A1">
            <w:pPr>
              <w:widowControl w:val="0"/>
              <w:autoSpaceDE w:val="0"/>
              <w:autoSpaceDN w:val="0"/>
              <w:adjustRightInd w:val="0"/>
              <w:ind w:left="-108"/>
              <w:jc w:val="center"/>
              <w:rPr>
                <w:sz w:val="26"/>
                <w:szCs w:val="26"/>
              </w:rPr>
            </w:pPr>
            <w:r w:rsidRPr="00AA3DC8">
              <w:rPr>
                <w:sz w:val="26"/>
                <w:szCs w:val="26"/>
              </w:rPr>
              <w:t>за счет целевых безвозмездных поступлений в бюджет Республики Карелия</w:t>
            </w:r>
          </w:p>
        </w:tc>
      </w:tr>
      <w:tr w:rsidR="00B253A1" w:rsidRPr="00AA3DC8" w:rsidTr="00B253A1">
        <w:tc>
          <w:tcPr>
            <w:tcW w:w="2127" w:type="dxa"/>
            <w:vMerge/>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53A1" w:rsidRPr="00AA3DC8" w:rsidRDefault="00B253A1">
            <w:pPr>
              <w:jc w:val="center"/>
              <w:rPr>
                <w:color w:val="000000"/>
                <w:sz w:val="26"/>
                <w:szCs w:val="26"/>
              </w:rPr>
            </w:pPr>
            <w:r w:rsidRPr="00AA3DC8">
              <w:rPr>
                <w:color w:val="000000"/>
                <w:sz w:val="26"/>
                <w:szCs w:val="26"/>
              </w:rPr>
              <w:t xml:space="preserve">I этап </w:t>
            </w:r>
          </w:p>
          <w:p w:rsidR="00B253A1" w:rsidRPr="00AA3DC8" w:rsidRDefault="00B253A1">
            <w:pPr>
              <w:jc w:val="center"/>
              <w:rPr>
                <w:color w:val="000000"/>
                <w:sz w:val="26"/>
                <w:szCs w:val="26"/>
              </w:rPr>
            </w:pPr>
            <w:r w:rsidRPr="00AA3DC8">
              <w:rPr>
                <w:color w:val="000000"/>
                <w:sz w:val="26"/>
                <w:szCs w:val="26"/>
              </w:rPr>
              <w:t xml:space="preserve">2013 – </w:t>
            </w:r>
          </w:p>
          <w:p w:rsidR="00B253A1" w:rsidRPr="00AA3DC8" w:rsidRDefault="00B253A1">
            <w:pPr>
              <w:jc w:val="center"/>
              <w:rPr>
                <w:sz w:val="26"/>
                <w:szCs w:val="26"/>
              </w:rPr>
            </w:pPr>
            <w:r w:rsidRPr="00AA3DC8">
              <w:rPr>
                <w:color w:val="000000"/>
                <w:sz w:val="26"/>
                <w:szCs w:val="26"/>
              </w:rPr>
              <w:t>2018</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253A1" w:rsidRPr="00AA3DC8" w:rsidRDefault="00B253A1">
            <w:pPr>
              <w:jc w:val="center"/>
              <w:rPr>
                <w:sz w:val="26"/>
                <w:szCs w:val="26"/>
              </w:rPr>
            </w:pPr>
            <w:r w:rsidRPr="00AA3DC8">
              <w:rPr>
                <w:sz w:val="26"/>
                <w:szCs w:val="26"/>
              </w:rPr>
              <w:t>141 558,93</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253A1" w:rsidRPr="00AA3DC8" w:rsidRDefault="00B253A1">
            <w:pPr>
              <w:jc w:val="center"/>
              <w:rPr>
                <w:sz w:val="26"/>
                <w:szCs w:val="26"/>
              </w:rPr>
            </w:pPr>
            <w:r w:rsidRPr="00AA3DC8">
              <w:rPr>
                <w:sz w:val="26"/>
                <w:szCs w:val="26"/>
              </w:rPr>
              <w:t>117 910,93</w:t>
            </w:r>
          </w:p>
        </w:tc>
        <w:tc>
          <w:tcPr>
            <w:tcW w:w="28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253A1" w:rsidRPr="00AA3DC8" w:rsidRDefault="00B253A1">
            <w:pPr>
              <w:jc w:val="center"/>
              <w:rPr>
                <w:sz w:val="26"/>
                <w:szCs w:val="26"/>
              </w:rPr>
            </w:pPr>
            <w:r w:rsidRPr="00AA3DC8">
              <w:rPr>
                <w:sz w:val="26"/>
                <w:szCs w:val="26"/>
              </w:rPr>
              <w:t>23 648,00</w:t>
            </w:r>
          </w:p>
        </w:tc>
      </w:tr>
      <w:tr w:rsidR="00B253A1" w:rsidRPr="00AA3DC8" w:rsidTr="00B253A1">
        <w:tc>
          <w:tcPr>
            <w:tcW w:w="2127" w:type="dxa"/>
            <w:vMerge/>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53A1" w:rsidRPr="00AA3DC8" w:rsidRDefault="00B253A1">
            <w:pPr>
              <w:rPr>
                <w:sz w:val="26"/>
                <w:szCs w:val="26"/>
              </w:rPr>
            </w:pPr>
            <w:r w:rsidRPr="00AA3DC8">
              <w:rPr>
                <w:sz w:val="26"/>
                <w:szCs w:val="26"/>
              </w:rPr>
              <w:t>2019</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253A1" w:rsidRPr="00AA3DC8" w:rsidRDefault="00B253A1">
            <w:pPr>
              <w:jc w:val="center"/>
              <w:rPr>
                <w:sz w:val="26"/>
                <w:szCs w:val="26"/>
              </w:rPr>
            </w:pPr>
            <w:r w:rsidRPr="00AA3DC8">
              <w:rPr>
                <w:sz w:val="26"/>
                <w:szCs w:val="26"/>
              </w:rPr>
              <w:t>55 786,70</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253A1" w:rsidRPr="00AA3DC8" w:rsidRDefault="00B253A1">
            <w:pPr>
              <w:jc w:val="center"/>
              <w:rPr>
                <w:sz w:val="26"/>
                <w:szCs w:val="26"/>
              </w:rPr>
            </w:pPr>
            <w:r w:rsidRPr="00AA3DC8">
              <w:rPr>
                <w:sz w:val="26"/>
                <w:szCs w:val="26"/>
              </w:rPr>
              <w:t>44 150,00</w:t>
            </w:r>
          </w:p>
        </w:tc>
        <w:tc>
          <w:tcPr>
            <w:tcW w:w="28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253A1" w:rsidRPr="00AA3DC8" w:rsidRDefault="00B253A1">
            <w:pPr>
              <w:jc w:val="center"/>
              <w:rPr>
                <w:sz w:val="26"/>
                <w:szCs w:val="26"/>
              </w:rPr>
            </w:pPr>
            <w:r w:rsidRPr="00AA3DC8">
              <w:rPr>
                <w:sz w:val="26"/>
                <w:szCs w:val="26"/>
              </w:rPr>
              <w:t>11 636,70</w:t>
            </w:r>
          </w:p>
        </w:tc>
      </w:tr>
      <w:tr w:rsidR="00B253A1" w:rsidRPr="00AA3DC8" w:rsidTr="00B253A1">
        <w:tc>
          <w:tcPr>
            <w:tcW w:w="2127" w:type="dxa"/>
            <w:vMerge/>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53A1" w:rsidRPr="00AA3DC8" w:rsidRDefault="00B253A1">
            <w:pPr>
              <w:rPr>
                <w:sz w:val="26"/>
                <w:szCs w:val="26"/>
              </w:rPr>
            </w:pPr>
            <w:r w:rsidRPr="00AA3DC8">
              <w:rPr>
                <w:sz w:val="26"/>
                <w:szCs w:val="26"/>
              </w:rPr>
              <w:t>2020</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253A1" w:rsidRPr="00AA3DC8" w:rsidRDefault="00B253A1">
            <w:pPr>
              <w:jc w:val="center"/>
              <w:rPr>
                <w:sz w:val="26"/>
                <w:szCs w:val="26"/>
              </w:rPr>
            </w:pPr>
            <w:r w:rsidRPr="00AA3DC8">
              <w:rPr>
                <w:sz w:val="26"/>
                <w:szCs w:val="26"/>
              </w:rPr>
              <w:t>13 837,60</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253A1" w:rsidRPr="00AA3DC8" w:rsidRDefault="00B253A1">
            <w:pPr>
              <w:jc w:val="center"/>
              <w:rPr>
                <w:sz w:val="26"/>
                <w:szCs w:val="26"/>
              </w:rPr>
            </w:pPr>
            <w:r w:rsidRPr="00AA3DC8">
              <w:rPr>
                <w:sz w:val="26"/>
                <w:szCs w:val="26"/>
              </w:rPr>
              <w:t>894,60</w:t>
            </w:r>
          </w:p>
        </w:tc>
        <w:tc>
          <w:tcPr>
            <w:tcW w:w="28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253A1" w:rsidRPr="00AA3DC8" w:rsidRDefault="00B253A1">
            <w:pPr>
              <w:jc w:val="center"/>
              <w:rPr>
                <w:sz w:val="26"/>
                <w:szCs w:val="26"/>
              </w:rPr>
            </w:pPr>
            <w:r w:rsidRPr="00AA3DC8">
              <w:rPr>
                <w:sz w:val="26"/>
                <w:szCs w:val="26"/>
              </w:rPr>
              <w:t>12 943,00</w:t>
            </w:r>
          </w:p>
        </w:tc>
      </w:tr>
      <w:tr w:rsidR="00B253A1" w:rsidRPr="00AA3DC8" w:rsidTr="00B253A1">
        <w:tc>
          <w:tcPr>
            <w:tcW w:w="2127" w:type="dxa"/>
            <w:vMerge/>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53A1" w:rsidRPr="00AA3DC8" w:rsidRDefault="00B253A1">
            <w:pPr>
              <w:rPr>
                <w:sz w:val="26"/>
                <w:szCs w:val="26"/>
              </w:rPr>
            </w:pPr>
            <w:r w:rsidRPr="00AA3DC8">
              <w:rPr>
                <w:sz w:val="26"/>
                <w:szCs w:val="26"/>
              </w:rPr>
              <w:t>2021</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253A1" w:rsidRPr="00AA3DC8" w:rsidRDefault="00B253A1">
            <w:pPr>
              <w:jc w:val="center"/>
              <w:rPr>
                <w:sz w:val="26"/>
                <w:szCs w:val="26"/>
              </w:rPr>
            </w:pPr>
            <w:r w:rsidRPr="00AA3DC8">
              <w:rPr>
                <w:sz w:val="26"/>
                <w:szCs w:val="26"/>
              </w:rPr>
              <w:t>12 996,70</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253A1" w:rsidRPr="00AA3DC8" w:rsidRDefault="00B253A1">
            <w:pPr>
              <w:jc w:val="center"/>
              <w:rPr>
                <w:sz w:val="26"/>
                <w:szCs w:val="26"/>
              </w:rPr>
            </w:pPr>
            <w:r w:rsidRPr="00AA3DC8">
              <w:rPr>
                <w:sz w:val="26"/>
                <w:szCs w:val="26"/>
              </w:rPr>
              <w:t>779,90</w:t>
            </w:r>
          </w:p>
        </w:tc>
        <w:tc>
          <w:tcPr>
            <w:tcW w:w="28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253A1" w:rsidRPr="00AA3DC8" w:rsidRDefault="00B253A1">
            <w:pPr>
              <w:jc w:val="center"/>
              <w:rPr>
                <w:sz w:val="26"/>
                <w:szCs w:val="26"/>
              </w:rPr>
            </w:pPr>
            <w:r w:rsidRPr="00AA3DC8">
              <w:rPr>
                <w:sz w:val="26"/>
                <w:szCs w:val="26"/>
              </w:rPr>
              <w:t>12 216,80</w:t>
            </w:r>
          </w:p>
        </w:tc>
      </w:tr>
      <w:tr w:rsidR="00B253A1" w:rsidRPr="00AA3DC8" w:rsidTr="00B253A1">
        <w:tc>
          <w:tcPr>
            <w:tcW w:w="2127" w:type="dxa"/>
            <w:vMerge/>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53A1" w:rsidRPr="00AA3DC8" w:rsidRDefault="00B253A1">
            <w:pPr>
              <w:rPr>
                <w:sz w:val="26"/>
                <w:szCs w:val="26"/>
              </w:rPr>
            </w:pPr>
            <w:r w:rsidRPr="00AA3DC8">
              <w:rPr>
                <w:sz w:val="26"/>
                <w:szCs w:val="26"/>
              </w:rPr>
              <w:t>2022</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253A1" w:rsidRPr="00AA3DC8" w:rsidRDefault="00B253A1">
            <w:pPr>
              <w:jc w:val="center"/>
              <w:rPr>
                <w:sz w:val="26"/>
                <w:szCs w:val="26"/>
              </w:rPr>
            </w:pPr>
            <w:r w:rsidRPr="00AA3DC8">
              <w:rPr>
                <w:sz w:val="26"/>
                <w:szCs w:val="26"/>
              </w:rPr>
              <w:t>33 075,00</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253A1" w:rsidRPr="00AA3DC8" w:rsidRDefault="00B253A1">
            <w:pPr>
              <w:jc w:val="center"/>
              <w:rPr>
                <w:sz w:val="26"/>
                <w:szCs w:val="26"/>
              </w:rPr>
            </w:pPr>
            <w:r w:rsidRPr="00AA3DC8">
              <w:rPr>
                <w:sz w:val="26"/>
                <w:szCs w:val="26"/>
              </w:rPr>
              <w:t>20 975,00</w:t>
            </w:r>
          </w:p>
        </w:tc>
        <w:tc>
          <w:tcPr>
            <w:tcW w:w="28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253A1" w:rsidRPr="00AA3DC8" w:rsidRDefault="00B253A1">
            <w:pPr>
              <w:jc w:val="center"/>
              <w:rPr>
                <w:sz w:val="26"/>
                <w:szCs w:val="26"/>
              </w:rPr>
            </w:pPr>
            <w:r w:rsidRPr="00AA3DC8">
              <w:rPr>
                <w:sz w:val="26"/>
                <w:szCs w:val="26"/>
              </w:rPr>
              <w:t>12 100,00</w:t>
            </w:r>
          </w:p>
        </w:tc>
      </w:tr>
      <w:tr w:rsidR="00B253A1" w:rsidRPr="00AA3DC8" w:rsidTr="00B253A1">
        <w:tc>
          <w:tcPr>
            <w:tcW w:w="2127" w:type="dxa"/>
            <w:vMerge/>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53A1" w:rsidRPr="00AA3DC8" w:rsidRDefault="00B253A1">
            <w:pPr>
              <w:rPr>
                <w:sz w:val="26"/>
                <w:szCs w:val="26"/>
              </w:rPr>
            </w:pPr>
            <w:r w:rsidRPr="00AA3DC8">
              <w:rPr>
                <w:sz w:val="26"/>
                <w:szCs w:val="26"/>
              </w:rPr>
              <w:t>2023</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253A1" w:rsidRPr="00AA3DC8" w:rsidRDefault="00B253A1">
            <w:pPr>
              <w:jc w:val="center"/>
              <w:rPr>
                <w:sz w:val="26"/>
                <w:szCs w:val="26"/>
              </w:rPr>
            </w:pPr>
            <w:r w:rsidRPr="00AA3DC8">
              <w:rPr>
                <w:sz w:val="26"/>
                <w:szCs w:val="26"/>
              </w:rPr>
              <w:t>33 525,00</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253A1" w:rsidRPr="00AA3DC8" w:rsidRDefault="00B253A1">
            <w:pPr>
              <w:jc w:val="center"/>
              <w:rPr>
                <w:sz w:val="26"/>
                <w:szCs w:val="26"/>
              </w:rPr>
            </w:pPr>
            <w:r w:rsidRPr="00AA3DC8">
              <w:rPr>
                <w:sz w:val="26"/>
                <w:szCs w:val="26"/>
              </w:rPr>
              <w:t>21 025,00</w:t>
            </w:r>
          </w:p>
        </w:tc>
        <w:tc>
          <w:tcPr>
            <w:tcW w:w="28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253A1" w:rsidRPr="00AA3DC8" w:rsidRDefault="00B253A1">
            <w:pPr>
              <w:jc w:val="center"/>
              <w:rPr>
                <w:sz w:val="26"/>
                <w:szCs w:val="26"/>
              </w:rPr>
            </w:pPr>
            <w:r w:rsidRPr="00AA3DC8">
              <w:rPr>
                <w:sz w:val="26"/>
                <w:szCs w:val="26"/>
              </w:rPr>
              <w:t>12 500,00</w:t>
            </w:r>
          </w:p>
        </w:tc>
      </w:tr>
      <w:tr w:rsidR="00B253A1" w:rsidRPr="00AA3DC8" w:rsidTr="00B253A1">
        <w:tc>
          <w:tcPr>
            <w:tcW w:w="2127" w:type="dxa"/>
            <w:vMerge/>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53A1" w:rsidRPr="00AA3DC8" w:rsidRDefault="00B253A1">
            <w:pPr>
              <w:rPr>
                <w:sz w:val="26"/>
                <w:szCs w:val="26"/>
              </w:rPr>
            </w:pPr>
            <w:r w:rsidRPr="00AA3DC8">
              <w:rPr>
                <w:sz w:val="26"/>
                <w:szCs w:val="26"/>
              </w:rPr>
              <w:t>2024</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253A1" w:rsidRPr="00AA3DC8" w:rsidRDefault="00B253A1">
            <w:pPr>
              <w:jc w:val="center"/>
              <w:rPr>
                <w:sz w:val="26"/>
                <w:szCs w:val="26"/>
              </w:rPr>
            </w:pPr>
            <w:r w:rsidRPr="00AA3DC8">
              <w:rPr>
                <w:sz w:val="26"/>
                <w:szCs w:val="26"/>
              </w:rPr>
              <w:t>33 950,00</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253A1" w:rsidRPr="00AA3DC8" w:rsidRDefault="00B253A1">
            <w:pPr>
              <w:jc w:val="center"/>
              <w:rPr>
                <w:sz w:val="26"/>
                <w:szCs w:val="26"/>
              </w:rPr>
            </w:pPr>
            <w:r w:rsidRPr="00AA3DC8">
              <w:rPr>
                <w:sz w:val="26"/>
                <w:szCs w:val="26"/>
              </w:rPr>
              <w:t>20 950,00</w:t>
            </w:r>
          </w:p>
        </w:tc>
        <w:tc>
          <w:tcPr>
            <w:tcW w:w="28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253A1" w:rsidRPr="00AA3DC8" w:rsidRDefault="00B253A1">
            <w:pPr>
              <w:jc w:val="center"/>
              <w:rPr>
                <w:sz w:val="26"/>
                <w:szCs w:val="26"/>
              </w:rPr>
            </w:pPr>
            <w:r w:rsidRPr="00AA3DC8">
              <w:rPr>
                <w:sz w:val="26"/>
                <w:szCs w:val="26"/>
              </w:rPr>
              <w:t>13 000,00</w:t>
            </w:r>
          </w:p>
        </w:tc>
      </w:tr>
      <w:tr w:rsidR="00B253A1" w:rsidRPr="00AA3DC8" w:rsidTr="00B253A1">
        <w:tc>
          <w:tcPr>
            <w:tcW w:w="2127" w:type="dxa"/>
            <w:vMerge/>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53A1" w:rsidRPr="00AA3DC8" w:rsidRDefault="00B253A1">
            <w:pPr>
              <w:rPr>
                <w:sz w:val="26"/>
                <w:szCs w:val="26"/>
              </w:rPr>
            </w:pPr>
            <w:r w:rsidRPr="00AA3DC8">
              <w:rPr>
                <w:sz w:val="26"/>
                <w:szCs w:val="26"/>
              </w:rPr>
              <w:t>2025</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253A1" w:rsidRPr="00AA3DC8" w:rsidRDefault="00B253A1">
            <w:pPr>
              <w:jc w:val="center"/>
              <w:rPr>
                <w:sz w:val="26"/>
                <w:szCs w:val="26"/>
              </w:rPr>
            </w:pPr>
            <w:r w:rsidRPr="00AA3DC8">
              <w:rPr>
                <w:sz w:val="26"/>
                <w:szCs w:val="26"/>
              </w:rPr>
              <w:t>33 950,00</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253A1" w:rsidRPr="00AA3DC8" w:rsidRDefault="00B253A1">
            <w:pPr>
              <w:jc w:val="center"/>
              <w:rPr>
                <w:sz w:val="26"/>
                <w:szCs w:val="26"/>
              </w:rPr>
            </w:pPr>
            <w:r w:rsidRPr="00AA3DC8">
              <w:rPr>
                <w:sz w:val="26"/>
                <w:szCs w:val="26"/>
              </w:rPr>
              <w:t>20 950,00</w:t>
            </w:r>
          </w:p>
        </w:tc>
        <w:tc>
          <w:tcPr>
            <w:tcW w:w="28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253A1" w:rsidRPr="00AA3DC8" w:rsidRDefault="00B253A1">
            <w:pPr>
              <w:jc w:val="center"/>
              <w:rPr>
                <w:sz w:val="26"/>
                <w:szCs w:val="26"/>
              </w:rPr>
            </w:pPr>
            <w:r w:rsidRPr="00AA3DC8">
              <w:rPr>
                <w:sz w:val="26"/>
                <w:szCs w:val="26"/>
              </w:rPr>
              <w:t>13 000,00</w:t>
            </w:r>
          </w:p>
        </w:tc>
      </w:tr>
      <w:tr w:rsidR="00B253A1" w:rsidRPr="00AA3DC8" w:rsidTr="00B253A1">
        <w:tc>
          <w:tcPr>
            <w:tcW w:w="2127" w:type="dxa"/>
            <w:vMerge/>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53A1" w:rsidRPr="00AA3DC8" w:rsidRDefault="00B253A1">
            <w:pPr>
              <w:jc w:val="center"/>
              <w:rPr>
                <w:sz w:val="26"/>
                <w:szCs w:val="26"/>
              </w:rPr>
            </w:pPr>
            <w:r w:rsidRPr="00AA3DC8">
              <w:rPr>
                <w:sz w:val="26"/>
                <w:szCs w:val="26"/>
              </w:rPr>
              <w:t>Итого</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253A1" w:rsidRPr="00AA3DC8" w:rsidRDefault="00B253A1">
            <w:pPr>
              <w:jc w:val="center"/>
              <w:rPr>
                <w:sz w:val="26"/>
                <w:szCs w:val="26"/>
              </w:rPr>
            </w:pPr>
            <w:r w:rsidRPr="00AA3DC8">
              <w:rPr>
                <w:sz w:val="26"/>
                <w:szCs w:val="26"/>
              </w:rPr>
              <w:t>358 679,93</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253A1" w:rsidRPr="00AA3DC8" w:rsidRDefault="00B253A1">
            <w:pPr>
              <w:jc w:val="center"/>
              <w:rPr>
                <w:sz w:val="26"/>
                <w:szCs w:val="26"/>
              </w:rPr>
            </w:pPr>
            <w:r w:rsidRPr="00AA3DC8">
              <w:rPr>
                <w:sz w:val="26"/>
                <w:szCs w:val="26"/>
              </w:rPr>
              <w:t>247 635,43</w:t>
            </w:r>
          </w:p>
        </w:tc>
        <w:tc>
          <w:tcPr>
            <w:tcW w:w="28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253A1" w:rsidRPr="00AA3DC8" w:rsidRDefault="00B253A1">
            <w:pPr>
              <w:jc w:val="center"/>
              <w:rPr>
                <w:sz w:val="26"/>
                <w:szCs w:val="26"/>
              </w:rPr>
            </w:pPr>
            <w:r w:rsidRPr="00AA3DC8">
              <w:rPr>
                <w:sz w:val="26"/>
                <w:szCs w:val="26"/>
              </w:rPr>
              <w:t>111 044,50</w:t>
            </w:r>
          </w:p>
        </w:tc>
      </w:tr>
      <w:tr w:rsidR="00B253A1" w:rsidRPr="00AA3DC8" w:rsidTr="00B253A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53A1" w:rsidRPr="00AA3DC8" w:rsidRDefault="00B253A1">
            <w:pPr>
              <w:widowControl w:val="0"/>
              <w:autoSpaceDE w:val="0"/>
              <w:autoSpaceDN w:val="0"/>
              <w:adjustRightInd w:val="0"/>
              <w:rPr>
                <w:sz w:val="26"/>
                <w:szCs w:val="26"/>
              </w:rPr>
            </w:pPr>
            <w:r w:rsidRPr="00AA3DC8">
              <w:rPr>
                <w:sz w:val="26"/>
                <w:szCs w:val="26"/>
              </w:rPr>
              <w:t>Ожидаемый конечный результат реализации подпрограммы</w:t>
            </w:r>
          </w:p>
        </w:tc>
        <w:tc>
          <w:tcPr>
            <w:tcW w:w="765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53A1" w:rsidRPr="00AA3DC8" w:rsidRDefault="00B253A1">
            <w:pPr>
              <w:widowControl w:val="0"/>
              <w:autoSpaceDE w:val="0"/>
              <w:autoSpaceDN w:val="0"/>
              <w:adjustRightInd w:val="0"/>
              <w:ind w:right="80"/>
              <w:jc w:val="both"/>
              <w:rPr>
                <w:sz w:val="26"/>
                <w:szCs w:val="26"/>
              </w:rPr>
            </w:pPr>
            <w:r w:rsidRPr="00AA3DC8">
              <w:rPr>
                <w:sz w:val="26"/>
                <w:szCs w:val="26"/>
              </w:rPr>
              <w:t>прирост объема производства продукции растениеводства на землях сельскохозяйственного назначения по отношению к 2013 году составит 142 процента</w:t>
            </w:r>
          </w:p>
          <w:p w:rsidR="00B253A1" w:rsidRPr="00AA3DC8" w:rsidRDefault="00B253A1">
            <w:pPr>
              <w:widowControl w:val="0"/>
              <w:autoSpaceDE w:val="0"/>
              <w:autoSpaceDN w:val="0"/>
              <w:adjustRightInd w:val="0"/>
              <w:ind w:right="80"/>
              <w:jc w:val="both"/>
              <w:rPr>
                <w:sz w:val="26"/>
                <w:szCs w:val="26"/>
              </w:rPr>
            </w:pPr>
          </w:p>
        </w:tc>
      </w:tr>
    </w:tbl>
    <w:p w:rsidR="00B253A1" w:rsidRDefault="00B253A1" w:rsidP="00B253A1">
      <w:pPr>
        <w:widowControl w:val="0"/>
        <w:autoSpaceDE w:val="0"/>
        <w:autoSpaceDN w:val="0"/>
        <w:adjustRightInd w:val="0"/>
        <w:jc w:val="center"/>
        <w:rPr>
          <w:b/>
          <w:sz w:val="26"/>
          <w:szCs w:val="26"/>
        </w:rPr>
      </w:pPr>
    </w:p>
    <w:p w:rsidR="002D2A70" w:rsidRDefault="002D2A70" w:rsidP="00B253A1">
      <w:pPr>
        <w:widowControl w:val="0"/>
        <w:autoSpaceDE w:val="0"/>
        <w:autoSpaceDN w:val="0"/>
        <w:adjustRightInd w:val="0"/>
        <w:jc w:val="center"/>
        <w:rPr>
          <w:b/>
          <w:sz w:val="26"/>
          <w:szCs w:val="26"/>
        </w:rPr>
      </w:pPr>
    </w:p>
    <w:p w:rsidR="002D2A70" w:rsidRDefault="002D2A70" w:rsidP="00B253A1">
      <w:pPr>
        <w:widowControl w:val="0"/>
        <w:autoSpaceDE w:val="0"/>
        <w:autoSpaceDN w:val="0"/>
        <w:adjustRightInd w:val="0"/>
        <w:jc w:val="center"/>
        <w:rPr>
          <w:b/>
          <w:sz w:val="26"/>
          <w:szCs w:val="26"/>
        </w:rPr>
      </w:pPr>
    </w:p>
    <w:p w:rsidR="002D2A70" w:rsidRDefault="002D2A70" w:rsidP="00B253A1">
      <w:pPr>
        <w:widowControl w:val="0"/>
        <w:autoSpaceDE w:val="0"/>
        <w:autoSpaceDN w:val="0"/>
        <w:adjustRightInd w:val="0"/>
        <w:jc w:val="center"/>
        <w:rPr>
          <w:b/>
          <w:sz w:val="26"/>
          <w:szCs w:val="26"/>
        </w:rPr>
      </w:pPr>
    </w:p>
    <w:p w:rsidR="002D2A70" w:rsidRDefault="002D2A70" w:rsidP="00B253A1">
      <w:pPr>
        <w:widowControl w:val="0"/>
        <w:autoSpaceDE w:val="0"/>
        <w:autoSpaceDN w:val="0"/>
        <w:adjustRightInd w:val="0"/>
        <w:jc w:val="center"/>
        <w:rPr>
          <w:b/>
          <w:sz w:val="26"/>
          <w:szCs w:val="26"/>
        </w:rPr>
      </w:pPr>
    </w:p>
    <w:p w:rsidR="002D2A70" w:rsidRPr="00AA3DC8" w:rsidRDefault="002D2A70" w:rsidP="00B253A1">
      <w:pPr>
        <w:widowControl w:val="0"/>
        <w:autoSpaceDE w:val="0"/>
        <w:autoSpaceDN w:val="0"/>
        <w:adjustRightInd w:val="0"/>
        <w:jc w:val="center"/>
        <w:rPr>
          <w:b/>
          <w:sz w:val="26"/>
          <w:szCs w:val="26"/>
        </w:rPr>
      </w:pPr>
    </w:p>
    <w:p w:rsidR="00B253A1" w:rsidRPr="00AA3DC8" w:rsidRDefault="00B253A1" w:rsidP="00B253A1">
      <w:pPr>
        <w:jc w:val="center"/>
        <w:rPr>
          <w:sz w:val="26"/>
          <w:szCs w:val="26"/>
        </w:rPr>
      </w:pPr>
      <w:r w:rsidRPr="00AA3DC8">
        <w:rPr>
          <w:sz w:val="26"/>
          <w:szCs w:val="26"/>
        </w:rPr>
        <w:lastRenderedPageBreak/>
        <w:t>Паспорт подпрограммы 7 «Развитие рыбного хозяйства»</w:t>
      </w:r>
    </w:p>
    <w:p w:rsidR="00B253A1" w:rsidRPr="00AA3DC8" w:rsidRDefault="00B253A1" w:rsidP="00B253A1">
      <w:pPr>
        <w:jc w:val="center"/>
        <w:rPr>
          <w:sz w:val="26"/>
          <w:szCs w:val="26"/>
        </w:rPr>
      </w:pP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6"/>
        <w:gridCol w:w="1272"/>
        <w:gridCol w:w="1700"/>
        <w:gridCol w:w="1847"/>
        <w:gridCol w:w="2975"/>
      </w:tblGrid>
      <w:tr w:rsidR="00B253A1" w:rsidRPr="00AA3DC8" w:rsidTr="00B253A1">
        <w:tc>
          <w:tcPr>
            <w:tcW w:w="2134" w:type="dxa"/>
            <w:gridSpan w:val="2"/>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rPr>
                <w:sz w:val="26"/>
                <w:szCs w:val="26"/>
              </w:rPr>
            </w:pPr>
            <w:r w:rsidRPr="00AA3DC8">
              <w:rPr>
                <w:sz w:val="26"/>
                <w:szCs w:val="26"/>
              </w:rPr>
              <w:t>Ответственный исполнитель подпрограммы</w:t>
            </w:r>
          </w:p>
        </w:tc>
        <w:tc>
          <w:tcPr>
            <w:tcW w:w="7789" w:type="dxa"/>
            <w:gridSpan w:val="4"/>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ind w:right="80"/>
              <w:jc w:val="both"/>
              <w:rPr>
                <w:sz w:val="26"/>
                <w:szCs w:val="26"/>
              </w:rPr>
            </w:pPr>
            <w:r w:rsidRPr="00AA3DC8">
              <w:rPr>
                <w:sz w:val="26"/>
                <w:szCs w:val="26"/>
              </w:rPr>
              <w:t>Министерство сельского и рыбного хозяйства Республики Карелия</w:t>
            </w:r>
          </w:p>
        </w:tc>
      </w:tr>
      <w:tr w:rsidR="00B253A1" w:rsidRPr="00AA3DC8" w:rsidTr="00B253A1">
        <w:tc>
          <w:tcPr>
            <w:tcW w:w="2134" w:type="dxa"/>
            <w:gridSpan w:val="2"/>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rPr>
                <w:sz w:val="26"/>
                <w:szCs w:val="26"/>
              </w:rPr>
            </w:pPr>
            <w:r w:rsidRPr="00AA3DC8">
              <w:rPr>
                <w:sz w:val="26"/>
                <w:szCs w:val="26"/>
              </w:rPr>
              <w:t>Участники подпрограммы</w:t>
            </w:r>
          </w:p>
        </w:tc>
        <w:tc>
          <w:tcPr>
            <w:tcW w:w="7789" w:type="dxa"/>
            <w:gridSpan w:val="4"/>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ind w:right="80"/>
              <w:jc w:val="both"/>
              <w:rPr>
                <w:sz w:val="26"/>
                <w:szCs w:val="26"/>
              </w:rPr>
            </w:pPr>
            <w:r w:rsidRPr="00AA3DC8">
              <w:rPr>
                <w:sz w:val="26"/>
                <w:szCs w:val="26"/>
              </w:rPr>
              <w:t>отсутствуют</w:t>
            </w:r>
          </w:p>
        </w:tc>
      </w:tr>
      <w:tr w:rsidR="00B253A1" w:rsidRPr="00AA3DC8" w:rsidTr="00B253A1">
        <w:tc>
          <w:tcPr>
            <w:tcW w:w="2134" w:type="dxa"/>
            <w:gridSpan w:val="2"/>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rPr>
                <w:sz w:val="26"/>
                <w:szCs w:val="26"/>
              </w:rPr>
            </w:pPr>
            <w:r w:rsidRPr="00AA3DC8">
              <w:rPr>
                <w:sz w:val="26"/>
                <w:szCs w:val="26"/>
              </w:rPr>
              <w:t>Цель подпрограммы</w:t>
            </w:r>
          </w:p>
        </w:tc>
        <w:tc>
          <w:tcPr>
            <w:tcW w:w="7789" w:type="dxa"/>
            <w:gridSpan w:val="4"/>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ind w:right="80"/>
              <w:jc w:val="both"/>
              <w:rPr>
                <w:sz w:val="26"/>
                <w:szCs w:val="26"/>
              </w:rPr>
            </w:pPr>
            <w:r w:rsidRPr="00AA3DC8">
              <w:rPr>
                <w:sz w:val="26"/>
                <w:szCs w:val="26"/>
              </w:rPr>
              <w:t>рациональное использование водных биологических ресурсов и повышение конкурентоспособности рыбной продукции</w:t>
            </w:r>
          </w:p>
        </w:tc>
      </w:tr>
      <w:tr w:rsidR="00B253A1" w:rsidRPr="00AA3DC8" w:rsidTr="00B253A1">
        <w:tc>
          <w:tcPr>
            <w:tcW w:w="2134" w:type="dxa"/>
            <w:gridSpan w:val="2"/>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rPr>
                <w:sz w:val="26"/>
                <w:szCs w:val="26"/>
              </w:rPr>
            </w:pPr>
            <w:r w:rsidRPr="00AA3DC8">
              <w:rPr>
                <w:sz w:val="26"/>
                <w:szCs w:val="26"/>
              </w:rPr>
              <w:t>Задачи подпрограммы</w:t>
            </w:r>
          </w:p>
        </w:tc>
        <w:tc>
          <w:tcPr>
            <w:tcW w:w="7789" w:type="dxa"/>
            <w:gridSpan w:val="4"/>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ind w:right="80"/>
              <w:jc w:val="both"/>
              <w:rPr>
                <w:sz w:val="26"/>
                <w:szCs w:val="26"/>
              </w:rPr>
            </w:pPr>
            <w:r w:rsidRPr="00AA3DC8">
              <w:rPr>
                <w:sz w:val="26"/>
                <w:szCs w:val="26"/>
              </w:rPr>
              <w:t>1) создание условий для роста объемов добычи и выращивания водных биологических ресурсов и производства рыбной продукции;</w:t>
            </w:r>
          </w:p>
          <w:p w:rsidR="00B253A1" w:rsidRPr="00AA3DC8" w:rsidRDefault="00B253A1">
            <w:pPr>
              <w:widowControl w:val="0"/>
              <w:autoSpaceDE w:val="0"/>
              <w:autoSpaceDN w:val="0"/>
              <w:adjustRightInd w:val="0"/>
              <w:ind w:right="80"/>
              <w:jc w:val="both"/>
              <w:rPr>
                <w:sz w:val="26"/>
                <w:szCs w:val="26"/>
              </w:rPr>
            </w:pPr>
            <w:r w:rsidRPr="00AA3DC8">
              <w:rPr>
                <w:sz w:val="26"/>
                <w:szCs w:val="26"/>
              </w:rPr>
              <w:t>2) создание условий для сохранения и эффективного использования водных биологических ресурсов</w:t>
            </w:r>
          </w:p>
        </w:tc>
      </w:tr>
      <w:tr w:rsidR="00B253A1" w:rsidRPr="00AA3DC8" w:rsidTr="00B253A1">
        <w:tc>
          <w:tcPr>
            <w:tcW w:w="2134" w:type="dxa"/>
            <w:gridSpan w:val="2"/>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rPr>
                <w:sz w:val="26"/>
                <w:szCs w:val="26"/>
              </w:rPr>
            </w:pPr>
            <w:r w:rsidRPr="00AA3DC8">
              <w:rPr>
                <w:sz w:val="26"/>
                <w:szCs w:val="26"/>
              </w:rPr>
              <w:t>Этапы и сроки реализации подпрограммы</w:t>
            </w:r>
          </w:p>
        </w:tc>
        <w:tc>
          <w:tcPr>
            <w:tcW w:w="7789" w:type="dxa"/>
            <w:gridSpan w:val="4"/>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jc w:val="both"/>
              <w:rPr>
                <w:color w:val="000000"/>
                <w:sz w:val="26"/>
                <w:szCs w:val="26"/>
              </w:rPr>
            </w:pPr>
            <w:r w:rsidRPr="00AA3DC8">
              <w:rPr>
                <w:color w:val="000000"/>
                <w:sz w:val="26"/>
                <w:szCs w:val="26"/>
              </w:rPr>
              <w:t>сроки реализации: 2013 – 2025 годы, в том числе:</w:t>
            </w:r>
          </w:p>
          <w:p w:rsidR="00B253A1" w:rsidRPr="00AA3DC8" w:rsidRDefault="00B253A1">
            <w:pPr>
              <w:widowControl w:val="0"/>
              <w:autoSpaceDE w:val="0"/>
              <w:autoSpaceDN w:val="0"/>
              <w:adjustRightInd w:val="0"/>
              <w:jc w:val="both"/>
              <w:rPr>
                <w:color w:val="000000"/>
                <w:sz w:val="26"/>
                <w:szCs w:val="26"/>
              </w:rPr>
            </w:pPr>
            <w:r w:rsidRPr="00AA3DC8">
              <w:rPr>
                <w:color w:val="000000"/>
                <w:sz w:val="26"/>
                <w:szCs w:val="26"/>
                <w:lang w:val="en-US"/>
              </w:rPr>
              <w:t>I</w:t>
            </w:r>
            <w:r w:rsidRPr="00AA3DC8">
              <w:rPr>
                <w:color w:val="000000"/>
                <w:sz w:val="26"/>
                <w:szCs w:val="26"/>
              </w:rPr>
              <w:t xml:space="preserve"> этап – 1 января 2013 года – 31 декабря 2018 года;</w:t>
            </w:r>
          </w:p>
          <w:p w:rsidR="00B253A1" w:rsidRPr="00AA3DC8" w:rsidRDefault="00B253A1">
            <w:pPr>
              <w:widowControl w:val="0"/>
              <w:autoSpaceDE w:val="0"/>
              <w:autoSpaceDN w:val="0"/>
              <w:adjustRightInd w:val="0"/>
              <w:jc w:val="both"/>
              <w:rPr>
                <w:color w:val="000000"/>
                <w:sz w:val="26"/>
                <w:szCs w:val="26"/>
              </w:rPr>
            </w:pPr>
            <w:r w:rsidRPr="00AA3DC8">
              <w:rPr>
                <w:color w:val="000000"/>
                <w:sz w:val="26"/>
                <w:szCs w:val="26"/>
                <w:lang w:val="en-US"/>
              </w:rPr>
              <w:t>II</w:t>
            </w:r>
            <w:r w:rsidRPr="00AA3DC8">
              <w:rPr>
                <w:color w:val="000000"/>
                <w:sz w:val="26"/>
                <w:szCs w:val="26"/>
              </w:rPr>
              <w:t xml:space="preserve"> этап – 1 января 2019 года – 31 декабря 2025 года</w:t>
            </w:r>
          </w:p>
        </w:tc>
      </w:tr>
      <w:tr w:rsidR="00B253A1" w:rsidRPr="00AA3DC8" w:rsidTr="00B253A1">
        <w:tc>
          <w:tcPr>
            <w:tcW w:w="2128" w:type="dxa"/>
            <w:vMerge w:val="restart"/>
            <w:tcBorders>
              <w:top w:val="single" w:sz="4" w:space="0" w:color="auto"/>
              <w:left w:val="single" w:sz="4" w:space="0" w:color="auto"/>
              <w:bottom w:val="single" w:sz="4" w:space="0" w:color="auto"/>
              <w:right w:val="single" w:sz="4" w:space="0" w:color="auto"/>
            </w:tcBorders>
            <w:hideMark/>
          </w:tcPr>
          <w:p w:rsidR="00B253A1" w:rsidRPr="00AA3DC8" w:rsidRDefault="00B253A1">
            <w:pPr>
              <w:rPr>
                <w:sz w:val="26"/>
                <w:szCs w:val="26"/>
              </w:rPr>
            </w:pPr>
            <w:r w:rsidRPr="00AA3DC8">
              <w:rPr>
                <w:sz w:val="26"/>
                <w:szCs w:val="26"/>
              </w:rPr>
              <w:t>Объем</w:t>
            </w:r>
          </w:p>
          <w:p w:rsidR="00B253A1" w:rsidRPr="00AA3DC8" w:rsidRDefault="00B253A1">
            <w:pPr>
              <w:rPr>
                <w:sz w:val="26"/>
                <w:szCs w:val="26"/>
              </w:rPr>
            </w:pPr>
            <w:r w:rsidRPr="00AA3DC8">
              <w:rPr>
                <w:sz w:val="26"/>
                <w:szCs w:val="26"/>
              </w:rPr>
              <w:t>финансового обеспечения подпрограммы</w:t>
            </w:r>
          </w:p>
        </w:tc>
        <w:tc>
          <w:tcPr>
            <w:tcW w:w="1277" w:type="dxa"/>
            <w:gridSpan w:val="2"/>
            <w:tcBorders>
              <w:top w:val="single" w:sz="4" w:space="0" w:color="auto"/>
              <w:left w:val="single" w:sz="4" w:space="0" w:color="auto"/>
              <w:bottom w:val="nil"/>
              <w:right w:val="single" w:sz="4" w:space="0" w:color="auto"/>
            </w:tcBorders>
            <w:hideMark/>
          </w:tcPr>
          <w:p w:rsidR="00B253A1" w:rsidRPr="00AA3DC8" w:rsidRDefault="00B253A1">
            <w:pPr>
              <w:jc w:val="center"/>
              <w:rPr>
                <w:sz w:val="26"/>
                <w:szCs w:val="26"/>
              </w:rPr>
            </w:pPr>
            <w:r w:rsidRPr="00AA3DC8">
              <w:rPr>
                <w:sz w:val="26"/>
                <w:szCs w:val="26"/>
              </w:rPr>
              <w:t>Год</w:t>
            </w:r>
          </w:p>
        </w:tc>
        <w:tc>
          <w:tcPr>
            <w:tcW w:w="1699" w:type="dxa"/>
            <w:tcBorders>
              <w:top w:val="single" w:sz="4" w:space="0" w:color="auto"/>
              <w:left w:val="single" w:sz="4" w:space="0" w:color="auto"/>
              <w:bottom w:val="nil"/>
              <w:right w:val="single" w:sz="4" w:space="0" w:color="auto"/>
            </w:tcBorders>
            <w:hideMark/>
          </w:tcPr>
          <w:p w:rsidR="00B253A1" w:rsidRPr="00AA3DC8" w:rsidRDefault="00B253A1">
            <w:pPr>
              <w:jc w:val="center"/>
              <w:rPr>
                <w:sz w:val="26"/>
                <w:szCs w:val="26"/>
              </w:rPr>
            </w:pPr>
            <w:r w:rsidRPr="00AA3DC8">
              <w:rPr>
                <w:sz w:val="26"/>
                <w:szCs w:val="26"/>
              </w:rPr>
              <w:t xml:space="preserve">Всего, </w:t>
            </w:r>
          </w:p>
        </w:tc>
        <w:tc>
          <w:tcPr>
            <w:tcW w:w="4819" w:type="dxa"/>
            <w:gridSpan w:val="2"/>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sz w:val="26"/>
                <w:szCs w:val="26"/>
              </w:rPr>
            </w:pPr>
            <w:r w:rsidRPr="00AA3DC8">
              <w:rPr>
                <w:sz w:val="26"/>
                <w:szCs w:val="26"/>
              </w:rPr>
              <w:t>В том числе</w:t>
            </w:r>
          </w:p>
        </w:tc>
      </w:tr>
      <w:tr w:rsidR="00B253A1" w:rsidRPr="00AA3DC8" w:rsidTr="002D2A70">
        <w:tc>
          <w:tcPr>
            <w:tcW w:w="2134" w:type="dxa"/>
            <w:vMerge/>
            <w:tcBorders>
              <w:top w:val="single" w:sz="4" w:space="0" w:color="auto"/>
              <w:left w:val="single" w:sz="4" w:space="0" w:color="auto"/>
              <w:bottom w:val="nil"/>
              <w:right w:val="single" w:sz="4" w:space="0" w:color="auto"/>
            </w:tcBorders>
            <w:vAlign w:val="center"/>
            <w:hideMark/>
          </w:tcPr>
          <w:p w:rsidR="00B253A1" w:rsidRPr="00AA3DC8" w:rsidRDefault="00B253A1">
            <w:pPr>
              <w:rPr>
                <w:sz w:val="26"/>
                <w:szCs w:val="26"/>
              </w:rPr>
            </w:pPr>
          </w:p>
        </w:tc>
        <w:tc>
          <w:tcPr>
            <w:tcW w:w="1277" w:type="dxa"/>
            <w:gridSpan w:val="2"/>
            <w:tcBorders>
              <w:top w:val="nil"/>
              <w:left w:val="single" w:sz="4" w:space="0" w:color="auto"/>
              <w:bottom w:val="single" w:sz="4" w:space="0" w:color="auto"/>
              <w:right w:val="single" w:sz="4" w:space="0" w:color="auto"/>
            </w:tcBorders>
          </w:tcPr>
          <w:p w:rsidR="00B253A1" w:rsidRPr="00AA3DC8" w:rsidRDefault="00B253A1">
            <w:pPr>
              <w:jc w:val="center"/>
              <w:rPr>
                <w:sz w:val="26"/>
                <w:szCs w:val="26"/>
              </w:rPr>
            </w:pPr>
          </w:p>
        </w:tc>
        <w:tc>
          <w:tcPr>
            <w:tcW w:w="1699" w:type="dxa"/>
            <w:tcBorders>
              <w:top w:val="nil"/>
              <w:left w:val="single" w:sz="4" w:space="0" w:color="auto"/>
              <w:bottom w:val="single" w:sz="4" w:space="0" w:color="auto"/>
              <w:right w:val="single" w:sz="4" w:space="0" w:color="auto"/>
            </w:tcBorders>
            <w:hideMark/>
          </w:tcPr>
          <w:p w:rsidR="00B253A1" w:rsidRPr="00AA3DC8" w:rsidRDefault="00B253A1">
            <w:pPr>
              <w:jc w:val="center"/>
              <w:rPr>
                <w:sz w:val="26"/>
                <w:szCs w:val="26"/>
              </w:rPr>
            </w:pPr>
            <w:r w:rsidRPr="00AA3DC8">
              <w:rPr>
                <w:sz w:val="26"/>
                <w:szCs w:val="26"/>
              </w:rPr>
              <w:t>тыс. рублей</w:t>
            </w:r>
          </w:p>
        </w:tc>
        <w:tc>
          <w:tcPr>
            <w:tcW w:w="1846"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sz w:val="26"/>
                <w:szCs w:val="26"/>
              </w:rPr>
            </w:pPr>
            <w:r w:rsidRPr="00AA3DC8">
              <w:rPr>
                <w:sz w:val="26"/>
                <w:szCs w:val="26"/>
              </w:rPr>
              <w:t>за счет средств бюджета Республики Карелия</w:t>
            </w:r>
          </w:p>
        </w:tc>
        <w:tc>
          <w:tcPr>
            <w:tcW w:w="2973"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sz w:val="26"/>
                <w:szCs w:val="26"/>
              </w:rPr>
            </w:pPr>
            <w:r w:rsidRPr="00AA3DC8">
              <w:rPr>
                <w:sz w:val="26"/>
                <w:szCs w:val="26"/>
              </w:rPr>
              <w:t>за счет целевых безвозмездных поступлений в бюджет Республики Карелия</w:t>
            </w:r>
          </w:p>
        </w:tc>
      </w:tr>
      <w:tr w:rsidR="00B253A1" w:rsidRPr="00AA3DC8" w:rsidTr="002D2A70">
        <w:tc>
          <w:tcPr>
            <w:tcW w:w="2128" w:type="dxa"/>
            <w:vMerge w:val="restart"/>
            <w:tcBorders>
              <w:top w:val="nil"/>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1277" w:type="dxa"/>
            <w:gridSpan w:val="2"/>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color w:val="000000"/>
                <w:sz w:val="26"/>
                <w:szCs w:val="26"/>
              </w:rPr>
            </w:pPr>
            <w:r w:rsidRPr="00AA3DC8">
              <w:rPr>
                <w:color w:val="000000"/>
                <w:sz w:val="26"/>
                <w:szCs w:val="26"/>
              </w:rPr>
              <w:t xml:space="preserve">I этап </w:t>
            </w:r>
          </w:p>
          <w:p w:rsidR="00B253A1" w:rsidRPr="00AA3DC8" w:rsidRDefault="00B253A1">
            <w:pPr>
              <w:jc w:val="center"/>
              <w:rPr>
                <w:color w:val="000000"/>
                <w:sz w:val="26"/>
                <w:szCs w:val="26"/>
              </w:rPr>
            </w:pPr>
            <w:r w:rsidRPr="00AA3DC8">
              <w:rPr>
                <w:color w:val="000000"/>
                <w:sz w:val="26"/>
                <w:szCs w:val="26"/>
              </w:rPr>
              <w:t xml:space="preserve">2013 – </w:t>
            </w:r>
          </w:p>
          <w:p w:rsidR="00B253A1" w:rsidRPr="00AA3DC8" w:rsidRDefault="00B253A1">
            <w:pPr>
              <w:jc w:val="center"/>
              <w:rPr>
                <w:sz w:val="26"/>
                <w:szCs w:val="26"/>
              </w:rPr>
            </w:pPr>
            <w:r w:rsidRPr="00AA3DC8">
              <w:rPr>
                <w:color w:val="000000"/>
                <w:sz w:val="26"/>
                <w:szCs w:val="26"/>
              </w:rPr>
              <w:t>2018</w:t>
            </w:r>
          </w:p>
        </w:tc>
        <w:tc>
          <w:tcPr>
            <w:tcW w:w="1699"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243 766,94</w:t>
            </w:r>
          </w:p>
        </w:tc>
        <w:tc>
          <w:tcPr>
            <w:tcW w:w="1846"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81 099,60</w:t>
            </w:r>
          </w:p>
        </w:tc>
        <w:tc>
          <w:tcPr>
            <w:tcW w:w="2973"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162 667,34</w:t>
            </w:r>
          </w:p>
        </w:tc>
      </w:tr>
      <w:tr w:rsidR="00B253A1" w:rsidRPr="00AA3DC8" w:rsidTr="00B253A1">
        <w:tc>
          <w:tcPr>
            <w:tcW w:w="2134" w:type="dxa"/>
            <w:vMerge/>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1277" w:type="dxa"/>
            <w:gridSpan w:val="2"/>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sz w:val="26"/>
                <w:szCs w:val="26"/>
              </w:rPr>
            </w:pPr>
            <w:r w:rsidRPr="00AA3DC8">
              <w:rPr>
                <w:sz w:val="26"/>
                <w:szCs w:val="26"/>
              </w:rPr>
              <w:t>2019</w:t>
            </w:r>
          </w:p>
        </w:tc>
        <w:tc>
          <w:tcPr>
            <w:tcW w:w="1699"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84 678,10</w:t>
            </w:r>
          </w:p>
        </w:tc>
        <w:tc>
          <w:tcPr>
            <w:tcW w:w="1846"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29 657,00</w:t>
            </w:r>
          </w:p>
        </w:tc>
        <w:tc>
          <w:tcPr>
            <w:tcW w:w="2973"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55 021,10</w:t>
            </w:r>
          </w:p>
        </w:tc>
      </w:tr>
      <w:tr w:rsidR="00B253A1" w:rsidRPr="00AA3DC8" w:rsidTr="00B253A1">
        <w:tc>
          <w:tcPr>
            <w:tcW w:w="2134" w:type="dxa"/>
            <w:vMerge/>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1277" w:type="dxa"/>
            <w:gridSpan w:val="2"/>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sz w:val="26"/>
                <w:szCs w:val="26"/>
              </w:rPr>
            </w:pPr>
            <w:r w:rsidRPr="00AA3DC8">
              <w:rPr>
                <w:sz w:val="26"/>
                <w:szCs w:val="26"/>
              </w:rPr>
              <w:t>2020</w:t>
            </w:r>
          </w:p>
        </w:tc>
        <w:tc>
          <w:tcPr>
            <w:tcW w:w="1699"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73 099,30</w:t>
            </w:r>
          </w:p>
        </w:tc>
        <w:tc>
          <w:tcPr>
            <w:tcW w:w="1846"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4 479,20</w:t>
            </w:r>
          </w:p>
        </w:tc>
        <w:tc>
          <w:tcPr>
            <w:tcW w:w="2973"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68 620,10</w:t>
            </w:r>
          </w:p>
        </w:tc>
      </w:tr>
      <w:tr w:rsidR="00B253A1" w:rsidRPr="00AA3DC8" w:rsidTr="00B253A1">
        <w:trPr>
          <w:trHeight w:val="412"/>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1277" w:type="dxa"/>
            <w:gridSpan w:val="2"/>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sz w:val="26"/>
                <w:szCs w:val="26"/>
              </w:rPr>
            </w:pPr>
            <w:r w:rsidRPr="00AA3DC8">
              <w:rPr>
                <w:sz w:val="26"/>
                <w:szCs w:val="26"/>
              </w:rPr>
              <w:t>2021</w:t>
            </w:r>
          </w:p>
        </w:tc>
        <w:tc>
          <w:tcPr>
            <w:tcW w:w="1699"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65 516,40</w:t>
            </w:r>
          </w:p>
        </w:tc>
        <w:tc>
          <w:tcPr>
            <w:tcW w:w="1846"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3 863,00</w:t>
            </w:r>
          </w:p>
        </w:tc>
        <w:tc>
          <w:tcPr>
            <w:tcW w:w="2973"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61 653,40</w:t>
            </w:r>
          </w:p>
        </w:tc>
      </w:tr>
      <w:tr w:rsidR="00B253A1" w:rsidRPr="00AA3DC8" w:rsidTr="00B253A1">
        <w:tc>
          <w:tcPr>
            <w:tcW w:w="2134" w:type="dxa"/>
            <w:vMerge/>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1277" w:type="dxa"/>
            <w:gridSpan w:val="2"/>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sz w:val="26"/>
                <w:szCs w:val="26"/>
              </w:rPr>
            </w:pPr>
            <w:r w:rsidRPr="00AA3DC8">
              <w:rPr>
                <w:sz w:val="26"/>
                <w:szCs w:val="26"/>
              </w:rPr>
              <w:t>2022</w:t>
            </w:r>
          </w:p>
        </w:tc>
        <w:tc>
          <w:tcPr>
            <w:tcW w:w="1699"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41 550,00</w:t>
            </w:r>
          </w:p>
        </w:tc>
        <w:tc>
          <w:tcPr>
            <w:tcW w:w="1846"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2 562,00</w:t>
            </w:r>
          </w:p>
        </w:tc>
        <w:tc>
          <w:tcPr>
            <w:tcW w:w="2973"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38 988,00</w:t>
            </w:r>
          </w:p>
        </w:tc>
      </w:tr>
      <w:tr w:rsidR="00B253A1" w:rsidRPr="00AA3DC8" w:rsidTr="00B253A1">
        <w:tc>
          <w:tcPr>
            <w:tcW w:w="2134" w:type="dxa"/>
            <w:vMerge/>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1277" w:type="dxa"/>
            <w:gridSpan w:val="2"/>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sz w:val="26"/>
                <w:szCs w:val="26"/>
              </w:rPr>
            </w:pPr>
            <w:r w:rsidRPr="00AA3DC8">
              <w:rPr>
                <w:sz w:val="26"/>
                <w:szCs w:val="26"/>
              </w:rPr>
              <w:t>2023</w:t>
            </w:r>
          </w:p>
        </w:tc>
        <w:tc>
          <w:tcPr>
            <w:tcW w:w="1699"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41 550,00</w:t>
            </w:r>
          </w:p>
        </w:tc>
        <w:tc>
          <w:tcPr>
            <w:tcW w:w="1846"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2 562,00</w:t>
            </w:r>
          </w:p>
        </w:tc>
        <w:tc>
          <w:tcPr>
            <w:tcW w:w="2973"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38 988,00</w:t>
            </w:r>
          </w:p>
        </w:tc>
      </w:tr>
      <w:tr w:rsidR="00B253A1" w:rsidRPr="00AA3DC8" w:rsidTr="00B253A1">
        <w:tc>
          <w:tcPr>
            <w:tcW w:w="2134" w:type="dxa"/>
            <w:vMerge/>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1277" w:type="dxa"/>
            <w:gridSpan w:val="2"/>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sz w:val="26"/>
                <w:szCs w:val="26"/>
              </w:rPr>
            </w:pPr>
            <w:r w:rsidRPr="00AA3DC8">
              <w:rPr>
                <w:sz w:val="26"/>
                <w:szCs w:val="26"/>
              </w:rPr>
              <w:t>2024</w:t>
            </w:r>
          </w:p>
        </w:tc>
        <w:tc>
          <w:tcPr>
            <w:tcW w:w="1699"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43 800,00</w:t>
            </w:r>
          </w:p>
        </w:tc>
        <w:tc>
          <w:tcPr>
            <w:tcW w:w="1846"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2 738,00</w:t>
            </w:r>
          </w:p>
        </w:tc>
        <w:tc>
          <w:tcPr>
            <w:tcW w:w="2973"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41 062,00</w:t>
            </w:r>
          </w:p>
        </w:tc>
      </w:tr>
      <w:tr w:rsidR="00B253A1" w:rsidRPr="00AA3DC8" w:rsidTr="00B253A1">
        <w:tc>
          <w:tcPr>
            <w:tcW w:w="2134" w:type="dxa"/>
            <w:vMerge/>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1277" w:type="dxa"/>
            <w:gridSpan w:val="2"/>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sz w:val="26"/>
                <w:szCs w:val="26"/>
              </w:rPr>
            </w:pPr>
            <w:r w:rsidRPr="00AA3DC8">
              <w:rPr>
                <w:sz w:val="26"/>
                <w:szCs w:val="26"/>
              </w:rPr>
              <w:t>2025</w:t>
            </w:r>
          </w:p>
        </w:tc>
        <w:tc>
          <w:tcPr>
            <w:tcW w:w="1699"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43 800,00</w:t>
            </w:r>
          </w:p>
        </w:tc>
        <w:tc>
          <w:tcPr>
            <w:tcW w:w="1846"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2 738,00</w:t>
            </w:r>
          </w:p>
        </w:tc>
        <w:tc>
          <w:tcPr>
            <w:tcW w:w="2973"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41 062,00</w:t>
            </w:r>
          </w:p>
        </w:tc>
      </w:tr>
      <w:tr w:rsidR="00B253A1" w:rsidRPr="00AA3DC8" w:rsidTr="00B253A1">
        <w:tc>
          <w:tcPr>
            <w:tcW w:w="2134" w:type="dxa"/>
            <w:vMerge/>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1277" w:type="dxa"/>
            <w:gridSpan w:val="2"/>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sz w:val="26"/>
                <w:szCs w:val="26"/>
              </w:rPr>
            </w:pPr>
            <w:r w:rsidRPr="00AA3DC8">
              <w:rPr>
                <w:sz w:val="26"/>
                <w:szCs w:val="26"/>
              </w:rPr>
              <w:t>Итого</w:t>
            </w:r>
          </w:p>
        </w:tc>
        <w:tc>
          <w:tcPr>
            <w:tcW w:w="1699"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637 760,74</w:t>
            </w:r>
          </w:p>
        </w:tc>
        <w:tc>
          <w:tcPr>
            <w:tcW w:w="1846"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129 698,80</w:t>
            </w:r>
          </w:p>
        </w:tc>
        <w:tc>
          <w:tcPr>
            <w:tcW w:w="2973" w:type="dxa"/>
            <w:tcBorders>
              <w:top w:val="single" w:sz="4" w:space="0" w:color="auto"/>
              <w:left w:val="single" w:sz="4" w:space="0" w:color="auto"/>
              <w:bottom w:val="single" w:sz="4" w:space="0" w:color="auto"/>
              <w:right w:val="single" w:sz="4" w:space="0" w:color="auto"/>
            </w:tcBorders>
            <w:vAlign w:val="center"/>
            <w:hideMark/>
          </w:tcPr>
          <w:p w:rsidR="00B253A1" w:rsidRPr="00AA3DC8" w:rsidRDefault="00B253A1">
            <w:pPr>
              <w:jc w:val="center"/>
              <w:rPr>
                <w:color w:val="000000"/>
                <w:sz w:val="26"/>
                <w:szCs w:val="26"/>
              </w:rPr>
            </w:pPr>
            <w:r w:rsidRPr="00AA3DC8">
              <w:rPr>
                <w:color w:val="000000"/>
                <w:sz w:val="26"/>
                <w:szCs w:val="26"/>
              </w:rPr>
              <w:t>508 061,94</w:t>
            </w:r>
          </w:p>
        </w:tc>
      </w:tr>
      <w:tr w:rsidR="00B253A1" w:rsidRPr="00AA3DC8" w:rsidTr="00B253A1">
        <w:tc>
          <w:tcPr>
            <w:tcW w:w="2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53A1" w:rsidRPr="00AA3DC8" w:rsidRDefault="00B253A1">
            <w:pPr>
              <w:widowControl w:val="0"/>
              <w:autoSpaceDE w:val="0"/>
              <w:autoSpaceDN w:val="0"/>
              <w:adjustRightInd w:val="0"/>
              <w:rPr>
                <w:sz w:val="26"/>
                <w:szCs w:val="26"/>
              </w:rPr>
            </w:pPr>
            <w:r w:rsidRPr="00AA3DC8">
              <w:rPr>
                <w:sz w:val="26"/>
                <w:szCs w:val="26"/>
              </w:rPr>
              <w:t>Ожидаемые конечные результаты реализации подпрограммы</w:t>
            </w:r>
          </w:p>
        </w:tc>
        <w:tc>
          <w:tcPr>
            <w:tcW w:w="779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53A1" w:rsidRPr="00AA3DC8" w:rsidRDefault="00B253A1">
            <w:pPr>
              <w:jc w:val="both"/>
              <w:rPr>
                <w:sz w:val="26"/>
                <w:szCs w:val="26"/>
              </w:rPr>
            </w:pPr>
            <w:r w:rsidRPr="00AA3DC8">
              <w:rPr>
                <w:sz w:val="26"/>
                <w:szCs w:val="26"/>
              </w:rPr>
              <w:t xml:space="preserve">1) увеличение производства продукции по виду деятельности «рыболовство» (в сопоставимых ценах) по отношению </w:t>
            </w:r>
            <w:r w:rsidRPr="00AA3DC8">
              <w:rPr>
                <w:sz w:val="26"/>
                <w:szCs w:val="26"/>
              </w:rPr>
              <w:br/>
              <w:t>к 2012 году на 6 процентов;</w:t>
            </w:r>
          </w:p>
          <w:p w:rsidR="00B253A1" w:rsidRPr="00AA3DC8" w:rsidRDefault="00B253A1" w:rsidP="002D2A70">
            <w:pPr>
              <w:jc w:val="both"/>
              <w:rPr>
                <w:sz w:val="26"/>
                <w:szCs w:val="26"/>
              </w:rPr>
            </w:pPr>
            <w:r w:rsidRPr="00AA3DC8">
              <w:rPr>
                <w:sz w:val="26"/>
                <w:szCs w:val="26"/>
              </w:rPr>
              <w:t xml:space="preserve">2) увеличение производства по переработке и консервированию </w:t>
            </w:r>
            <w:proofErr w:type="spellStart"/>
            <w:r w:rsidRPr="00AA3DC8">
              <w:rPr>
                <w:sz w:val="26"/>
                <w:szCs w:val="26"/>
              </w:rPr>
              <w:t>рыбо</w:t>
            </w:r>
            <w:proofErr w:type="spellEnd"/>
            <w:r w:rsidRPr="00AA3DC8">
              <w:rPr>
                <w:sz w:val="26"/>
                <w:szCs w:val="26"/>
              </w:rPr>
              <w:t>- и морепродуктов по отношению</w:t>
            </w:r>
            <w:r w:rsidR="002D2A70">
              <w:rPr>
                <w:sz w:val="26"/>
                <w:szCs w:val="26"/>
              </w:rPr>
              <w:t xml:space="preserve"> </w:t>
            </w:r>
            <w:r w:rsidRPr="00AA3DC8">
              <w:rPr>
                <w:sz w:val="26"/>
                <w:szCs w:val="26"/>
              </w:rPr>
              <w:t>к 2012 году на 72 процента</w:t>
            </w:r>
          </w:p>
        </w:tc>
      </w:tr>
    </w:tbl>
    <w:p w:rsidR="00B253A1" w:rsidRPr="00AA3DC8" w:rsidRDefault="00B253A1" w:rsidP="00B253A1">
      <w:pPr>
        <w:jc w:val="both"/>
        <w:rPr>
          <w:sz w:val="26"/>
          <w:szCs w:val="26"/>
        </w:rPr>
      </w:pPr>
    </w:p>
    <w:p w:rsidR="00B253A1" w:rsidRPr="00AA3DC8" w:rsidRDefault="00B253A1" w:rsidP="00B253A1">
      <w:pPr>
        <w:jc w:val="center"/>
        <w:rPr>
          <w:sz w:val="26"/>
          <w:szCs w:val="26"/>
        </w:rPr>
      </w:pPr>
      <w:r w:rsidRPr="00AA3DC8">
        <w:rPr>
          <w:sz w:val="26"/>
          <w:szCs w:val="26"/>
        </w:rPr>
        <w:t>Паспорт подпрограммы 8 «Техническая и технологическая</w:t>
      </w:r>
    </w:p>
    <w:p w:rsidR="00B253A1" w:rsidRPr="00AA3DC8" w:rsidRDefault="00B253A1" w:rsidP="00B253A1">
      <w:pPr>
        <w:jc w:val="center"/>
        <w:rPr>
          <w:sz w:val="26"/>
          <w:szCs w:val="26"/>
        </w:rPr>
      </w:pPr>
      <w:r w:rsidRPr="00AA3DC8">
        <w:rPr>
          <w:sz w:val="26"/>
          <w:szCs w:val="26"/>
        </w:rPr>
        <w:t>модернизация производства»</w:t>
      </w:r>
    </w:p>
    <w:p w:rsidR="00B253A1" w:rsidRPr="00AA3DC8" w:rsidRDefault="00B253A1" w:rsidP="00B253A1">
      <w:pPr>
        <w:jc w:val="center"/>
        <w:rPr>
          <w:sz w:val="26"/>
          <w:szCs w:val="26"/>
        </w:rPr>
      </w:pPr>
    </w:p>
    <w:tbl>
      <w:tblPr>
        <w:tblW w:w="9510" w:type="dxa"/>
        <w:tblInd w:w="62" w:type="dxa"/>
        <w:tblLayout w:type="fixed"/>
        <w:tblCellMar>
          <w:top w:w="75" w:type="dxa"/>
          <w:left w:w="0" w:type="dxa"/>
          <w:bottom w:w="75" w:type="dxa"/>
          <w:right w:w="0" w:type="dxa"/>
        </w:tblCellMar>
        <w:tblLook w:val="04A0"/>
      </w:tblPr>
      <w:tblGrid>
        <w:gridCol w:w="2102"/>
        <w:gridCol w:w="7408"/>
      </w:tblGrid>
      <w:tr w:rsidR="00B253A1" w:rsidRPr="00AA3DC8" w:rsidTr="00B253A1">
        <w:tc>
          <w:tcPr>
            <w:tcW w:w="2101" w:type="dxa"/>
            <w:tcBorders>
              <w:top w:val="single" w:sz="4" w:space="0" w:color="auto"/>
              <w:left w:val="single" w:sz="4" w:space="0" w:color="auto"/>
              <w:bottom w:val="single" w:sz="4" w:space="0" w:color="auto"/>
              <w:right w:val="nil"/>
            </w:tcBorders>
            <w:tcMar>
              <w:top w:w="102" w:type="dxa"/>
              <w:left w:w="62" w:type="dxa"/>
              <w:bottom w:w="102" w:type="dxa"/>
              <w:right w:w="62" w:type="dxa"/>
            </w:tcMar>
            <w:hideMark/>
          </w:tcPr>
          <w:p w:rsidR="00B253A1" w:rsidRPr="00AA3DC8" w:rsidRDefault="00B253A1">
            <w:pPr>
              <w:widowControl w:val="0"/>
              <w:autoSpaceDE w:val="0"/>
              <w:autoSpaceDN w:val="0"/>
              <w:adjustRightInd w:val="0"/>
              <w:rPr>
                <w:sz w:val="26"/>
                <w:szCs w:val="26"/>
              </w:rPr>
            </w:pPr>
            <w:r w:rsidRPr="00AA3DC8">
              <w:rPr>
                <w:sz w:val="26"/>
                <w:szCs w:val="26"/>
              </w:rPr>
              <w:t>Ответственный исполнитель подпрограммы</w:t>
            </w:r>
          </w:p>
        </w:tc>
        <w:tc>
          <w:tcPr>
            <w:tcW w:w="7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53A1" w:rsidRPr="00AA3DC8" w:rsidRDefault="00B253A1">
            <w:pPr>
              <w:widowControl w:val="0"/>
              <w:autoSpaceDE w:val="0"/>
              <w:autoSpaceDN w:val="0"/>
              <w:adjustRightInd w:val="0"/>
              <w:ind w:right="80"/>
              <w:jc w:val="both"/>
              <w:rPr>
                <w:sz w:val="26"/>
                <w:szCs w:val="26"/>
              </w:rPr>
            </w:pPr>
            <w:r w:rsidRPr="00AA3DC8">
              <w:rPr>
                <w:sz w:val="26"/>
                <w:szCs w:val="26"/>
              </w:rPr>
              <w:t>Министерство сельского и рыбного хозяйства Республики Карелия</w:t>
            </w:r>
          </w:p>
        </w:tc>
      </w:tr>
      <w:tr w:rsidR="00B253A1" w:rsidRPr="00AA3DC8" w:rsidTr="00B253A1">
        <w:tc>
          <w:tcPr>
            <w:tcW w:w="2101" w:type="dxa"/>
            <w:tcBorders>
              <w:top w:val="single" w:sz="4" w:space="0" w:color="auto"/>
              <w:left w:val="single" w:sz="4" w:space="0" w:color="auto"/>
              <w:bottom w:val="single" w:sz="4" w:space="0" w:color="auto"/>
              <w:right w:val="nil"/>
            </w:tcBorders>
            <w:tcMar>
              <w:top w:w="102" w:type="dxa"/>
              <w:left w:w="62" w:type="dxa"/>
              <w:bottom w:w="102" w:type="dxa"/>
              <w:right w:w="62" w:type="dxa"/>
            </w:tcMar>
            <w:hideMark/>
          </w:tcPr>
          <w:p w:rsidR="00B253A1" w:rsidRPr="00AA3DC8" w:rsidRDefault="00B253A1">
            <w:pPr>
              <w:widowControl w:val="0"/>
              <w:autoSpaceDE w:val="0"/>
              <w:autoSpaceDN w:val="0"/>
              <w:adjustRightInd w:val="0"/>
              <w:rPr>
                <w:sz w:val="26"/>
                <w:szCs w:val="26"/>
              </w:rPr>
            </w:pPr>
            <w:r w:rsidRPr="00AA3DC8">
              <w:rPr>
                <w:sz w:val="26"/>
                <w:szCs w:val="26"/>
              </w:rPr>
              <w:lastRenderedPageBreak/>
              <w:t>Участники подпрограммы</w:t>
            </w:r>
          </w:p>
        </w:tc>
        <w:tc>
          <w:tcPr>
            <w:tcW w:w="7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53A1" w:rsidRPr="00AA3DC8" w:rsidRDefault="00B253A1">
            <w:pPr>
              <w:widowControl w:val="0"/>
              <w:autoSpaceDE w:val="0"/>
              <w:autoSpaceDN w:val="0"/>
              <w:adjustRightInd w:val="0"/>
              <w:ind w:right="80"/>
              <w:jc w:val="both"/>
              <w:rPr>
                <w:sz w:val="26"/>
                <w:szCs w:val="26"/>
              </w:rPr>
            </w:pPr>
            <w:r w:rsidRPr="00AA3DC8">
              <w:rPr>
                <w:sz w:val="26"/>
                <w:szCs w:val="26"/>
              </w:rPr>
              <w:t>отсутствуют</w:t>
            </w:r>
          </w:p>
        </w:tc>
      </w:tr>
      <w:tr w:rsidR="00B253A1" w:rsidRPr="00AA3DC8" w:rsidTr="00B253A1">
        <w:tc>
          <w:tcPr>
            <w:tcW w:w="2101" w:type="dxa"/>
            <w:tcBorders>
              <w:top w:val="single" w:sz="4" w:space="0" w:color="auto"/>
              <w:left w:val="single" w:sz="4" w:space="0" w:color="auto"/>
              <w:bottom w:val="single" w:sz="4" w:space="0" w:color="auto"/>
              <w:right w:val="nil"/>
            </w:tcBorders>
            <w:tcMar>
              <w:top w:w="102" w:type="dxa"/>
              <w:left w:w="62" w:type="dxa"/>
              <w:bottom w:w="102" w:type="dxa"/>
              <w:right w:w="62" w:type="dxa"/>
            </w:tcMar>
            <w:hideMark/>
          </w:tcPr>
          <w:p w:rsidR="00B253A1" w:rsidRPr="00AA3DC8" w:rsidRDefault="00B253A1">
            <w:pPr>
              <w:widowControl w:val="0"/>
              <w:autoSpaceDE w:val="0"/>
              <w:autoSpaceDN w:val="0"/>
              <w:adjustRightInd w:val="0"/>
              <w:rPr>
                <w:sz w:val="26"/>
                <w:szCs w:val="26"/>
              </w:rPr>
            </w:pPr>
            <w:r w:rsidRPr="00AA3DC8">
              <w:rPr>
                <w:sz w:val="26"/>
                <w:szCs w:val="26"/>
              </w:rPr>
              <w:t>Цель подпрограммы</w:t>
            </w:r>
          </w:p>
        </w:tc>
        <w:tc>
          <w:tcPr>
            <w:tcW w:w="7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53A1" w:rsidRPr="00AA3DC8" w:rsidRDefault="00B253A1">
            <w:pPr>
              <w:jc w:val="both"/>
              <w:rPr>
                <w:sz w:val="26"/>
                <w:szCs w:val="26"/>
              </w:rPr>
            </w:pPr>
            <w:r w:rsidRPr="00AA3DC8">
              <w:rPr>
                <w:sz w:val="26"/>
                <w:szCs w:val="26"/>
              </w:rPr>
              <w:t>создание условий для технической и технологической модернизации производства</w:t>
            </w:r>
          </w:p>
        </w:tc>
      </w:tr>
      <w:tr w:rsidR="00B253A1" w:rsidRPr="00AA3DC8" w:rsidTr="00B253A1">
        <w:tc>
          <w:tcPr>
            <w:tcW w:w="2101" w:type="dxa"/>
            <w:tcBorders>
              <w:top w:val="single" w:sz="4" w:space="0" w:color="auto"/>
              <w:left w:val="single" w:sz="4" w:space="0" w:color="auto"/>
              <w:bottom w:val="single" w:sz="4" w:space="0" w:color="auto"/>
              <w:right w:val="nil"/>
            </w:tcBorders>
            <w:tcMar>
              <w:top w:w="102" w:type="dxa"/>
              <w:left w:w="62" w:type="dxa"/>
              <w:bottom w:w="102" w:type="dxa"/>
              <w:right w:w="62" w:type="dxa"/>
            </w:tcMar>
            <w:hideMark/>
          </w:tcPr>
          <w:p w:rsidR="00B253A1" w:rsidRPr="00AA3DC8" w:rsidRDefault="00B253A1">
            <w:pPr>
              <w:widowControl w:val="0"/>
              <w:autoSpaceDE w:val="0"/>
              <w:autoSpaceDN w:val="0"/>
              <w:adjustRightInd w:val="0"/>
              <w:rPr>
                <w:sz w:val="26"/>
                <w:szCs w:val="26"/>
              </w:rPr>
            </w:pPr>
            <w:r w:rsidRPr="00AA3DC8">
              <w:rPr>
                <w:sz w:val="26"/>
                <w:szCs w:val="26"/>
              </w:rPr>
              <w:t>Задача подпрограммы</w:t>
            </w:r>
          </w:p>
        </w:tc>
        <w:tc>
          <w:tcPr>
            <w:tcW w:w="7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253A1" w:rsidRPr="00AA3DC8" w:rsidRDefault="00B253A1">
            <w:pPr>
              <w:widowControl w:val="0"/>
              <w:autoSpaceDE w:val="0"/>
              <w:autoSpaceDN w:val="0"/>
              <w:adjustRightInd w:val="0"/>
              <w:ind w:right="80"/>
              <w:jc w:val="both"/>
              <w:rPr>
                <w:sz w:val="26"/>
                <w:szCs w:val="26"/>
              </w:rPr>
            </w:pPr>
            <w:r w:rsidRPr="00AA3DC8">
              <w:rPr>
                <w:sz w:val="26"/>
                <w:szCs w:val="26"/>
              </w:rPr>
              <w:t>стимулирование инновационной и инвестиционной деятельности, создания высокотехнологичных производств</w:t>
            </w:r>
          </w:p>
        </w:tc>
      </w:tr>
      <w:tr w:rsidR="00B253A1" w:rsidRPr="00AA3DC8" w:rsidTr="00B253A1">
        <w:tc>
          <w:tcPr>
            <w:tcW w:w="2101"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B253A1" w:rsidRPr="00AA3DC8" w:rsidRDefault="00B253A1">
            <w:pPr>
              <w:widowControl w:val="0"/>
              <w:autoSpaceDE w:val="0"/>
              <w:autoSpaceDN w:val="0"/>
              <w:adjustRightInd w:val="0"/>
              <w:rPr>
                <w:sz w:val="26"/>
                <w:szCs w:val="26"/>
              </w:rPr>
            </w:pPr>
            <w:r w:rsidRPr="00AA3DC8">
              <w:rPr>
                <w:sz w:val="26"/>
                <w:szCs w:val="26"/>
              </w:rPr>
              <w:t>Этапы и сроки реализации подпрограммы</w:t>
            </w:r>
          </w:p>
        </w:tc>
        <w:tc>
          <w:tcPr>
            <w:tcW w:w="7403"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B253A1" w:rsidRPr="00AA3DC8" w:rsidRDefault="002D2A70">
            <w:pPr>
              <w:widowControl w:val="0"/>
              <w:autoSpaceDE w:val="0"/>
              <w:autoSpaceDN w:val="0"/>
              <w:adjustRightInd w:val="0"/>
              <w:jc w:val="both"/>
              <w:rPr>
                <w:sz w:val="26"/>
                <w:szCs w:val="26"/>
              </w:rPr>
            </w:pPr>
            <w:r>
              <w:rPr>
                <w:sz w:val="26"/>
                <w:szCs w:val="26"/>
              </w:rPr>
              <w:t xml:space="preserve">сроки реализации: 2019 – </w:t>
            </w:r>
            <w:r w:rsidR="00B253A1" w:rsidRPr="00AA3DC8">
              <w:rPr>
                <w:sz w:val="26"/>
                <w:szCs w:val="26"/>
              </w:rPr>
              <w:t>2025 годы,</w:t>
            </w:r>
          </w:p>
          <w:p w:rsidR="00B253A1" w:rsidRPr="00AA3DC8" w:rsidRDefault="00B253A1">
            <w:pPr>
              <w:widowControl w:val="0"/>
              <w:autoSpaceDE w:val="0"/>
              <w:autoSpaceDN w:val="0"/>
              <w:adjustRightInd w:val="0"/>
              <w:jc w:val="both"/>
              <w:rPr>
                <w:sz w:val="26"/>
                <w:szCs w:val="26"/>
              </w:rPr>
            </w:pPr>
            <w:r w:rsidRPr="00AA3DC8">
              <w:rPr>
                <w:sz w:val="26"/>
                <w:szCs w:val="26"/>
              </w:rPr>
              <w:t>этапы реализации не выделяются</w:t>
            </w:r>
          </w:p>
        </w:tc>
      </w:tr>
    </w:tbl>
    <w:tbl>
      <w:tblPr>
        <w:tblStyle w:val="afa"/>
        <w:tblW w:w="0" w:type="auto"/>
        <w:tblInd w:w="108" w:type="dxa"/>
        <w:tblLayout w:type="fixed"/>
        <w:tblLook w:val="04A0"/>
      </w:tblPr>
      <w:tblGrid>
        <w:gridCol w:w="2127"/>
        <w:gridCol w:w="992"/>
        <w:gridCol w:w="1843"/>
        <w:gridCol w:w="2126"/>
        <w:gridCol w:w="2375"/>
      </w:tblGrid>
      <w:tr w:rsidR="00B253A1" w:rsidRPr="00AA3DC8" w:rsidTr="00B253A1">
        <w:tc>
          <w:tcPr>
            <w:tcW w:w="2127" w:type="dxa"/>
            <w:tcBorders>
              <w:top w:val="single" w:sz="4" w:space="0" w:color="auto"/>
              <w:left w:val="single" w:sz="4" w:space="0" w:color="auto"/>
              <w:bottom w:val="nil"/>
              <w:right w:val="single" w:sz="4" w:space="0" w:color="auto"/>
            </w:tcBorders>
            <w:hideMark/>
          </w:tcPr>
          <w:p w:rsidR="00B253A1" w:rsidRPr="00AA3DC8" w:rsidRDefault="00B253A1">
            <w:pPr>
              <w:widowControl w:val="0"/>
              <w:autoSpaceDE w:val="0"/>
              <w:autoSpaceDN w:val="0"/>
              <w:adjustRightInd w:val="0"/>
              <w:rPr>
                <w:sz w:val="26"/>
                <w:szCs w:val="26"/>
              </w:rPr>
            </w:pPr>
            <w:r w:rsidRPr="00AA3DC8">
              <w:rPr>
                <w:sz w:val="26"/>
                <w:szCs w:val="26"/>
              </w:rPr>
              <w:t>Объем</w:t>
            </w:r>
          </w:p>
        </w:tc>
        <w:tc>
          <w:tcPr>
            <w:tcW w:w="992" w:type="dxa"/>
            <w:tcBorders>
              <w:top w:val="single" w:sz="4" w:space="0" w:color="auto"/>
              <w:left w:val="single" w:sz="4" w:space="0" w:color="auto"/>
              <w:bottom w:val="nil"/>
              <w:right w:val="single" w:sz="4" w:space="0" w:color="auto"/>
            </w:tcBorders>
            <w:hideMark/>
          </w:tcPr>
          <w:p w:rsidR="00B253A1" w:rsidRPr="00AA3DC8" w:rsidRDefault="00B253A1">
            <w:pPr>
              <w:widowControl w:val="0"/>
              <w:autoSpaceDE w:val="0"/>
              <w:autoSpaceDN w:val="0"/>
              <w:adjustRightInd w:val="0"/>
              <w:jc w:val="center"/>
              <w:rPr>
                <w:sz w:val="26"/>
                <w:szCs w:val="26"/>
              </w:rPr>
            </w:pPr>
            <w:r w:rsidRPr="00AA3DC8">
              <w:rPr>
                <w:sz w:val="26"/>
                <w:szCs w:val="26"/>
              </w:rPr>
              <w:t>Год</w:t>
            </w:r>
          </w:p>
        </w:tc>
        <w:tc>
          <w:tcPr>
            <w:tcW w:w="1843" w:type="dxa"/>
            <w:tcBorders>
              <w:top w:val="single" w:sz="4" w:space="0" w:color="auto"/>
              <w:left w:val="single" w:sz="4" w:space="0" w:color="auto"/>
              <w:bottom w:val="nil"/>
              <w:right w:val="single" w:sz="4" w:space="0" w:color="auto"/>
            </w:tcBorders>
            <w:hideMark/>
          </w:tcPr>
          <w:p w:rsidR="00B253A1" w:rsidRPr="00AA3DC8" w:rsidRDefault="00B253A1">
            <w:pPr>
              <w:widowControl w:val="0"/>
              <w:autoSpaceDE w:val="0"/>
              <w:autoSpaceDN w:val="0"/>
              <w:adjustRightInd w:val="0"/>
              <w:jc w:val="center"/>
              <w:rPr>
                <w:sz w:val="26"/>
                <w:szCs w:val="26"/>
              </w:rPr>
            </w:pPr>
            <w:r w:rsidRPr="00AA3DC8">
              <w:rPr>
                <w:sz w:val="26"/>
                <w:szCs w:val="26"/>
              </w:rPr>
              <w:t>Всего, тыс.</w:t>
            </w:r>
          </w:p>
        </w:tc>
        <w:tc>
          <w:tcPr>
            <w:tcW w:w="4501" w:type="dxa"/>
            <w:gridSpan w:val="2"/>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jc w:val="center"/>
              <w:rPr>
                <w:sz w:val="26"/>
                <w:szCs w:val="26"/>
              </w:rPr>
            </w:pPr>
            <w:r w:rsidRPr="00AA3DC8">
              <w:rPr>
                <w:sz w:val="26"/>
                <w:szCs w:val="26"/>
              </w:rPr>
              <w:t>В том числе</w:t>
            </w:r>
          </w:p>
        </w:tc>
      </w:tr>
      <w:tr w:rsidR="00B253A1" w:rsidRPr="00AA3DC8" w:rsidTr="00B253A1">
        <w:tc>
          <w:tcPr>
            <w:tcW w:w="2127" w:type="dxa"/>
            <w:vMerge w:val="restart"/>
            <w:tcBorders>
              <w:top w:val="nil"/>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rPr>
                <w:sz w:val="26"/>
                <w:szCs w:val="26"/>
              </w:rPr>
            </w:pPr>
            <w:r w:rsidRPr="00AA3DC8">
              <w:rPr>
                <w:sz w:val="26"/>
                <w:szCs w:val="26"/>
              </w:rPr>
              <w:t>финансового обеспечения подпрограммы</w:t>
            </w:r>
          </w:p>
        </w:tc>
        <w:tc>
          <w:tcPr>
            <w:tcW w:w="992" w:type="dxa"/>
            <w:tcBorders>
              <w:top w:val="nil"/>
              <w:left w:val="single" w:sz="4" w:space="0" w:color="auto"/>
              <w:bottom w:val="single" w:sz="4" w:space="0" w:color="auto"/>
              <w:right w:val="single" w:sz="4" w:space="0" w:color="auto"/>
            </w:tcBorders>
          </w:tcPr>
          <w:p w:rsidR="00B253A1" w:rsidRPr="00AA3DC8" w:rsidRDefault="00B253A1">
            <w:pPr>
              <w:widowControl w:val="0"/>
              <w:autoSpaceDE w:val="0"/>
              <w:autoSpaceDN w:val="0"/>
              <w:adjustRightInd w:val="0"/>
              <w:jc w:val="center"/>
              <w:rPr>
                <w:sz w:val="26"/>
                <w:szCs w:val="26"/>
              </w:rPr>
            </w:pPr>
          </w:p>
        </w:tc>
        <w:tc>
          <w:tcPr>
            <w:tcW w:w="1843" w:type="dxa"/>
            <w:tcBorders>
              <w:top w:val="nil"/>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jc w:val="center"/>
              <w:rPr>
                <w:sz w:val="26"/>
                <w:szCs w:val="26"/>
              </w:rPr>
            </w:pPr>
            <w:r w:rsidRPr="00AA3DC8">
              <w:rPr>
                <w:sz w:val="26"/>
                <w:szCs w:val="26"/>
              </w:rPr>
              <w:t>рублей</w:t>
            </w:r>
          </w:p>
        </w:tc>
        <w:tc>
          <w:tcPr>
            <w:tcW w:w="2126" w:type="dxa"/>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jc w:val="center"/>
              <w:rPr>
                <w:sz w:val="26"/>
                <w:szCs w:val="26"/>
              </w:rPr>
            </w:pPr>
            <w:r w:rsidRPr="00AA3DC8">
              <w:rPr>
                <w:sz w:val="26"/>
                <w:szCs w:val="26"/>
              </w:rPr>
              <w:t>за счет средств бюджета Республики Карелия</w:t>
            </w:r>
          </w:p>
        </w:tc>
        <w:tc>
          <w:tcPr>
            <w:tcW w:w="2375" w:type="dxa"/>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jc w:val="center"/>
              <w:rPr>
                <w:sz w:val="26"/>
                <w:szCs w:val="26"/>
              </w:rPr>
            </w:pPr>
            <w:r w:rsidRPr="00AA3DC8">
              <w:rPr>
                <w:sz w:val="26"/>
                <w:szCs w:val="26"/>
              </w:rPr>
              <w:t>за счет целевых безвозмездных поступлений в бюджет Республики Карелия</w:t>
            </w:r>
          </w:p>
        </w:tc>
      </w:tr>
      <w:tr w:rsidR="00B253A1" w:rsidRPr="00AA3DC8" w:rsidTr="00B253A1">
        <w:tc>
          <w:tcPr>
            <w:tcW w:w="2127" w:type="dxa"/>
            <w:vMerge/>
            <w:tcBorders>
              <w:top w:val="nil"/>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jc w:val="center"/>
              <w:rPr>
                <w:sz w:val="26"/>
                <w:szCs w:val="26"/>
              </w:rPr>
            </w:pPr>
            <w:r w:rsidRPr="00AA3DC8">
              <w:rPr>
                <w:sz w:val="26"/>
                <w:szCs w:val="26"/>
              </w:rPr>
              <w:t>2019</w:t>
            </w:r>
          </w:p>
        </w:tc>
        <w:tc>
          <w:tcPr>
            <w:tcW w:w="1843" w:type="dxa"/>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jc w:val="center"/>
              <w:rPr>
                <w:sz w:val="26"/>
                <w:szCs w:val="26"/>
              </w:rPr>
            </w:pPr>
            <w:r w:rsidRPr="00AA3DC8">
              <w:rPr>
                <w:sz w:val="26"/>
                <w:szCs w:val="26"/>
              </w:rPr>
              <w:t>119 200,00</w:t>
            </w:r>
          </w:p>
        </w:tc>
        <w:tc>
          <w:tcPr>
            <w:tcW w:w="2126" w:type="dxa"/>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jc w:val="center"/>
              <w:rPr>
                <w:sz w:val="26"/>
                <w:szCs w:val="26"/>
              </w:rPr>
            </w:pPr>
            <w:r w:rsidRPr="00AA3DC8">
              <w:rPr>
                <w:sz w:val="26"/>
                <w:szCs w:val="26"/>
              </w:rPr>
              <w:t>119 200,00</w:t>
            </w:r>
          </w:p>
        </w:tc>
        <w:tc>
          <w:tcPr>
            <w:tcW w:w="2375" w:type="dxa"/>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jc w:val="center"/>
              <w:rPr>
                <w:sz w:val="26"/>
                <w:szCs w:val="26"/>
              </w:rPr>
            </w:pPr>
            <w:r w:rsidRPr="00AA3DC8">
              <w:rPr>
                <w:sz w:val="26"/>
                <w:szCs w:val="26"/>
              </w:rPr>
              <w:t>0,00</w:t>
            </w:r>
          </w:p>
        </w:tc>
      </w:tr>
      <w:tr w:rsidR="00B253A1" w:rsidRPr="00AA3DC8" w:rsidTr="00B253A1">
        <w:tc>
          <w:tcPr>
            <w:tcW w:w="2127" w:type="dxa"/>
            <w:vMerge/>
            <w:tcBorders>
              <w:top w:val="nil"/>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jc w:val="center"/>
              <w:rPr>
                <w:sz w:val="26"/>
                <w:szCs w:val="26"/>
              </w:rPr>
            </w:pPr>
            <w:r w:rsidRPr="00AA3DC8">
              <w:rPr>
                <w:sz w:val="26"/>
                <w:szCs w:val="26"/>
              </w:rPr>
              <w:t>2020</w:t>
            </w:r>
          </w:p>
        </w:tc>
        <w:tc>
          <w:tcPr>
            <w:tcW w:w="1843" w:type="dxa"/>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jc w:val="center"/>
              <w:rPr>
                <w:sz w:val="26"/>
                <w:szCs w:val="26"/>
              </w:rPr>
            </w:pPr>
            <w:r w:rsidRPr="00AA3DC8">
              <w:rPr>
                <w:sz w:val="26"/>
                <w:szCs w:val="26"/>
              </w:rPr>
              <w:t>0,00</w:t>
            </w:r>
          </w:p>
        </w:tc>
        <w:tc>
          <w:tcPr>
            <w:tcW w:w="2126" w:type="dxa"/>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jc w:val="center"/>
              <w:rPr>
                <w:sz w:val="26"/>
                <w:szCs w:val="26"/>
              </w:rPr>
            </w:pPr>
            <w:r w:rsidRPr="00AA3DC8">
              <w:rPr>
                <w:sz w:val="26"/>
                <w:szCs w:val="26"/>
              </w:rPr>
              <w:t>0,00</w:t>
            </w:r>
          </w:p>
        </w:tc>
        <w:tc>
          <w:tcPr>
            <w:tcW w:w="2375" w:type="dxa"/>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jc w:val="center"/>
              <w:rPr>
                <w:sz w:val="26"/>
                <w:szCs w:val="26"/>
              </w:rPr>
            </w:pPr>
            <w:r w:rsidRPr="00AA3DC8">
              <w:rPr>
                <w:sz w:val="26"/>
                <w:szCs w:val="26"/>
              </w:rPr>
              <w:t>0,00</w:t>
            </w:r>
          </w:p>
        </w:tc>
      </w:tr>
      <w:tr w:rsidR="00B253A1" w:rsidRPr="00AA3DC8" w:rsidTr="00B253A1">
        <w:tc>
          <w:tcPr>
            <w:tcW w:w="2127" w:type="dxa"/>
            <w:vMerge/>
            <w:tcBorders>
              <w:top w:val="nil"/>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sz w:val="26"/>
                <w:szCs w:val="26"/>
              </w:rPr>
            </w:pPr>
            <w:r w:rsidRPr="00AA3DC8">
              <w:rPr>
                <w:sz w:val="26"/>
                <w:szCs w:val="26"/>
              </w:rPr>
              <w:t>2021</w:t>
            </w:r>
          </w:p>
        </w:tc>
        <w:tc>
          <w:tcPr>
            <w:tcW w:w="1843" w:type="dxa"/>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jc w:val="center"/>
              <w:rPr>
                <w:sz w:val="26"/>
                <w:szCs w:val="26"/>
              </w:rPr>
            </w:pPr>
            <w:r w:rsidRPr="00AA3DC8">
              <w:rPr>
                <w:sz w:val="26"/>
                <w:szCs w:val="26"/>
              </w:rPr>
              <w:t>0,00</w:t>
            </w:r>
          </w:p>
        </w:tc>
        <w:tc>
          <w:tcPr>
            <w:tcW w:w="2126" w:type="dxa"/>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jc w:val="center"/>
              <w:rPr>
                <w:sz w:val="26"/>
                <w:szCs w:val="26"/>
              </w:rPr>
            </w:pPr>
            <w:r w:rsidRPr="00AA3DC8">
              <w:rPr>
                <w:sz w:val="26"/>
                <w:szCs w:val="26"/>
              </w:rPr>
              <w:t>0,00</w:t>
            </w:r>
          </w:p>
        </w:tc>
        <w:tc>
          <w:tcPr>
            <w:tcW w:w="2375" w:type="dxa"/>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jc w:val="center"/>
              <w:rPr>
                <w:sz w:val="26"/>
                <w:szCs w:val="26"/>
              </w:rPr>
            </w:pPr>
            <w:r w:rsidRPr="00AA3DC8">
              <w:rPr>
                <w:sz w:val="26"/>
                <w:szCs w:val="26"/>
              </w:rPr>
              <w:t>0,00</w:t>
            </w:r>
          </w:p>
        </w:tc>
      </w:tr>
      <w:tr w:rsidR="00B253A1" w:rsidRPr="00AA3DC8" w:rsidTr="00B253A1">
        <w:tc>
          <w:tcPr>
            <w:tcW w:w="2127" w:type="dxa"/>
            <w:vMerge/>
            <w:tcBorders>
              <w:top w:val="nil"/>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sz w:val="26"/>
                <w:szCs w:val="26"/>
              </w:rPr>
            </w:pPr>
            <w:r w:rsidRPr="00AA3DC8">
              <w:rPr>
                <w:sz w:val="26"/>
                <w:szCs w:val="26"/>
              </w:rPr>
              <w:t>2022</w:t>
            </w:r>
          </w:p>
        </w:tc>
        <w:tc>
          <w:tcPr>
            <w:tcW w:w="1843" w:type="dxa"/>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jc w:val="center"/>
              <w:rPr>
                <w:sz w:val="26"/>
                <w:szCs w:val="26"/>
              </w:rPr>
            </w:pPr>
            <w:r w:rsidRPr="00AA3DC8">
              <w:rPr>
                <w:sz w:val="26"/>
                <w:szCs w:val="26"/>
              </w:rPr>
              <w:t>201 000,00</w:t>
            </w:r>
          </w:p>
        </w:tc>
        <w:tc>
          <w:tcPr>
            <w:tcW w:w="2126" w:type="dxa"/>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jc w:val="center"/>
              <w:rPr>
                <w:sz w:val="26"/>
                <w:szCs w:val="26"/>
              </w:rPr>
            </w:pPr>
            <w:r w:rsidRPr="00AA3DC8">
              <w:rPr>
                <w:sz w:val="26"/>
                <w:szCs w:val="26"/>
              </w:rPr>
              <w:t>201 000,00</w:t>
            </w:r>
          </w:p>
        </w:tc>
        <w:tc>
          <w:tcPr>
            <w:tcW w:w="2375" w:type="dxa"/>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jc w:val="center"/>
              <w:rPr>
                <w:sz w:val="26"/>
                <w:szCs w:val="26"/>
              </w:rPr>
            </w:pPr>
            <w:r w:rsidRPr="00AA3DC8">
              <w:rPr>
                <w:sz w:val="26"/>
                <w:szCs w:val="26"/>
              </w:rPr>
              <w:t>0,00</w:t>
            </w:r>
          </w:p>
        </w:tc>
      </w:tr>
      <w:tr w:rsidR="00B253A1" w:rsidRPr="00AA3DC8" w:rsidTr="00B253A1">
        <w:tc>
          <w:tcPr>
            <w:tcW w:w="2127" w:type="dxa"/>
            <w:vMerge/>
            <w:tcBorders>
              <w:top w:val="nil"/>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sz w:val="26"/>
                <w:szCs w:val="26"/>
              </w:rPr>
            </w:pPr>
            <w:r w:rsidRPr="00AA3DC8">
              <w:rPr>
                <w:sz w:val="26"/>
                <w:szCs w:val="26"/>
              </w:rPr>
              <w:t>2023</w:t>
            </w:r>
          </w:p>
        </w:tc>
        <w:tc>
          <w:tcPr>
            <w:tcW w:w="1843" w:type="dxa"/>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jc w:val="center"/>
              <w:rPr>
                <w:sz w:val="26"/>
                <w:szCs w:val="26"/>
              </w:rPr>
            </w:pPr>
            <w:r w:rsidRPr="00AA3DC8">
              <w:rPr>
                <w:sz w:val="26"/>
                <w:szCs w:val="26"/>
              </w:rPr>
              <w:t>253 200,00</w:t>
            </w:r>
          </w:p>
        </w:tc>
        <w:tc>
          <w:tcPr>
            <w:tcW w:w="2126" w:type="dxa"/>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jc w:val="center"/>
              <w:rPr>
                <w:sz w:val="26"/>
                <w:szCs w:val="26"/>
              </w:rPr>
            </w:pPr>
            <w:r w:rsidRPr="00AA3DC8">
              <w:rPr>
                <w:sz w:val="26"/>
                <w:szCs w:val="26"/>
              </w:rPr>
              <w:t>253 200,00</w:t>
            </w:r>
          </w:p>
        </w:tc>
        <w:tc>
          <w:tcPr>
            <w:tcW w:w="2375" w:type="dxa"/>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jc w:val="center"/>
              <w:rPr>
                <w:sz w:val="26"/>
                <w:szCs w:val="26"/>
              </w:rPr>
            </w:pPr>
            <w:r w:rsidRPr="00AA3DC8">
              <w:rPr>
                <w:sz w:val="26"/>
                <w:szCs w:val="26"/>
              </w:rPr>
              <w:t>0,00</w:t>
            </w:r>
          </w:p>
        </w:tc>
      </w:tr>
      <w:tr w:rsidR="00B253A1" w:rsidRPr="00AA3DC8" w:rsidTr="00B253A1">
        <w:tc>
          <w:tcPr>
            <w:tcW w:w="2127" w:type="dxa"/>
            <w:vMerge/>
            <w:tcBorders>
              <w:top w:val="nil"/>
              <w:left w:val="single" w:sz="4" w:space="0" w:color="auto"/>
              <w:bottom w:val="single" w:sz="4" w:space="0" w:color="auto"/>
              <w:right w:val="single" w:sz="4" w:space="0" w:color="auto"/>
            </w:tcBorders>
            <w:vAlign w:val="center"/>
            <w:hideMark/>
          </w:tcPr>
          <w:p w:rsidR="00B253A1" w:rsidRPr="00AA3DC8" w:rsidRDefault="00B253A1">
            <w:pPr>
              <w:rPr>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sz w:val="26"/>
                <w:szCs w:val="26"/>
              </w:rPr>
            </w:pPr>
            <w:r w:rsidRPr="00AA3DC8">
              <w:rPr>
                <w:sz w:val="26"/>
                <w:szCs w:val="26"/>
              </w:rPr>
              <w:t>2024</w:t>
            </w:r>
          </w:p>
        </w:tc>
        <w:tc>
          <w:tcPr>
            <w:tcW w:w="1843" w:type="dxa"/>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jc w:val="center"/>
              <w:rPr>
                <w:sz w:val="26"/>
                <w:szCs w:val="26"/>
              </w:rPr>
            </w:pPr>
            <w:r w:rsidRPr="00AA3DC8">
              <w:rPr>
                <w:sz w:val="26"/>
                <w:szCs w:val="26"/>
              </w:rPr>
              <w:t>253 400,00</w:t>
            </w:r>
          </w:p>
        </w:tc>
        <w:tc>
          <w:tcPr>
            <w:tcW w:w="2126" w:type="dxa"/>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jc w:val="center"/>
              <w:rPr>
                <w:sz w:val="26"/>
                <w:szCs w:val="26"/>
              </w:rPr>
            </w:pPr>
            <w:r w:rsidRPr="00AA3DC8">
              <w:rPr>
                <w:sz w:val="26"/>
                <w:szCs w:val="26"/>
              </w:rPr>
              <w:t>253 400,00</w:t>
            </w:r>
          </w:p>
        </w:tc>
        <w:tc>
          <w:tcPr>
            <w:tcW w:w="2375" w:type="dxa"/>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jc w:val="center"/>
              <w:rPr>
                <w:sz w:val="26"/>
                <w:szCs w:val="26"/>
              </w:rPr>
            </w:pPr>
            <w:r w:rsidRPr="00AA3DC8">
              <w:rPr>
                <w:sz w:val="26"/>
                <w:szCs w:val="26"/>
              </w:rPr>
              <w:t>0,00</w:t>
            </w:r>
          </w:p>
        </w:tc>
      </w:tr>
      <w:tr w:rsidR="00B253A1" w:rsidRPr="00AA3DC8" w:rsidTr="002D2A70">
        <w:tc>
          <w:tcPr>
            <w:tcW w:w="2127" w:type="dxa"/>
            <w:vMerge/>
            <w:tcBorders>
              <w:top w:val="nil"/>
              <w:left w:val="single" w:sz="4" w:space="0" w:color="auto"/>
              <w:bottom w:val="nil"/>
              <w:right w:val="single" w:sz="4" w:space="0" w:color="auto"/>
            </w:tcBorders>
            <w:vAlign w:val="center"/>
            <w:hideMark/>
          </w:tcPr>
          <w:p w:rsidR="00B253A1" w:rsidRPr="00AA3DC8" w:rsidRDefault="00B253A1">
            <w:pPr>
              <w:rPr>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sz w:val="26"/>
                <w:szCs w:val="26"/>
              </w:rPr>
            </w:pPr>
            <w:r w:rsidRPr="00AA3DC8">
              <w:rPr>
                <w:sz w:val="26"/>
                <w:szCs w:val="26"/>
              </w:rPr>
              <w:t>2025</w:t>
            </w:r>
          </w:p>
        </w:tc>
        <w:tc>
          <w:tcPr>
            <w:tcW w:w="1843" w:type="dxa"/>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jc w:val="center"/>
              <w:rPr>
                <w:sz w:val="26"/>
                <w:szCs w:val="26"/>
              </w:rPr>
            </w:pPr>
            <w:r w:rsidRPr="00AA3DC8">
              <w:rPr>
                <w:sz w:val="26"/>
                <w:szCs w:val="26"/>
              </w:rPr>
              <w:t>252 000,00</w:t>
            </w:r>
          </w:p>
        </w:tc>
        <w:tc>
          <w:tcPr>
            <w:tcW w:w="2126" w:type="dxa"/>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jc w:val="center"/>
              <w:rPr>
                <w:sz w:val="26"/>
                <w:szCs w:val="26"/>
              </w:rPr>
            </w:pPr>
            <w:r w:rsidRPr="00AA3DC8">
              <w:rPr>
                <w:sz w:val="26"/>
                <w:szCs w:val="26"/>
              </w:rPr>
              <w:t>252 000,00</w:t>
            </w:r>
          </w:p>
        </w:tc>
        <w:tc>
          <w:tcPr>
            <w:tcW w:w="2375" w:type="dxa"/>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jc w:val="center"/>
              <w:rPr>
                <w:sz w:val="26"/>
                <w:szCs w:val="26"/>
              </w:rPr>
            </w:pPr>
            <w:r w:rsidRPr="00AA3DC8">
              <w:rPr>
                <w:sz w:val="26"/>
                <w:szCs w:val="26"/>
              </w:rPr>
              <w:t>0,00</w:t>
            </w:r>
          </w:p>
        </w:tc>
      </w:tr>
      <w:tr w:rsidR="00B253A1" w:rsidRPr="00AA3DC8" w:rsidTr="00B253A1">
        <w:tc>
          <w:tcPr>
            <w:tcW w:w="2127" w:type="dxa"/>
            <w:tcBorders>
              <w:top w:val="nil"/>
              <w:left w:val="single" w:sz="4" w:space="0" w:color="auto"/>
              <w:bottom w:val="single" w:sz="4" w:space="0" w:color="auto"/>
              <w:right w:val="single" w:sz="4" w:space="0" w:color="auto"/>
            </w:tcBorders>
            <w:vAlign w:val="center"/>
          </w:tcPr>
          <w:p w:rsidR="00B253A1" w:rsidRPr="00AA3DC8" w:rsidRDefault="00B253A1">
            <w:pPr>
              <w:widowControl w:val="0"/>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B253A1" w:rsidRPr="00AA3DC8" w:rsidRDefault="00B253A1">
            <w:pPr>
              <w:jc w:val="center"/>
              <w:rPr>
                <w:sz w:val="26"/>
                <w:szCs w:val="26"/>
              </w:rPr>
            </w:pPr>
            <w:r w:rsidRPr="00AA3DC8">
              <w:rPr>
                <w:sz w:val="26"/>
                <w:szCs w:val="26"/>
              </w:rPr>
              <w:t>Итого</w:t>
            </w:r>
          </w:p>
        </w:tc>
        <w:tc>
          <w:tcPr>
            <w:tcW w:w="1843" w:type="dxa"/>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jc w:val="center"/>
              <w:rPr>
                <w:sz w:val="26"/>
                <w:szCs w:val="26"/>
              </w:rPr>
            </w:pPr>
            <w:r w:rsidRPr="00AA3DC8">
              <w:rPr>
                <w:sz w:val="26"/>
                <w:szCs w:val="26"/>
              </w:rPr>
              <w:t>1 078 800,00</w:t>
            </w:r>
          </w:p>
        </w:tc>
        <w:tc>
          <w:tcPr>
            <w:tcW w:w="2126" w:type="dxa"/>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jc w:val="center"/>
              <w:rPr>
                <w:sz w:val="26"/>
                <w:szCs w:val="26"/>
              </w:rPr>
            </w:pPr>
            <w:r w:rsidRPr="00AA3DC8">
              <w:rPr>
                <w:sz w:val="26"/>
                <w:szCs w:val="26"/>
              </w:rPr>
              <w:t>1 078 800,00</w:t>
            </w:r>
          </w:p>
        </w:tc>
        <w:tc>
          <w:tcPr>
            <w:tcW w:w="2375" w:type="dxa"/>
            <w:tcBorders>
              <w:top w:val="single" w:sz="4" w:space="0" w:color="auto"/>
              <w:left w:val="single" w:sz="4" w:space="0" w:color="auto"/>
              <w:bottom w:val="single" w:sz="4" w:space="0" w:color="auto"/>
              <w:right w:val="single" w:sz="4" w:space="0" w:color="auto"/>
            </w:tcBorders>
            <w:hideMark/>
          </w:tcPr>
          <w:p w:rsidR="00B253A1" w:rsidRPr="00AA3DC8" w:rsidRDefault="00B253A1">
            <w:pPr>
              <w:widowControl w:val="0"/>
              <w:autoSpaceDE w:val="0"/>
              <w:autoSpaceDN w:val="0"/>
              <w:adjustRightInd w:val="0"/>
              <w:jc w:val="center"/>
              <w:rPr>
                <w:sz w:val="26"/>
                <w:szCs w:val="26"/>
              </w:rPr>
            </w:pPr>
            <w:r w:rsidRPr="00AA3DC8">
              <w:rPr>
                <w:sz w:val="26"/>
                <w:szCs w:val="26"/>
              </w:rPr>
              <w:t>0,00</w:t>
            </w:r>
          </w:p>
        </w:tc>
      </w:tr>
    </w:tbl>
    <w:tbl>
      <w:tblPr>
        <w:tblW w:w="9510" w:type="dxa"/>
        <w:tblInd w:w="6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tblPr>
      <w:tblGrid>
        <w:gridCol w:w="2130"/>
        <w:gridCol w:w="7380"/>
      </w:tblGrid>
      <w:tr w:rsidR="00B253A1" w:rsidRPr="00AA3DC8" w:rsidTr="00B253A1">
        <w:tc>
          <w:tcPr>
            <w:tcW w:w="2127"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B253A1" w:rsidRPr="00AA3DC8" w:rsidRDefault="00B253A1">
            <w:pPr>
              <w:widowControl w:val="0"/>
              <w:autoSpaceDE w:val="0"/>
              <w:autoSpaceDN w:val="0"/>
              <w:adjustRightInd w:val="0"/>
              <w:rPr>
                <w:sz w:val="26"/>
                <w:szCs w:val="26"/>
              </w:rPr>
            </w:pPr>
            <w:r w:rsidRPr="00AA3DC8">
              <w:rPr>
                <w:sz w:val="26"/>
                <w:szCs w:val="26"/>
              </w:rPr>
              <w:t>Ожидаемый конечный результат реализации подпрограммы</w:t>
            </w:r>
          </w:p>
        </w:tc>
        <w:tc>
          <w:tcPr>
            <w:tcW w:w="7371"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B253A1" w:rsidRPr="00AA3DC8" w:rsidRDefault="00B253A1">
            <w:pPr>
              <w:widowControl w:val="0"/>
              <w:autoSpaceDE w:val="0"/>
              <w:autoSpaceDN w:val="0"/>
              <w:adjustRightInd w:val="0"/>
              <w:jc w:val="both"/>
              <w:rPr>
                <w:sz w:val="26"/>
                <w:szCs w:val="26"/>
              </w:rPr>
            </w:pPr>
            <w:r w:rsidRPr="00AA3DC8">
              <w:rPr>
                <w:sz w:val="26"/>
                <w:szCs w:val="26"/>
              </w:rPr>
              <w:t xml:space="preserve">увеличение доли субъектов агропромышленного и </w:t>
            </w:r>
            <w:proofErr w:type="spellStart"/>
            <w:r w:rsidRPr="00AA3DC8">
              <w:rPr>
                <w:sz w:val="26"/>
                <w:szCs w:val="26"/>
              </w:rPr>
              <w:t>рыбохозяйственного</w:t>
            </w:r>
            <w:proofErr w:type="spellEnd"/>
            <w:r w:rsidRPr="00AA3DC8">
              <w:rPr>
                <w:sz w:val="26"/>
                <w:szCs w:val="26"/>
              </w:rPr>
              <w:t xml:space="preserve"> комплексов, осуществивших техническое обновление и (или) модернизацию производства</w:t>
            </w:r>
            <w:r w:rsidR="002D2A70">
              <w:rPr>
                <w:sz w:val="26"/>
                <w:szCs w:val="26"/>
              </w:rPr>
              <w:t>,</w:t>
            </w:r>
            <w:r w:rsidRPr="00AA3DC8">
              <w:rPr>
                <w:sz w:val="26"/>
                <w:szCs w:val="26"/>
              </w:rPr>
              <w:t xml:space="preserve"> в общем количестве получателей государственной поддержки до </w:t>
            </w:r>
            <w:r w:rsidR="002D2A70">
              <w:rPr>
                <w:sz w:val="26"/>
                <w:szCs w:val="26"/>
              </w:rPr>
              <w:t xml:space="preserve">                      </w:t>
            </w:r>
            <w:r w:rsidRPr="00AA3DC8">
              <w:rPr>
                <w:sz w:val="26"/>
                <w:szCs w:val="26"/>
              </w:rPr>
              <w:t>30 процентов</w:t>
            </w:r>
          </w:p>
        </w:tc>
      </w:tr>
    </w:tbl>
    <w:p w:rsidR="00B253A1" w:rsidRPr="00AA3DC8" w:rsidRDefault="00B253A1" w:rsidP="00B253A1">
      <w:pPr>
        <w:widowControl w:val="0"/>
        <w:autoSpaceDE w:val="0"/>
        <w:autoSpaceDN w:val="0"/>
        <w:adjustRightInd w:val="0"/>
        <w:jc w:val="center"/>
        <w:rPr>
          <w:sz w:val="26"/>
          <w:szCs w:val="26"/>
        </w:rPr>
      </w:pPr>
    </w:p>
    <w:p w:rsidR="00B253A1" w:rsidRDefault="00B253A1" w:rsidP="00B253A1">
      <w:pPr>
        <w:jc w:val="center"/>
        <w:rPr>
          <w:szCs w:val="28"/>
        </w:rPr>
      </w:pPr>
      <w:r>
        <w:rPr>
          <w:szCs w:val="28"/>
          <w:lang w:val="en-US"/>
        </w:rPr>
        <w:t>I</w:t>
      </w:r>
      <w:r>
        <w:rPr>
          <w:szCs w:val="28"/>
        </w:rPr>
        <w:t>. Итоги реализации государственной программы за 2013 – 2018 годы</w:t>
      </w:r>
    </w:p>
    <w:p w:rsidR="00B253A1" w:rsidRDefault="00B253A1" w:rsidP="00B253A1">
      <w:pPr>
        <w:autoSpaceDE w:val="0"/>
        <w:autoSpaceDN w:val="0"/>
        <w:adjustRightInd w:val="0"/>
        <w:ind w:firstLine="426"/>
        <w:jc w:val="both"/>
        <w:rPr>
          <w:bCs/>
          <w:szCs w:val="28"/>
        </w:rPr>
      </w:pPr>
    </w:p>
    <w:p w:rsidR="00B253A1" w:rsidRDefault="00B253A1" w:rsidP="00260129">
      <w:pPr>
        <w:autoSpaceDE w:val="0"/>
        <w:autoSpaceDN w:val="0"/>
        <w:adjustRightInd w:val="0"/>
        <w:ind w:firstLine="567"/>
        <w:jc w:val="both"/>
        <w:rPr>
          <w:bCs/>
          <w:szCs w:val="28"/>
        </w:rPr>
      </w:pPr>
      <w:r>
        <w:rPr>
          <w:szCs w:val="28"/>
        </w:rPr>
        <w:t xml:space="preserve">Государственная программа Республики Карелия «Развитие агропромышленного и </w:t>
      </w:r>
      <w:proofErr w:type="spellStart"/>
      <w:r>
        <w:rPr>
          <w:szCs w:val="28"/>
        </w:rPr>
        <w:t>рыбохозяйственного</w:t>
      </w:r>
      <w:proofErr w:type="spellEnd"/>
      <w:r>
        <w:rPr>
          <w:szCs w:val="28"/>
        </w:rPr>
        <w:t xml:space="preserve"> комплексов Республики Карелия» (далее – государственная программа) </w:t>
      </w:r>
      <w:r>
        <w:rPr>
          <w:rFonts w:eastAsia="Calibri"/>
          <w:szCs w:val="28"/>
        </w:rPr>
        <w:t>с 2013 года по 2018 год реализовывалась с достаточным и высоким уровнем эффективности.</w:t>
      </w:r>
    </w:p>
    <w:p w:rsidR="00B253A1" w:rsidRDefault="00B253A1" w:rsidP="00260129">
      <w:pPr>
        <w:autoSpaceDE w:val="0"/>
        <w:autoSpaceDN w:val="0"/>
        <w:adjustRightInd w:val="0"/>
        <w:ind w:firstLine="567"/>
        <w:jc w:val="both"/>
        <w:rPr>
          <w:bCs/>
          <w:szCs w:val="28"/>
        </w:rPr>
      </w:pPr>
      <w:r>
        <w:rPr>
          <w:bCs/>
          <w:szCs w:val="28"/>
        </w:rPr>
        <w:t xml:space="preserve">Агропромышленный и </w:t>
      </w:r>
      <w:proofErr w:type="spellStart"/>
      <w:r>
        <w:rPr>
          <w:bCs/>
          <w:szCs w:val="28"/>
        </w:rPr>
        <w:t>рыбохозяйственный</w:t>
      </w:r>
      <w:proofErr w:type="spellEnd"/>
      <w:r>
        <w:rPr>
          <w:bCs/>
          <w:szCs w:val="28"/>
        </w:rPr>
        <w:t xml:space="preserve"> комплексы в экономике республики имеют многоцелевое значение, оказывают влияние на региональный агропродовольственный рынок, формируют экономический, трудовой и поселенческий потенциал сельских территорий. Основными функциональными сферами </w:t>
      </w:r>
      <w:proofErr w:type="gramStart"/>
      <w:r>
        <w:rPr>
          <w:bCs/>
          <w:szCs w:val="28"/>
        </w:rPr>
        <w:t>агропромышленного</w:t>
      </w:r>
      <w:proofErr w:type="gramEnd"/>
      <w:r>
        <w:rPr>
          <w:bCs/>
          <w:szCs w:val="28"/>
        </w:rPr>
        <w:t xml:space="preserve"> и </w:t>
      </w:r>
      <w:proofErr w:type="spellStart"/>
      <w:r>
        <w:rPr>
          <w:bCs/>
          <w:szCs w:val="28"/>
        </w:rPr>
        <w:t>рыбохозяйственного</w:t>
      </w:r>
      <w:proofErr w:type="spellEnd"/>
      <w:r>
        <w:rPr>
          <w:bCs/>
          <w:szCs w:val="28"/>
        </w:rPr>
        <w:t xml:space="preserve"> комплексов Республики Карелия являются сельское хозяйство (животноводство, растениеводство), рыбное хозяйство (рыболовство, </w:t>
      </w:r>
      <w:r>
        <w:rPr>
          <w:bCs/>
          <w:szCs w:val="28"/>
        </w:rPr>
        <w:lastRenderedPageBreak/>
        <w:t xml:space="preserve">рыбоводство, </w:t>
      </w:r>
      <w:proofErr w:type="spellStart"/>
      <w:r>
        <w:rPr>
          <w:bCs/>
          <w:szCs w:val="28"/>
        </w:rPr>
        <w:t>рыбопереработка</w:t>
      </w:r>
      <w:proofErr w:type="spellEnd"/>
      <w:r>
        <w:rPr>
          <w:bCs/>
          <w:szCs w:val="28"/>
        </w:rPr>
        <w:t>), пищевая и перерабатывающая промышленность.</w:t>
      </w:r>
    </w:p>
    <w:p w:rsidR="00B253A1" w:rsidRDefault="00B253A1" w:rsidP="00260129">
      <w:pPr>
        <w:autoSpaceDE w:val="0"/>
        <w:autoSpaceDN w:val="0"/>
        <w:adjustRightInd w:val="0"/>
        <w:ind w:firstLine="567"/>
        <w:jc w:val="both"/>
        <w:rPr>
          <w:bCs/>
          <w:szCs w:val="28"/>
        </w:rPr>
      </w:pPr>
      <w:r>
        <w:rPr>
          <w:bCs/>
          <w:szCs w:val="28"/>
        </w:rPr>
        <w:t>В период 2013</w:t>
      </w:r>
      <w:r w:rsidR="00260129">
        <w:rPr>
          <w:bCs/>
          <w:szCs w:val="28"/>
        </w:rPr>
        <w:t xml:space="preserve"> –</w:t>
      </w:r>
      <w:r>
        <w:rPr>
          <w:bCs/>
          <w:szCs w:val="28"/>
        </w:rPr>
        <w:t xml:space="preserve"> 2018 годов развитие агропромышленного и </w:t>
      </w:r>
      <w:proofErr w:type="spellStart"/>
      <w:r>
        <w:rPr>
          <w:bCs/>
          <w:szCs w:val="28"/>
        </w:rPr>
        <w:t>рыбохозяй</w:t>
      </w:r>
      <w:r w:rsidR="00260129">
        <w:rPr>
          <w:bCs/>
          <w:szCs w:val="28"/>
        </w:rPr>
        <w:t>-</w:t>
      </w:r>
      <w:r>
        <w:rPr>
          <w:bCs/>
          <w:szCs w:val="28"/>
        </w:rPr>
        <w:t>ственного</w:t>
      </w:r>
      <w:proofErr w:type="spellEnd"/>
      <w:r>
        <w:rPr>
          <w:bCs/>
          <w:szCs w:val="28"/>
        </w:rPr>
        <w:t xml:space="preserve"> комплексов региона происходило в непростой социально-экономической ситуации, обусловленной воздействием факторов, сформировавшихся вследствие </w:t>
      </w:r>
      <w:proofErr w:type="spellStart"/>
      <w:r>
        <w:rPr>
          <w:bCs/>
          <w:szCs w:val="28"/>
        </w:rPr>
        <w:t>санкционных</w:t>
      </w:r>
      <w:proofErr w:type="spellEnd"/>
      <w:r>
        <w:rPr>
          <w:bCs/>
          <w:szCs w:val="28"/>
        </w:rPr>
        <w:t xml:space="preserve"> мер по отношению к Российской Федерации и оказывающих сдерживающий эффект</w:t>
      </w:r>
      <w:r w:rsidR="00260129">
        <w:rPr>
          <w:bCs/>
          <w:szCs w:val="28"/>
        </w:rPr>
        <w:t>. К таким факторам</w:t>
      </w:r>
      <w:r>
        <w:rPr>
          <w:bCs/>
          <w:szCs w:val="28"/>
        </w:rPr>
        <w:t xml:space="preserve"> относятся в первую очередь низкий уровень инвестиционной активности и реальных доходов населения, трудности привлечения инвестиционных кредитов и кредитов на осуществление текущей деятельности, повышение конкуренции на агропродовольственном рынке и в отдельных продуктовых сегментах.</w:t>
      </w:r>
    </w:p>
    <w:p w:rsidR="00B253A1" w:rsidRDefault="00B253A1" w:rsidP="00260129">
      <w:pPr>
        <w:autoSpaceDE w:val="0"/>
        <w:autoSpaceDN w:val="0"/>
        <w:adjustRightInd w:val="0"/>
        <w:ind w:firstLine="567"/>
        <w:jc w:val="both"/>
        <w:rPr>
          <w:bCs/>
          <w:szCs w:val="28"/>
        </w:rPr>
      </w:pPr>
      <w:r>
        <w:rPr>
          <w:bCs/>
          <w:szCs w:val="28"/>
        </w:rPr>
        <w:t xml:space="preserve">В соответствии с Федеральным законом от 21 июля 2005 года № 108-ФЗ «О Всероссийской сельскохозяйственной переписи» и постановлением Правительства Российской Федерации от 10 апреля 2013 года № 316 «Об организации Всероссийской сельскохозяйственной переписи 2016 года» в июле – августе 2016 года была проведена очередная Всероссийская сельскохозяйственная перепись. Согласно Графику пересчета динамических рядов отдельных показателей, предусмотренных программой Всероссийской сельскохозяйственной переписи 2016 года, а также сопряженных с ними показателей по сельскому хозяйству, Федеральная служба государственной статистики (далее – Росстат) осуществила пересмотр ретроспективных динамических рядов за период 2007 </w:t>
      </w:r>
      <w:r w:rsidR="00260129">
        <w:rPr>
          <w:bCs/>
          <w:szCs w:val="28"/>
        </w:rPr>
        <w:t>–</w:t>
      </w:r>
      <w:r>
        <w:rPr>
          <w:bCs/>
          <w:szCs w:val="28"/>
        </w:rPr>
        <w:t xml:space="preserve"> 2017 год</w:t>
      </w:r>
      <w:r w:rsidR="00260129">
        <w:rPr>
          <w:bCs/>
          <w:szCs w:val="28"/>
        </w:rPr>
        <w:t>ов</w:t>
      </w:r>
      <w:r>
        <w:rPr>
          <w:bCs/>
          <w:szCs w:val="28"/>
        </w:rPr>
        <w:t>. Пересчеты динамических рядов выполнялись в основном по категориям «</w:t>
      </w:r>
      <w:r w:rsidR="00260129">
        <w:rPr>
          <w:bCs/>
          <w:szCs w:val="28"/>
        </w:rPr>
        <w:t>х</w:t>
      </w:r>
      <w:r>
        <w:rPr>
          <w:bCs/>
          <w:szCs w:val="28"/>
        </w:rPr>
        <w:t>озяйства населения» и «</w:t>
      </w:r>
      <w:r w:rsidR="00260129">
        <w:rPr>
          <w:bCs/>
          <w:szCs w:val="28"/>
        </w:rPr>
        <w:t>к</w:t>
      </w:r>
      <w:r>
        <w:rPr>
          <w:bCs/>
          <w:szCs w:val="28"/>
        </w:rPr>
        <w:t>рестьянские (фермерские) хозяйства и индивидуальные предприниматели». Динамика показателей по сельскому хозяйству указана на основании официальных публикаций по итогам ретроспективных пересчетов Росстата, выполненных с учетом итогов переписи 2016 года.</w:t>
      </w:r>
    </w:p>
    <w:p w:rsidR="00B253A1" w:rsidRDefault="00B253A1" w:rsidP="00260129">
      <w:pPr>
        <w:autoSpaceDE w:val="0"/>
        <w:autoSpaceDN w:val="0"/>
        <w:adjustRightInd w:val="0"/>
        <w:ind w:firstLine="567"/>
        <w:jc w:val="both"/>
        <w:rPr>
          <w:bCs/>
          <w:szCs w:val="28"/>
        </w:rPr>
      </w:pPr>
      <w:r>
        <w:rPr>
          <w:bCs/>
          <w:szCs w:val="28"/>
        </w:rPr>
        <w:t>Под воздействием неблагоприятных погодных факторов в сложившихся экономических условиях динамика развития сельского хозяйства, пищевой и перерабатывающей промышленности носила нестабильный характер.</w:t>
      </w:r>
    </w:p>
    <w:p w:rsidR="00B253A1" w:rsidRDefault="00B253A1" w:rsidP="00260129">
      <w:pPr>
        <w:autoSpaceDE w:val="0"/>
        <w:autoSpaceDN w:val="0"/>
        <w:adjustRightInd w:val="0"/>
        <w:ind w:firstLine="567"/>
        <w:jc w:val="both"/>
        <w:rPr>
          <w:bCs/>
          <w:szCs w:val="28"/>
        </w:rPr>
      </w:pPr>
      <w:r>
        <w:rPr>
          <w:bCs/>
          <w:szCs w:val="28"/>
        </w:rPr>
        <w:t>В период с 2015 по 2018 год объем производства продукции сельского хозяйства в фактических ценах сократился на 14,3 процента: с 5,1 млрд. рублей до 4,3 млрд. рублей, в сопоставимой оценке темп снижения составил 82,7 процента. В 2018 году объ</w:t>
      </w:r>
      <w:r w:rsidR="00260129">
        <w:rPr>
          <w:bCs/>
          <w:szCs w:val="28"/>
        </w:rPr>
        <w:t>е</w:t>
      </w:r>
      <w:r>
        <w:rPr>
          <w:bCs/>
          <w:szCs w:val="28"/>
        </w:rPr>
        <w:t xml:space="preserve">м производства сельскохозяйственной продукции в хозяйствах всех категорий составил в сопоставимой оценке 101,1 процента </w:t>
      </w:r>
      <w:r w:rsidR="00260129">
        <w:rPr>
          <w:bCs/>
          <w:szCs w:val="28"/>
        </w:rPr>
        <w:t xml:space="preserve">по отношению </w:t>
      </w:r>
      <w:r>
        <w:rPr>
          <w:bCs/>
          <w:szCs w:val="28"/>
        </w:rPr>
        <w:t>к уровню 2017 года.</w:t>
      </w:r>
    </w:p>
    <w:p w:rsidR="00B253A1" w:rsidRDefault="00B253A1" w:rsidP="00260129">
      <w:pPr>
        <w:autoSpaceDE w:val="0"/>
        <w:autoSpaceDN w:val="0"/>
        <w:adjustRightInd w:val="0"/>
        <w:ind w:firstLine="567"/>
        <w:jc w:val="both"/>
        <w:rPr>
          <w:bCs/>
          <w:szCs w:val="28"/>
        </w:rPr>
      </w:pPr>
      <w:r>
        <w:rPr>
          <w:bCs/>
          <w:szCs w:val="28"/>
        </w:rPr>
        <w:t>В процессе производства сельскохозяйственной продукции на территории республики наибольший удельный вес занимают сельскохозяйственные организации (51 процент) и хозяйства населения (44 процента). Доля участия крестьянских (фермерских) хозяйств составляет 5 процентов от общего объема продукции сельского хозяйства.</w:t>
      </w:r>
    </w:p>
    <w:p w:rsidR="00B253A1" w:rsidRDefault="00B253A1" w:rsidP="00260129">
      <w:pPr>
        <w:autoSpaceDE w:val="0"/>
        <w:autoSpaceDN w:val="0"/>
        <w:adjustRightInd w:val="0"/>
        <w:ind w:firstLine="567"/>
        <w:jc w:val="both"/>
        <w:rPr>
          <w:szCs w:val="28"/>
        </w:rPr>
      </w:pPr>
      <w:r>
        <w:rPr>
          <w:szCs w:val="28"/>
        </w:rPr>
        <w:t xml:space="preserve">Сельскохозяйственные организации остаются основными производителями молока и мяса. Хозяйства населения и крестьянские (фермерские) хозяйства </w:t>
      </w:r>
      <w:r w:rsidR="00260129">
        <w:rPr>
          <w:szCs w:val="28"/>
        </w:rPr>
        <w:t>–</w:t>
      </w:r>
      <w:r>
        <w:rPr>
          <w:szCs w:val="28"/>
        </w:rPr>
        <w:t xml:space="preserve"> главные производители картофеля и овощей.</w:t>
      </w:r>
    </w:p>
    <w:p w:rsidR="00B253A1" w:rsidRDefault="00B253A1" w:rsidP="00260129">
      <w:pPr>
        <w:autoSpaceDE w:val="0"/>
        <w:autoSpaceDN w:val="0"/>
        <w:adjustRightInd w:val="0"/>
        <w:ind w:firstLine="567"/>
        <w:jc w:val="both"/>
        <w:rPr>
          <w:szCs w:val="28"/>
        </w:rPr>
      </w:pPr>
      <w:r>
        <w:rPr>
          <w:szCs w:val="28"/>
        </w:rPr>
        <w:lastRenderedPageBreak/>
        <w:t xml:space="preserve">За период 2013 – 2018 годов </w:t>
      </w:r>
      <w:proofErr w:type="spellStart"/>
      <w:r>
        <w:rPr>
          <w:szCs w:val="28"/>
        </w:rPr>
        <w:t>сельхозтоваропроизводителями</w:t>
      </w:r>
      <w:proofErr w:type="spellEnd"/>
      <w:r>
        <w:rPr>
          <w:szCs w:val="28"/>
        </w:rPr>
        <w:t xml:space="preserve"> республики ежегодно в среднем производилось 65,2 тыс. тонн молока, 6,4 тыс. тонн мяса всех видов, 43,6 тыс. тонн картофеля, 12,7 тыс. тонн овощей.</w:t>
      </w:r>
    </w:p>
    <w:p w:rsidR="00B253A1" w:rsidRDefault="00B253A1" w:rsidP="00260129">
      <w:pPr>
        <w:autoSpaceDE w:val="0"/>
        <w:autoSpaceDN w:val="0"/>
        <w:adjustRightInd w:val="0"/>
        <w:ind w:firstLine="567"/>
        <w:jc w:val="both"/>
        <w:rPr>
          <w:szCs w:val="28"/>
        </w:rPr>
      </w:pPr>
      <w:r>
        <w:rPr>
          <w:szCs w:val="28"/>
        </w:rPr>
        <w:t xml:space="preserve">Молочное скотоводство является основной отраслью животноводства в республике. Поголовье крупного рогатого скота в хозяйствах всех категорий составляет 22,2 тыс. голов, </w:t>
      </w:r>
      <w:r w:rsidR="00260129">
        <w:rPr>
          <w:szCs w:val="28"/>
        </w:rPr>
        <w:t>в том числе</w:t>
      </w:r>
      <w:r>
        <w:rPr>
          <w:szCs w:val="28"/>
        </w:rPr>
        <w:t xml:space="preserve"> 10 тыс. коров. В 2018 году 13 из 15 действующих сельскохозяйственных организаций увеличили объемы производства, в среднем по сельскохозяйственным организациям республики в расчете на фуражную корову получено 7255 кг молока, что на 5 процентов больше показателя предыдущего года. Такая продуктивность дойного стада свидетельствует о высоком генетическом потенциале разводимого в регионе крупного рогатого скота </w:t>
      </w:r>
      <w:proofErr w:type="spellStart"/>
      <w:r>
        <w:rPr>
          <w:szCs w:val="28"/>
        </w:rPr>
        <w:t>айрширской</w:t>
      </w:r>
      <w:proofErr w:type="spellEnd"/>
      <w:r>
        <w:rPr>
          <w:szCs w:val="28"/>
        </w:rPr>
        <w:t xml:space="preserve"> породы.</w:t>
      </w:r>
    </w:p>
    <w:p w:rsidR="00B253A1" w:rsidRDefault="00B253A1" w:rsidP="00260129">
      <w:pPr>
        <w:autoSpaceDE w:val="0"/>
        <w:autoSpaceDN w:val="0"/>
        <w:adjustRightInd w:val="0"/>
        <w:ind w:firstLine="567"/>
        <w:jc w:val="both"/>
        <w:rPr>
          <w:szCs w:val="28"/>
        </w:rPr>
      </w:pPr>
      <w:r>
        <w:rPr>
          <w:szCs w:val="28"/>
        </w:rPr>
        <w:t>Продолжилось совершенствование племенной работы. Благодаря поддержке, оказанной из бюджета Республики Карелия</w:t>
      </w:r>
      <w:r w:rsidR="00260129">
        <w:rPr>
          <w:szCs w:val="28"/>
        </w:rPr>
        <w:t>,</w:t>
      </w:r>
      <w:r>
        <w:rPr>
          <w:szCs w:val="28"/>
        </w:rPr>
        <w:t xml:space="preserve"> приобретено 9 племенных быков-производителей, </w:t>
      </w:r>
      <w:r w:rsidR="00260129">
        <w:rPr>
          <w:szCs w:val="28"/>
        </w:rPr>
        <w:t xml:space="preserve">в том числе </w:t>
      </w:r>
      <w:r>
        <w:rPr>
          <w:szCs w:val="28"/>
        </w:rPr>
        <w:t xml:space="preserve">7 </w:t>
      </w:r>
      <w:r w:rsidR="00260129">
        <w:rPr>
          <w:szCs w:val="28"/>
        </w:rPr>
        <w:t>–</w:t>
      </w:r>
      <w:r>
        <w:rPr>
          <w:szCs w:val="28"/>
        </w:rPr>
        <w:t xml:space="preserve"> в Финляндской </w:t>
      </w:r>
      <w:r w:rsidR="00260129">
        <w:rPr>
          <w:szCs w:val="28"/>
        </w:rPr>
        <w:t>Р</w:t>
      </w:r>
      <w:r>
        <w:rPr>
          <w:szCs w:val="28"/>
        </w:rPr>
        <w:t xml:space="preserve">еспублике. В рамках модернизации производства установлено современное оборудование по фасовке и </w:t>
      </w:r>
      <w:proofErr w:type="spellStart"/>
      <w:r>
        <w:rPr>
          <w:szCs w:val="28"/>
        </w:rPr>
        <w:t>штрихкодированию</w:t>
      </w:r>
      <w:proofErr w:type="spellEnd"/>
      <w:r>
        <w:rPr>
          <w:szCs w:val="28"/>
        </w:rPr>
        <w:t xml:space="preserve"> семени быков-производителей, создана лаборатория селекционного контроля </w:t>
      </w:r>
      <w:proofErr w:type="gramStart"/>
      <w:r>
        <w:rPr>
          <w:szCs w:val="28"/>
        </w:rPr>
        <w:t>качества</w:t>
      </w:r>
      <w:proofErr w:type="gramEnd"/>
      <w:r>
        <w:rPr>
          <w:szCs w:val="28"/>
        </w:rPr>
        <w:t xml:space="preserve"> молока, приобретены анализаторы качественных показателей и показателей безопасности молока.</w:t>
      </w:r>
    </w:p>
    <w:p w:rsidR="00B253A1" w:rsidRDefault="00B253A1" w:rsidP="00260129">
      <w:pPr>
        <w:autoSpaceDE w:val="0"/>
        <w:autoSpaceDN w:val="0"/>
        <w:adjustRightInd w:val="0"/>
        <w:ind w:firstLine="567"/>
        <w:jc w:val="both"/>
        <w:rPr>
          <w:szCs w:val="28"/>
        </w:rPr>
      </w:pPr>
      <w:r>
        <w:rPr>
          <w:szCs w:val="28"/>
        </w:rPr>
        <w:t>Перед отраслью растениеводства Республики Карелия поставлена задача обеспечени</w:t>
      </w:r>
      <w:r w:rsidR="00260129">
        <w:rPr>
          <w:szCs w:val="28"/>
        </w:rPr>
        <w:t>я</w:t>
      </w:r>
      <w:r>
        <w:rPr>
          <w:szCs w:val="28"/>
        </w:rPr>
        <w:t xml:space="preserve"> высокопродуктивного поголовья крупного рогатого скота кормами хорошего качества и в полном объеме. В Карели</w:t>
      </w:r>
      <w:r w:rsidR="00260129">
        <w:rPr>
          <w:szCs w:val="28"/>
        </w:rPr>
        <w:t>и</w:t>
      </w:r>
      <w:r>
        <w:rPr>
          <w:szCs w:val="28"/>
        </w:rPr>
        <w:t xml:space="preserve"> более 90 процентов посевных площадей занято под кормовыми культурами. Одной из проблем кормопроизводства в республике является большое количество </w:t>
      </w:r>
      <w:proofErr w:type="spellStart"/>
      <w:r>
        <w:rPr>
          <w:szCs w:val="28"/>
        </w:rPr>
        <w:t>старовозрастных</w:t>
      </w:r>
      <w:proofErr w:type="spellEnd"/>
      <w:r>
        <w:rPr>
          <w:szCs w:val="28"/>
        </w:rPr>
        <w:t xml:space="preserve"> трав </w:t>
      </w:r>
      <w:r w:rsidR="00260129">
        <w:rPr>
          <w:szCs w:val="28"/>
        </w:rPr>
        <w:t>(</w:t>
      </w:r>
      <w:r>
        <w:rPr>
          <w:szCs w:val="28"/>
        </w:rPr>
        <w:t>старше 5 лет</w:t>
      </w:r>
      <w:r w:rsidR="00260129">
        <w:rPr>
          <w:szCs w:val="28"/>
        </w:rPr>
        <w:t>)</w:t>
      </w:r>
      <w:r>
        <w:rPr>
          <w:szCs w:val="28"/>
        </w:rPr>
        <w:t>. В целях сокращения их посевов в сельскохозяйственных организациях проводится их распашка с последующим посевом семян кормовых культур.</w:t>
      </w:r>
    </w:p>
    <w:p w:rsidR="00B253A1" w:rsidRDefault="00B253A1" w:rsidP="00260129">
      <w:pPr>
        <w:autoSpaceDE w:val="0"/>
        <w:autoSpaceDN w:val="0"/>
        <w:adjustRightInd w:val="0"/>
        <w:ind w:firstLine="567"/>
        <w:jc w:val="both"/>
        <w:rPr>
          <w:szCs w:val="28"/>
        </w:rPr>
      </w:pPr>
      <w:r>
        <w:rPr>
          <w:szCs w:val="28"/>
        </w:rPr>
        <w:t xml:space="preserve">Улучшение собственной кормовой базы осуществляется путем обеспечения </w:t>
      </w:r>
      <w:proofErr w:type="spellStart"/>
      <w:r>
        <w:rPr>
          <w:szCs w:val="28"/>
        </w:rPr>
        <w:t>сельхотоваропроизводителей</w:t>
      </w:r>
      <w:proofErr w:type="spellEnd"/>
      <w:r>
        <w:rPr>
          <w:szCs w:val="28"/>
        </w:rPr>
        <w:t xml:space="preserve"> республики семенами кормовых культур, обладающих высокими урожайными и посевными свойствами, а также проведения мероприятий </w:t>
      </w:r>
      <w:r>
        <w:rPr>
          <w:spacing w:val="2"/>
          <w:szCs w:val="28"/>
          <w:shd w:val="clear" w:color="auto" w:fill="FFFFFF"/>
        </w:rPr>
        <w:t xml:space="preserve">по мелиорации земель, выполнению агрохимических, </w:t>
      </w:r>
      <w:proofErr w:type="spellStart"/>
      <w:r>
        <w:rPr>
          <w:spacing w:val="2"/>
          <w:szCs w:val="28"/>
          <w:shd w:val="clear" w:color="auto" w:fill="FFFFFF"/>
        </w:rPr>
        <w:t>культуртехнических</w:t>
      </w:r>
      <w:proofErr w:type="spellEnd"/>
      <w:r>
        <w:rPr>
          <w:spacing w:val="2"/>
          <w:szCs w:val="28"/>
          <w:shd w:val="clear" w:color="auto" w:fill="FFFFFF"/>
        </w:rPr>
        <w:t>, организационно-хозяйственных мероприятий, направленных на улучшение плодородия почв.</w:t>
      </w:r>
    </w:p>
    <w:p w:rsidR="00B253A1" w:rsidRDefault="00B253A1" w:rsidP="00260129">
      <w:pPr>
        <w:autoSpaceDE w:val="0"/>
        <w:autoSpaceDN w:val="0"/>
        <w:adjustRightInd w:val="0"/>
        <w:ind w:firstLine="567"/>
        <w:jc w:val="both"/>
        <w:rPr>
          <w:szCs w:val="28"/>
        </w:rPr>
      </w:pPr>
      <w:r>
        <w:rPr>
          <w:szCs w:val="28"/>
        </w:rPr>
        <w:t xml:space="preserve">За период 2014 – 2018 годов в Республике Карелия введено в эксплуатацию 929,5 гектара мелиорируемых земель за счет проведения реконструкции мелиоративных систем общего и индивидуального пользования, вовлечено в оборот 2447,4 гектара выбывших сельскохозяйственных угодий за счет проведения </w:t>
      </w:r>
      <w:proofErr w:type="spellStart"/>
      <w:r>
        <w:rPr>
          <w:szCs w:val="28"/>
        </w:rPr>
        <w:t>культуртехнических</w:t>
      </w:r>
      <w:proofErr w:type="spellEnd"/>
      <w:r>
        <w:rPr>
          <w:szCs w:val="28"/>
        </w:rPr>
        <w:t xml:space="preserve"> работ.</w:t>
      </w:r>
    </w:p>
    <w:p w:rsidR="00B253A1" w:rsidRDefault="00B253A1" w:rsidP="00260129">
      <w:pPr>
        <w:autoSpaceDE w:val="0"/>
        <w:autoSpaceDN w:val="0"/>
        <w:adjustRightInd w:val="0"/>
        <w:ind w:firstLine="567"/>
        <w:jc w:val="both"/>
        <w:rPr>
          <w:szCs w:val="28"/>
        </w:rPr>
      </w:pPr>
      <w:r>
        <w:rPr>
          <w:szCs w:val="28"/>
        </w:rPr>
        <w:t>Объемы внесения минеральных удобрений в 2018 году выросли в сравнении с 2013 годом в 1,5 раза, на 77 процентов увеличились объемы известкования кислых почв.</w:t>
      </w:r>
    </w:p>
    <w:p w:rsidR="00B253A1" w:rsidRDefault="00B253A1" w:rsidP="00260129">
      <w:pPr>
        <w:autoSpaceDE w:val="0"/>
        <w:autoSpaceDN w:val="0"/>
        <w:adjustRightInd w:val="0"/>
        <w:ind w:firstLine="567"/>
        <w:jc w:val="both"/>
        <w:rPr>
          <w:color w:val="000000"/>
          <w:szCs w:val="28"/>
          <w:shd w:val="clear" w:color="auto" w:fill="FFFFFF"/>
        </w:rPr>
      </w:pPr>
      <w:r>
        <w:rPr>
          <w:color w:val="000000"/>
          <w:szCs w:val="28"/>
          <w:shd w:val="clear" w:color="auto" w:fill="FFFFFF"/>
        </w:rPr>
        <w:t xml:space="preserve">В рамках развития на селе малого предпринимательства </w:t>
      </w:r>
      <w:r>
        <w:rPr>
          <w:szCs w:val="28"/>
        </w:rPr>
        <w:t xml:space="preserve">продолжалась работа по оказанию мер государственной поддержки малым формам хозяйствования, причем в последние годы был сделан упор на развитие крестьянских (фермерских) хозяйств. По сравнению с предыдущими годами </w:t>
      </w:r>
      <w:r>
        <w:rPr>
          <w:szCs w:val="28"/>
        </w:rPr>
        <w:lastRenderedPageBreak/>
        <w:t>расширен перечень субсидируемых животных и существенно увеличены ставки. В 2018 году субсидию на развитие альтернативных видов животноводства получили 65 крестьянских (фермерских) хозяйств и индивидуальных предпринимателей.</w:t>
      </w:r>
    </w:p>
    <w:p w:rsidR="00B253A1" w:rsidRDefault="00260129" w:rsidP="00260129">
      <w:pPr>
        <w:autoSpaceDE w:val="0"/>
        <w:autoSpaceDN w:val="0"/>
        <w:adjustRightInd w:val="0"/>
        <w:ind w:firstLine="567"/>
        <w:jc w:val="both"/>
        <w:rPr>
          <w:szCs w:val="28"/>
        </w:rPr>
      </w:pPr>
      <w:r>
        <w:rPr>
          <w:color w:val="000000"/>
          <w:szCs w:val="28"/>
          <w:shd w:val="clear" w:color="auto" w:fill="FFFFFF"/>
        </w:rPr>
        <w:t>За 2013 –</w:t>
      </w:r>
      <w:r w:rsidR="00B253A1">
        <w:rPr>
          <w:color w:val="000000"/>
          <w:szCs w:val="28"/>
          <w:shd w:val="clear" w:color="auto" w:fill="FFFFFF"/>
        </w:rPr>
        <w:t xml:space="preserve"> 2018 годы </w:t>
      </w:r>
      <w:r w:rsidR="00B253A1">
        <w:rPr>
          <w:szCs w:val="28"/>
        </w:rPr>
        <w:t>52 начинающим фермерам</w:t>
      </w:r>
      <w:r w:rsidR="00B253A1">
        <w:rPr>
          <w:color w:val="000000"/>
          <w:szCs w:val="28"/>
          <w:shd w:val="clear" w:color="auto" w:fill="FFFFFF"/>
        </w:rPr>
        <w:t xml:space="preserve"> предоставлены</w:t>
      </w:r>
      <w:r w:rsidR="00B253A1">
        <w:rPr>
          <w:szCs w:val="28"/>
        </w:rPr>
        <w:t xml:space="preserve"> гранты на создание и развитие крестьянского (фермерского) хозяйства. Общая сумма предоставленных грантов составила 92,3 млн. рублей, в том числе за счет средств федерального бюджета – 59,7 млн. рублей, за счет средств бюджета Республики Карелия – 32,6 млн. рублей.</w:t>
      </w:r>
    </w:p>
    <w:p w:rsidR="00B253A1" w:rsidRDefault="00B253A1" w:rsidP="00260129">
      <w:pPr>
        <w:autoSpaceDE w:val="0"/>
        <w:autoSpaceDN w:val="0"/>
        <w:adjustRightInd w:val="0"/>
        <w:ind w:firstLine="567"/>
        <w:jc w:val="both"/>
        <w:rPr>
          <w:color w:val="000000"/>
          <w:szCs w:val="28"/>
          <w:shd w:val="clear" w:color="auto" w:fill="FFFFFF"/>
        </w:rPr>
      </w:pPr>
      <w:r>
        <w:rPr>
          <w:szCs w:val="28"/>
        </w:rPr>
        <w:t xml:space="preserve">Впервые в 2018 году реализованы мероприятия по </w:t>
      </w:r>
      <w:proofErr w:type="spellStart"/>
      <w:r>
        <w:rPr>
          <w:szCs w:val="28"/>
        </w:rPr>
        <w:t>грантовой</w:t>
      </w:r>
      <w:proofErr w:type="spellEnd"/>
      <w:r>
        <w:rPr>
          <w:szCs w:val="28"/>
        </w:rPr>
        <w:t xml:space="preserve"> поддержке семейных животноводческих ферм (</w:t>
      </w:r>
      <w:r>
        <w:rPr>
          <w:color w:val="000000"/>
          <w:szCs w:val="28"/>
          <w:shd w:val="clear" w:color="auto" w:fill="FFFFFF"/>
        </w:rPr>
        <w:t>на строительство ферм по содержанию 50 голов коров)</w:t>
      </w:r>
      <w:r>
        <w:rPr>
          <w:szCs w:val="28"/>
        </w:rPr>
        <w:t xml:space="preserve"> и сельскохозяйственных потребительских кооперативов</w:t>
      </w:r>
      <w:r>
        <w:rPr>
          <w:color w:val="000000"/>
          <w:szCs w:val="28"/>
          <w:shd w:val="clear" w:color="auto" w:fill="FFFFFF"/>
        </w:rPr>
        <w:t xml:space="preserve"> (на строительство овощехранилища мощностью 3 тыс. тонн).</w:t>
      </w:r>
    </w:p>
    <w:p w:rsidR="00B253A1" w:rsidRDefault="00B253A1" w:rsidP="00260129">
      <w:pPr>
        <w:autoSpaceDE w:val="0"/>
        <w:autoSpaceDN w:val="0"/>
        <w:adjustRightInd w:val="0"/>
        <w:ind w:firstLine="567"/>
        <w:jc w:val="both"/>
        <w:rPr>
          <w:szCs w:val="28"/>
        </w:rPr>
      </w:pPr>
      <w:r>
        <w:rPr>
          <w:szCs w:val="28"/>
        </w:rPr>
        <w:t>Пищевая и перерабатывающая промышленность является той сферой экономики республики, которая формирует агропродовольственный рынок и защищает продовольственную и экономическую безопасность как Республики Карелия, так и России.</w:t>
      </w:r>
    </w:p>
    <w:p w:rsidR="00B253A1" w:rsidRDefault="00B253A1" w:rsidP="00260129">
      <w:pPr>
        <w:autoSpaceDE w:val="0"/>
        <w:autoSpaceDN w:val="0"/>
        <w:adjustRightInd w:val="0"/>
        <w:ind w:firstLine="567"/>
        <w:jc w:val="both"/>
        <w:rPr>
          <w:szCs w:val="28"/>
        </w:rPr>
      </w:pPr>
      <w:r>
        <w:rPr>
          <w:szCs w:val="28"/>
        </w:rPr>
        <w:t>Пищевая и перерабатывающая промышленность представлена в республике молокоперерабатывающей, мясоперерабатывающей, хлебопекарной, кондитерской, ликероводочной отраслями, переработкой дикорастущих плодов, ягод, грибов.</w:t>
      </w:r>
    </w:p>
    <w:p w:rsidR="00B253A1" w:rsidRDefault="00B253A1" w:rsidP="00260129">
      <w:pPr>
        <w:autoSpaceDE w:val="0"/>
        <w:autoSpaceDN w:val="0"/>
        <w:adjustRightInd w:val="0"/>
        <w:ind w:firstLine="567"/>
        <w:jc w:val="both"/>
        <w:rPr>
          <w:szCs w:val="28"/>
        </w:rPr>
      </w:pPr>
      <w:r>
        <w:rPr>
          <w:szCs w:val="28"/>
        </w:rPr>
        <w:t>Объем отгруженных товаров, работ, услуг организаций пищевой и перерабатывающей промышленности за 2018 год составил 12,3 млрд. рублей, что в 1,6 раза в фактических ценах превышает уровень 2013 года.</w:t>
      </w:r>
    </w:p>
    <w:p w:rsidR="00B253A1" w:rsidRDefault="00B253A1" w:rsidP="00260129">
      <w:pPr>
        <w:autoSpaceDE w:val="0"/>
        <w:autoSpaceDN w:val="0"/>
        <w:adjustRightInd w:val="0"/>
        <w:ind w:firstLine="567"/>
        <w:jc w:val="both"/>
        <w:rPr>
          <w:szCs w:val="28"/>
        </w:rPr>
      </w:pPr>
      <w:r>
        <w:rPr>
          <w:szCs w:val="28"/>
        </w:rPr>
        <w:t xml:space="preserve">В связи с изменением </w:t>
      </w:r>
      <w:r w:rsidR="00260129">
        <w:rPr>
          <w:szCs w:val="28"/>
        </w:rPr>
        <w:t>О</w:t>
      </w:r>
      <w:r>
        <w:rPr>
          <w:szCs w:val="28"/>
        </w:rPr>
        <w:t xml:space="preserve">бщероссийского классификатора видов </w:t>
      </w:r>
      <w:proofErr w:type="spellStart"/>
      <w:proofErr w:type="gramStart"/>
      <w:r>
        <w:rPr>
          <w:szCs w:val="28"/>
        </w:rPr>
        <w:t>экономи</w:t>
      </w:r>
      <w:r w:rsidR="002F17A8">
        <w:rPr>
          <w:szCs w:val="28"/>
        </w:rPr>
        <w:t>-</w:t>
      </w:r>
      <w:r>
        <w:rPr>
          <w:szCs w:val="28"/>
        </w:rPr>
        <w:t>ческой</w:t>
      </w:r>
      <w:proofErr w:type="spellEnd"/>
      <w:proofErr w:type="gramEnd"/>
      <w:r>
        <w:rPr>
          <w:szCs w:val="28"/>
        </w:rPr>
        <w:t xml:space="preserve"> деятельности (ОКВЭД 2) группировка «производство пищевых продуктов, включая напитки» с 2017 года разделена на группировки «производство пищевых продуктов» и «производство напитков». </w:t>
      </w:r>
      <w:proofErr w:type="spellStart"/>
      <w:proofErr w:type="gramStart"/>
      <w:r>
        <w:rPr>
          <w:szCs w:val="28"/>
        </w:rPr>
        <w:t>Ретроспек</w:t>
      </w:r>
      <w:r w:rsidR="002F17A8">
        <w:rPr>
          <w:szCs w:val="28"/>
        </w:rPr>
        <w:t>-</w:t>
      </w:r>
      <w:r>
        <w:rPr>
          <w:szCs w:val="28"/>
        </w:rPr>
        <w:t>тивный</w:t>
      </w:r>
      <w:proofErr w:type="spellEnd"/>
      <w:proofErr w:type="gramEnd"/>
      <w:r>
        <w:rPr>
          <w:szCs w:val="28"/>
        </w:rPr>
        <w:t xml:space="preserve"> пересчет индексов производства осуществлен Росстатом с 2015 года.</w:t>
      </w:r>
    </w:p>
    <w:p w:rsidR="00B253A1" w:rsidRDefault="00B253A1" w:rsidP="00260129">
      <w:pPr>
        <w:autoSpaceDE w:val="0"/>
        <w:autoSpaceDN w:val="0"/>
        <w:adjustRightInd w:val="0"/>
        <w:ind w:firstLine="567"/>
        <w:jc w:val="both"/>
        <w:rPr>
          <w:szCs w:val="28"/>
        </w:rPr>
      </w:pPr>
      <w:r>
        <w:rPr>
          <w:szCs w:val="28"/>
        </w:rPr>
        <w:t>В сопоставимой оценке объем производства пищевых продуктов за 2015</w:t>
      </w:r>
      <w:r w:rsidR="002F17A8">
        <w:rPr>
          <w:szCs w:val="28"/>
        </w:rPr>
        <w:t xml:space="preserve"> –</w:t>
      </w:r>
      <w:r>
        <w:rPr>
          <w:szCs w:val="28"/>
        </w:rPr>
        <w:t>2018 годы увеличился на 1,1 процента.</w:t>
      </w:r>
    </w:p>
    <w:p w:rsidR="00B253A1" w:rsidRDefault="00B253A1" w:rsidP="00260129">
      <w:pPr>
        <w:autoSpaceDE w:val="0"/>
        <w:autoSpaceDN w:val="0"/>
        <w:adjustRightInd w:val="0"/>
        <w:ind w:firstLine="567"/>
        <w:jc w:val="both"/>
        <w:rPr>
          <w:szCs w:val="28"/>
        </w:rPr>
      </w:pPr>
      <w:proofErr w:type="gramStart"/>
      <w:r>
        <w:rPr>
          <w:color w:val="000000"/>
          <w:szCs w:val="28"/>
          <w:shd w:val="clear" w:color="auto" w:fill="FFFFFF"/>
        </w:rPr>
        <w:t xml:space="preserve">Предприятиями пищевой и перерабатывающей промышленности республики в 2018 году произведено: молока жидкого обработанного </w:t>
      </w:r>
      <w:r w:rsidR="002F17A8">
        <w:rPr>
          <w:color w:val="000000"/>
          <w:szCs w:val="28"/>
          <w:shd w:val="clear" w:color="auto" w:fill="FFFFFF"/>
        </w:rPr>
        <w:t>–</w:t>
      </w:r>
      <w:r>
        <w:rPr>
          <w:color w:val="000000"/>
          <w:szCs w:val="28"/>
          <w:shd w:val="clear" w:color="auto" w:fill="FFFFFF"/>
        </w:rPr>
        <w:t xml:space="preserve"> 21,6 тыс. тонн (105,5 процента </w:t>
      </w:r>
      <w:r w:rsidR="002F17A8">
        <w:rPr>
          <w:color w:val="000000"/>
          <w:szCs w:val="28"/>
          <w:shd w:val="clear" w:color="auto" w:fill="FFFFFF"/>
        </w:rPr>
        <w:t xml:space="preserve">по отношению </w:t>
      </w:r>
      <w:r>
        <w:rPr>
          <w:color w:val="000000"/>
          <w:szCs w:val="28"/>
          <w:shd w:val="clear" w:color="auto" w:fill="FFFFFF"/>
        </w:rPr>
        <w:t xml:space="preserve">к 2017 году); масла сливочного – 0,3 тыс. тонн (73,7 процента); полуфабрикатов мясных и </w:t>
      </w:r>
      <w:proofErr w:type="spellStart"/>
      <w:r>
        <w:rPr>
          <w:color w:val="000000"/>
          <w:szCs w:val="28"/>
          <w:shd w:val="clear" w:color="auto" w:fill="FFFFFF"/>
        </w:rPr>
        <w:t>мясосодержащих</w:t>
      </w:r>
      <w:proofErr w:type="spellEnd"/>
      <w:r>
        <w:rPr>
          <w:color w:val="000000"/>
          <w:szCs w:val="28"/>
          <w:shd w:val="clear" w:color="auto" w:fill="FFFFFF"/>
        </w:rPr>
        <w:t xml:space="preserve"> </w:t>
      </w:r>
      <w:r w:rsidR="002F17A8">
        <w:rPr>
          <w:color w:val="000000"/>
          <w:szCs w:val="28"/>
          <w:shd w:val="clear" w:color="auto" w:fill="FFFFFF"/>
        </w:rPr>
        <w:t>–</w:t>
      </w:r>
      <w:r>
        <w:rPr>
          <w:color w:val="000000"/>
          <w:szCs w:val="28"/>
          <w:shd w:val="clear" w:color="auto" w:fill="FFFFFF"/>
        </w:rPr>
        <w:t xml:space="preserve"> 1,2 тыс. тонн (79,7 процента); хлеба и хлебобулочных изделий </w:t>
      </w:r>
      <w:r w:rsidR="002F17A8">
        <w:rPr>
          <w:color w:val="000000"/>
          <w:szCs w:val="28"/>
          <w:shd w:val="clear" w:color="auto" w:fill="FFFFFF"/>
        </w:rPr>
        <w:t>–</w:t>
      </w:r>
      <w:r>
        <w:rPr>
          <w:color w:val="000000"/>
          <w:szCs w:val="28"/>
          <w:shd w:val="clear" w:color="auto" w:fill="FFFFFF"/>
        </w:rPr>
        <w:t xml:space="preserve"> 17,7 тыс. тонн (90,6 процента); алкогольной продукции – 114,5 тыс. дал (114,2 процента).</w:t>
      </w:r>
      <w:proofErr w:type="gramEnd"/>
    </w:p>
    <w:p w:rsidR="00B253A1" w:rsidRDefault="00B253A1" w:rsidP="00260129">
      <w:pPr>
        <w:autoSpaceDE w:val="0"/>
        <w:autoSpaceDN w:val="0"/>
        <w:adjustRightInd w:val="0"/>
        <w:ind w:firstLine="567"/>
        <w:jc w:val="both"/>
        <w:rPr>
          <w:szCs w:val="28"/>
        </w:rPr>
      </w:pPr>
      <w:r>
        <w:rPr>
          <w:szCs w:val="28"/>
        </w:rPr>
        <w:t>С целью повышения конкурентоспособности выпускаемой продукции предприятия пищевой и перерабатывающей промышленности осуществля</w:t>
      </w:r>
      <w:r w:rsidR="002F17A8">
        <w:rPr>
          <w:szCs w:val="28"/>
        </w:rPr>
        <w:t>ют</w:t>
      </w:r>
      <w:r>
        <w:rPr>
          <w:szCs w:val="28"/>
        </w:rPr>
        <w:t xml:space="preserve"> техническое перевооружение производства, внедряют современные виды упаковки, вед</w:t>
      </w:r>
      <w:r w:rsidR="002F17A8">
        <w:rPr>
          <w:szCs w:val="28"/>
        </w:rPr>
        <w:t>ут</w:t>
      </w:r>
      <w:r>
        <w:rPr>
          <w:szCs w:val="28"/>
        </w:rPr>
        <w:t xml:space="preserve"> постоянн</w:t>
      </w:r>
      <w:r w:rsidR="002F17A8">
        <w:rPr>
          <w:szCs w:val="28"/>
        </w:rPr>
        <w:t>ую</w:t>
      </w:r>
      <w:r>
        <w:rPr>
          <w:szCs w:val="28"/>
        </w:rPr>
        <w:t xml:space="preserve"> работ</w:t>
      </w:r>
      <w:r w:rsidR="002F17A8">
        <w:rPr>
          <w:szCs w:val="28"/>
        </w:rPr>
        <w:t>у</w:t>
      </w:r>
      <w:r>
        <w:rPr>
          <w:szCs w:val="28"/>
        </w:rPr>
        <w:t xml:space="preserve"> над ассортиментом.</w:t>
      </w:r>
    </w:p>
    <w:p w:rsidR="00B253A1" w:rsidRDefault="00B253A1" w:rsidP="00260129">
      <w:pPr>
        <w:autoSpaceDE w:val="0"/>
        <w:autoSpaceDN w:val="0"/>
        <w:adjustRightInd w:val="0"/>
        <w:ind w:firstLine="567"/>
        <w:jc w:val="both"/>
        <w:rPr>
          <w:szCs w:val="28"/>
        </w:rPr>
      </w:pPr>
      <w:r>
        <w:rPr>
          <w:szCs w:val="28"/>
        </w:rPr>
        <w:t xml:space="preserve">Рыбное хозяйство Республики Карелия является комплексным сектором экономики, включающим в себя следующие направления деятельности: морское и океаническое рыболовство; рыболовство на внутренних водоемах; </w:t>
      </w:r>
      <w:proofErr w:type="spellStart"/>
      <w:r>
        <w:rPr>
          <w:szCs w:val="28"/>
        </w:rPr>
        <w:lastRenderedPageBreak/>
        <w:t>аквакультур</w:t>
      </w:r>
      <w:r w:rsidR="002F17A8">
        <w:rPr>
          <w:szCs w:val="28"/>
        </w:rPr>
        <w:t>у</w:t>
      </w:r>
      <w:proofErr w:type="spellEnd"/>
      <w:r>
        <w:rPr>
          <w:szCs w:val="28"/>
        </w:rPr>
        <w:t xml:space="preserve"> на внутренних водоемах; переработк</w:t>
      </w:r>
      <w:r w:rsidR="002F17A8">
        <w:rPr>
          <w:szCs w:val="28"/>
        </w:rPr>
        <w:t>у</w:t>
      </w:r>
      <w:r>
        <w:rPr>
          <w:szCs w:val="28"/>
        </w:rPr>
        <w:t xml:space="preserve"> и производство </w:t>
      </w:r>
      <w:proofErr w:type="spellStart"/>
      <w:r>
        <w:rPr>
          <w:szCs w:val="28"/>
        </w:rPr>
        <w:t>рыбопродукции</w:t>
      </w:r>
      <w:proofErr w:type="spellEnd"/>
      <w:r>
        <w:rPr>
          <w:szCs w:val="28"/>
        </w:rPr>
        <w:t>.</w:t>
      </w:r>
    </w:p>
    <w:p w:rsidR="00B253A1" w:rsidRDefault="00B253A1" w:rsidP="00260129">
      <w:pPr>
        <w:autoSpaceDE w:val="0"/>
        <w:autoSpaceDN w:val="0"/>
        <w:adjustRightInd w:val="0"/>
        <w:ind w:firstLine="567"/>
        <w:jc w:val="both"/>
        <w:rPr>
          <w:szCs w:val="28"/>
        </w:rPr>
      </w:pPr>
      <w:r>
        <w:rPr>
          <w:szCs w:val="28"/>
        </w:rPr>
        <w:t>Основу добычи водных биоресурсов рыбодобывающими предприятиями республики составляет океанический промысел, осуществляемый в рыболовной зоне России в Баренцевом море, в 200-мильных зонах иностранных государств, а также в открытых районах Северо-Восточной части Атлантического океана.</w:t>
      </w:r>
    </w:p>
    <w:p w:rsidR="00B253A1" w:rsidRDefault="00B253A1" w:rsidP="00260129">
      <w:pPr>
        <w:autoSpaceDE w:val="0"/>
        <w:autoSpaceDN w:val="0"/>
        <w:adjustRightInd w:val="0"/>
        <w:ind w:firstLine="567"/>
        <w:jc w:val="both"/>
        <w:rPr>
          <w:szCs w:val="28"/>
        </w:rPr>
      </w:pPr>
      <w:r>
        <w:rPr>
          <w:szCs w:val="28"/>
        </w:rPr>
        <w:t>Республика Карелия является одним из самых благоприятных регионов России для индустриального выращивания товарной форели. На долю региона приходится более 70 процентов всей форели, выращиваемой в Российской Федерации.</w:t>
      </w:r>
    </w:p>
    <w:p w:rsidR="00B253A1" w:rsidRDefault="00B253A1" w:rsidP="00260129">
      <w:pPr>
        <w:autoSpaceDE w:val="0"/>
        <w:autoSpaceDN w:val="0"/>
        <w:adjustRightInd w:val="0"/>
        <w:ind w:firstLine="567"/>
        <w:jc w:val="both"/>
        <w:rPr>
          <w:szCs w:val="28"/>
        </w:rPr>
      </w:pPr>
      <w:r>
        <w:rPr>
          <w:szCs w:val="28"/>
        </w:rPr>
        <w:t>Уровень освоения общих допустимых уловов, квот в территориальном море, на континентальном шельфе и исключительной экономической зоне Российской Федерации достиг к 2018 году 97,7 процента.</w:t>
      </w:r>
    </w:p>
    <w:p w:rsidR="00B253A1" w:rsidRDefault="00B253A1" w:rsidP="00260129">
      <w:pPr>
        <w:autoSpaceDE w:val="0"/>
        <w:autoSpaceDN w:val="0"/>
        <w:adjustRightInd w:val="0"/>
        <w:ind w:firstLine="567"/>
        <w:jc w:val="both"/>
        <w:rPr>
          <w:szCs w:val="28"/>
        </w:rPr>
      </w:pPr>
      <w:r>
        <w:rPr>
          <w:szCs w:val="28"/>
        </w:rPr>
        <w:t>В последние годы отмечается устойчивый рост объ</w:t>
      </w:r>
      <w:r w:rsidR="002F17A8">
        <w:rPr>
          <w:szCs w:val="28"/>
        </w:rPr>
        <w:t>е</w:t>
      </w:r>
      <w:r>
        <w:rPr>
          <w:szCs w:val="28"/>
        </w:rPr>
        <w:t xml:space="preserve">мов производства по основным показателям </w:t>
      </w:r>
      <w:proofErr w:type="spellStart"/>
      <w:r>
        <w:rPr>
          <w:szCs w:val="28"/>
        </w:rPr>
        <w:t>рыбохозяйственного</w:t>
      </w:r>
      <w:proofErr w:type="spellEnd"/>
      <w:r>
        <w:rPr>
          <w:szCs w:val="28"/>
        </w:rPr>
        <w:t xml:space="preserve"> комплекса. За 2013 – 2018 годы ежегодный вылов рыбы и морепродуктов в среднем составил </w:t>
      </w:r>
      <w:r>
        <w:rPr>
          <w:szCs w:val="28"/>
        </w:rPr>
        <w:br/>
        <w:t>89,7 тыс. тонн; объем производства рыбы и продуктов рыбных переработанных и консервированных – 61,1 тыс. тонн; объем товарного рыбоводства –</w:t>
      </w:r>
      <w:r w:rsidR="002F17A8">
        <w:rPr>
          <w:szCs w:val="28"/>
        </w:rPr>
        <w:t xml:space="preserve"> </w:t>
      </w:r>
      <w:r>
        <w:rPr>
          <w:szCs w:val="28"/>
        </w:rPr>
        <w:t>22,9 тыс. тонн. За 2013 – 2018 годы объем товарного рыбоводства в регионе увеличился на 15,3 процента и составил в 2018 году 27,2 тыс. тонн.</w:t>
      </w:r>
    </w:p>
    <w:p w:rsidR="00B253A1" w:rsidRDefault="00B253A1" w:rsidP="00260129">
      <w:pPr>
        <w:autoSpaceDE w:val="0"/>
        <w:autoSpaceDN w:val="0"/>
        <w:adjustRightInd w:val="0"/>
        <w:ind w:firstLine="567"/>
        <w:jc w:val="both"/>
        <w:rPr>
          <w:szCs w:val="28"/>
        </w:rPr>
      </w:pPr>
      <w:r>
        <w:rPr>
          <w:szCs w:val="28"/>
        </w:rPr>
        <w:t xml:space="preserve">Предприятия </w:t>
      </w:r>
      <w:proofErr w:type="spellStart"/>
      <w:r>
        <w:rPr>
          <w:szCs w:val="28"/>
        </w:rPr>
        <w:t>рыбохозяйственного</w:t>
      </w:r>
      <w:proofErr w:type="spellEnd"/>
      <w:r>
        <w:rPr>
          <w:szCs w:val="28"/>
        </w:rPr>
        <w:t xml:space="preserve"> комплекса со сформированной рыбопромысловой и </w:t>
      </w:r>
      <w:proofErr w:type="spellStart"/>
      <w:r>
        <w:rPr>
          <w:szCs w:val="28"/>
        </w:rPr>
        <w:t>рыбоперерабатывающей</w:t>
      </w:r>
      <w:proofErr w:type="spellEnd"/>
      <w:r>
        <w:rPr>
          <w:szCs w:val="28"/>
        </w:rPr>
        <w:t xml:space="preserve"> базой, налаженными рынками сбыта рыбы и рыбной продукции определяют основной экспортный потенциал агропромышленного комплекса Республики Карелия.</w:t>
      </w:r>
    </w:p>
    <w:p w:rsidR="00B253A1" w:rsidRDefault="00B253A1" w:rsidP="00260129">
      <w:pPr>
        <w:autoSpaceDE w:val="0"/>
        <w:autoSpaceDN w:val="0"/>
        <w:adjustRightInd w:val="0"/>
        <w:ind w:firstLine="567"/>
        <w:jc w:val="both"/>
        <w:rPr>
          <w:szCs w:val="28"/>
        </w:rPr>
      </w:pPr>
      <w:r>
        <w:rPr>
          <w:szCs w:val="28"/>
        </w:rPr>
        <w:t xml:space="preserve">В настоящее время ключевым экспортируемым товаром </w:t>
      </w:r>
      <w:proofErr w:type="spellStart"/>
      <w:proofErr w:type="gramStart"/>
      <w:r>
        <w:rPr>
          <w:szCs w:val="28"/>
        </w:rPr>
        <w:t>агропромыш</w:t>
      </w:r>
      <w:r w:rsidR="002F17A8">
        <w:rPr>
          <w:szCs w:val="28"/>
        </w:rPr>
        <w:t>-</w:t>
      </w:r>
      <w:r>
        <w:rPr>
          <w:szCs w:val="28"/>
        </w:rPr>
        <w:t>ленного</w:t>
      </w:r>
      <w:proofErr w:type="spellEnd"/>
      <w:proofErr w:type="gramEnd"/>
      <w:r>
        <w:rPr>
          <w:szCs w:val="28"/>
        </w:rPr>
        <w:t xml:space="preserve"> комплекса региона являются морская рыба и продукты ее переработки. Из общего объема добычи рыбы ежегодно экспортируется 20</w:t>
      </w:r>
      <w:r w:rsidR="002F17A8">
        <w:rPr>
          <w:szCs w:val="28"/>
        </w:rPr>
        <w:t xml:space="preserve"> – </w:t>
      </w:r>
      <w:r>
        <w:rPr>
          <w:szCs w:val="28"/>
        </w:rPr>
        <w:t>28 тыс. тонн рыбы и рыбных продуктов, в основном рыба мороженая без головы (треска и пикша) и филе рыбы мороженой тресковых видов рыб. Традиционно основными странами</w:t>
      </w:r>
      <w:r w:rsidR="002F17A8">
        <w:rPr>
          <w:szCs w:val="28"/>
        </w:rPr>
        <w:t>-</w:t>
      </w:r>
      <w:r>
        <w:rPr>
          <w:szCs w:val="28"/>
        </w:rPr>
        <w:t>экспортерами являются Великобритания, Эстония, Ирландия, Норвегия, Дания, Нидерланды.</w:t>
      </w:r>
    </w:p>
    <w:p w:rsidR="00B253A1" w:rsidRDefault="00B253A1" w:rsidP="00260129">
      <w:pPr>
        <w:autoSpaceDE w:val="0"/>
        <w:autoSpaceDN w:val="0"/>
        <w:adjustRightInd w:val="0"/>
        <w:ind w:firstLine="567"/>
        <w:jc w:val="both"/>
        <w:rPr>
          <w:szCs w:val="28"/>
        </w:rPr>
      </w:pPr>
      <w:r>
        <w:rPr>
          <w:color w:val="000000"/>
          <w:szCs w:val="28"/>
          <w:shd w:val="clear" w:color="auto" w:fill="FFFFFF"/>
        </w:rPr>
        <w:t xml:space="preserve">Ежегодно достижения и потенциал агропромышленного комплекса Республики Карелии представлены на межрегиональных и международных выставках сельскохозяйственной и продовольственной тематики. В 2018 году по итогам участия в юбилейной 20-й Российской агропромышленной выставке «Золотая осень» Республика Карелия удостоена высшей награды </w:t>
      </w:r>
      <w:r w:rsidR="002F17A8">
        <w:rPr>
          <w:color w:val="000000"/>
          <w:szCs w:val="28"/>
          <w:shd w:val="clear" w:color="auto" w:fill="FFFFFF"/>
        </w:rPr>
        <w:t>–</w:t>
      </w:r>
      <w:r>
        <w:rPr>
          <w:color w:val="000000"/>
          <w:szCs w:val="28"/>
          <w:shd w:val="clear" w:color="auto" w:fill="FFFFFF"/>
        </w:rPr>
        <w:t xml:space="preserve"> Г</w:t>
      </w:r>
      <w:r w:rsidR="002F17A8">
        <w:rPr>
          <w:color w:val="000000"/>
          <w:szCs w:val="28"/>
          <w:shd w:val="clear" w:color="auto" w:fill="FFFFFF"/>
        </w:rPr>
        <w:t xml:space="preserve">ран-при </w:t>
      </w:r>
      <w:r>
        <w:rPr>
          <w:color w:val="000000"/>
          <w:szCs w:val="28"/>
          <w:shd w:val="clear" w:color="auto" w:fill="FFFFFF"/>
        </w:rPr>
        <w:t>«За вклад в развитие выставки».</w:t>
      </w:r>
    </w:p>
    <w:p w:rsidR="00B253A1" w:rsidRDefault="00B253A1" w:rsidP="00260129">
      <w:pPr>
        <w:autoSpaceDE w:val="0"/>
        <w:autoSpaceDN w:val="0"/>
        <w:adjustRightInd w:val="0"/>
        <w:ind w:firstLine="567"/>
        <w:jc w:val="both"/>
        <w:rPr>
          <w:color w:val="000000"/>
          <w:szCs w:val="28"/>
          <w:shd w:val="clear" w:color="auto" w:fill="FFFFFF"/>
        </w:rPr>
      </w:pPr>
      <w:r>
        <w:rPr>
          <w:szCs w:val="28"/>
        </w:rPr>
        <w:t>В рамках реализации мероприятия по улучшению жилищных условий граждан, проживающих в сельской местности, в том числе молодых семей и молодых специалистов, в период 2013 – 2018 годов социальная выплата на улучшение жилищных условий предоставлена 120 сельским семьям. Бюджетные ассигнования по данному направлению составили 131,4 млн. рублей, в том числе из федерального бюджета – 54,1 млн. рублей, из бюджета Республики Карелия – 80,3 млн. рублей. Объем ввода жилья получателями социальной</w:t>
      </w:r>
      <w:r>
        <w:rPr>
          <w:color w:val="000000"/>
          <w:szCs w:val="28"/>
          <w:shd w:val="clear" w:color="auto" w:fill="FFFFFF"/>
        </w:rPr>
        <w:t xml:space="preserve"> выплаты составил 9,1 тыс. кв. метров.</w:t>
      </w:r>
    </w:p>
    <w:p w:rsidR="00B253A1" w:rsidRDefault="00B253A1" w:rsidP="00260129">
      <w:pPr>
        <w:autoSpaceDE w:val="0"/>
        <w:autoSpaceDN w:val="0"/>
        <w:adjustRightInd w:val="0"/>
        <w:ind w:firstLine="567"/>
        <w:jc w:val="both"/>
        <w:rPr>
          <w:color w:val="000000"/>
          <w:szCs w:val="28"/>
          <w:shd w:val="clear" w:color="auto" w:fill="FFFFFF"/>
        </w:rPr>
      </w:pPr>
      <w:r>
        <w:rPr>
          <w:szCs w:val="28"/>
        </w:rPr>
        <w:lastRenderedPageBreak/>
        <w:t xml:space="preserve">В 2018 году впервые реализовывалось мероприятие по </w:t>
      </w:r>
      <w:proofErr w:type="spellStart"/>
      <w:r>
        <w:rPr>
          <w:szCs w:val="28"/>
        </w:rPr>
        <w:t>грантовой</w:t>
      </w:r>
      <w:proofErr w:type="spellEnd"/>
      <w:r>
        <w:rPr>
          <w:szCs w:val="28"/>
        </w:rPr>
        <w:t xml:space="preserve"> поддержке местных инициатив граждан, проживающих в сельской местности. Гранты получили 9 сельских поселений на реализацию проектов создани</w:t>
      </w:r>
      <w:r w:rsidR="002F17A8">
        <w:rPr>
          <w:szCs w:val="28"/>
        </w:rPr>
        <w:t>я</w:t>
      </w:r>
      <w:r>
        <w:rPr>
          <w:szCs w:val="28"/>
        </w:rPr>
        <w:t xml:space="preserve"> и обустройств</w:t>
      </w:r>
      <w:r w:rsidR="002F17A8">
        <w:rPr>
          <w:szCs w:val="28"/>
        </w:rPr>
        <w:t>а</w:t>
      </w:r>
      <w:r>
        <w:rPr>
          <w:szCs w:val="28"/>
        </w:rPr>
        <w:t xml:space="preserve"> спортивных и детских игровых площадок, зон отдыха. Участие в реализации общественно значимых проектов приняли порядка 4 тысяч жителей населенных пунктов, расположенных в сельской местности.</w:t>
      </w:r>
    </w:p>
    <w:p w:rsidR="00B253A1" w:rsidRDefault="00B253A1" w:rsidP="00260129">
      <w:pPr>
        <w:autoSpaceDE w:val="0"/>
        <w:autoSpaceDN w:val="0"/>
        <w:adjustRightInd w:val="0"/>
        <w:ind w:firstLine="567"/>
        <w:jc w:val="both"/>
        <w:rPr>
          <w:color w:val="000000"/>
          <w:szCs w:val="28"/>
          <w:shd w:val="clear" w:color="auto" w:fill="FFFFFF"/>
        </w:rPr>
      </w:pPr>
      <w:r>
        <w:rPr>
          <w:szCs w:val="28"/>
        </w:rPr>
        <w:t xml:space="preserve">За 2013 </w:t>
      </w:r>
      <w:r w:rsidR="002F17A8">
        <w:rPr>
          <w:szCs w:val="28"/>
        </w:rPr>
        <w:t>–</w:t>
      </w:r>
      <w:r>
        <w:rPr>
          <w:szCs w:val="28"/>
        </w:rPr>
        <w:t xml:space="preserve"> 2018 годы государственной ветеринарной службой Республики Карелия проведена большая работа в области приведения в соответствие с требованиями действующего законодательства мест утилизации биологических отходов. Так, в 2016 году государственным бюджетным учреждением Республики Карелия «Республиканская станция по борьбе с болезнями животных» приведены в соответствие с требованиями законодательства 5 сибиреязвенных захоронений, в 2017 году обеспечена консервация (ликвидация) 36 неиспользуемых скотомогильников из 70, расположенных на территории республики.</w:t>
      </w:r>
    </w:p>
    <w:p w:rsidR="00B253A1" w:rsidRDefault="00B253A1" w:rsidP="00260129">
      <w:pPr>
        <w:autoSpaceDE w:val="0"/>
        <w:autoSpaceDN w:val="0"/>
        <w:adjustRightInd w:val="0"/>
        <w:ind w:firstLine="567"/>
        <w:jc w:val="both"/>
        <w:rPr>
          <w:color w:val="000000"/>
          <w:szCs w:val="28"/>
          <w:shd w:val="clear" w:color="auto" w:fill="FFFFFF"/>
        </w:rPr>
      </w:pPr>
      <w:r>
        <w:rPr>
          <w:szCs w:val="28"/>
        </w:rPr>
        <w:t xml:space="preserve">Реализация мероприятий государственной программы позволила государственному бюджетному учреждению Республики Карелия «Республиканская ветеринарная лаборатория» укрепить приборную базу и создать современные лаборатории </w:t>
      </w:r>
      <w:proofErr w:type="spellStart"/>
      <w:r>
        <w:rPr>
          <w:szCs w:val="28"/>
        </w:rPr>
        <w:t>ихтиопатологии</w:t>
      </w:r>
      <w:proofErr w:type="spellEnd"/>
      <w:r>
        <w:rPr>
          <w:szCs w:val="28"/>
        </w:rPr>
        <w:t xml:space="preserve"> и иммуногенетики, дающие возможность проводить исследования на болезни рыб, а также осуществлять иммунологический контроль достоверности происхождения животных, </w:t>
      </w:r>
      <w:r w:rsidR="00E221E1">
        <w:rPr>
          <w:szCs w:val="28"/>
        </w:rPr>
        <w:t>сформировать</w:t>
      </w:r>
      <w:r>
        <w:rPr>
          <w:szCs w:val="28"/>
        </w:rPr>
        <w:t xml:space="preserve"> республиканский эпизоотический резерв оборудования и медикаментов.</w:t>
      </w:r>
    </w:p>
    <w:p w:rsidR="00B253A1" w:rsidRDefault="00B253A1" w:rsidP="00260129">
      <w:pPr>
        <w:autoSpaceDE w:val="0"/>
        <w:autoSpaceDN w:val="0"/>
        <w:adjustRightInd w:val="0"/>
        <w:ind w:firstLine="567"/>
        <w:jc w:val="both"/>
        <w:rPr>
          <w:color w:val="000000"/>
          <w:szCs w:val="28"/>
          <w:shd w:val="clear" w:color="auto" w:fill="FFFFFF"/>
        </w:rPr>
      </w:pPr>
      <w:r>
        <w:rPr>
          <w:szCs w:val="28"/>
        </w:rPr>
        <w:t>В 2016 году проведена реорганизация 17 подведомственных государственных бюджетных учреждений в форме слияния с образованием государственного бюджетного учреждения Республики Карелия «Республиканская станция по борьбе с болезнями животных», бюджетный эффект от проведенной реорганизации составил 4,0 млн. рублей.</w:t>
      </w:r>
    </w:p>
    <w:p w:rsidR="00B253A1" w:rsidRDefault="00B253A1" w:rsidP="00260129">
      <w:pPr>
        <w:autoSpaceDE w:val="0"/>
        <w:autoSpaceDN w:val="0"/>
        <w:adjustRightInd w:val="0"/>
        <w:ind w:firstLine="567"/>
        <w:jc w:val="both"/>
        <w:rPr>
          <w:color w:val="000000"/>
          <w:szCs w:val="28"/>
          <w:shd w:val="clear" w:color="auto" w:fill="FFFFFF"/>
        </w:rPr>
      </w:pPr>
      <w:r>
        <w:rPr>
          <w:szCs w:val="28"/>
        </w:rPr>
        <w:t>Реализация мероприятий по предупреждению возникновения и распространения африканской чумы свиней на территории Республики Карелия позволила, начиная с 2013 года, обеспечить отсутствие вспышек заболевания на территории Республики Карелия (последняя вспышка была в 2012 году).</w:t>
      </w:r>
    </w:p>
    <w:p w:rsidR="00B253A1" w:rsidRDefault="00B253A1" w:rsidP="00260129">
      <w:pPr>
        <w:autoSpaceDE w:val="0"/>
        <w:autoSpaceDN w:val="0"/>
        <w:adjustRightInd w:val="0"/>
        <w:ind w:firstLine="567"/>
        <w:jc w:val="both"/>
        <w:rPr>
          <w:color w:val="000000"/>
          <w:szCs w:val="28"/>
          <w:shd w:val="clear" w:color="auto" w:fill="FFFFFF"/>
        </w:rPr>
      </w:pPr>
      <w:r>
        <w:rPr>
          <w:szCs w:val="28"/>
        </w:rPr>
        <w:t>В рамках реализации мероприятий по отлову и содержанию безнадзорных животных отмечается ежегодный рост количества отловленных животных. В частности, в 2018 году была отловлена 1601 голова безнадзорных животных, что на 13% больше, чем в 2017 году. В четырех муниципальных образованиях (</w:t>
      </w:r>
      <w:proofErr w:type="gramStart"/>
      <w:r>
        <w:rPr>
          <w:szCs w:val="28"/>
        </w:rPr>
        <w:t>Петрозаводский</w:t>
      </w:r>
      <w:proofErr w:type="gramEnd"/>
      <w:r>
        <w:rPr>
          <w:szCs w:val="28"/>
        </w:rPr>
        <w:t xml:space="preserve"> и </w:t>
      </w:r>
      <w:proofErr w:type="spellStart"/>
      <w:r>
        <w:rPr>
          <w:szCs w:val="28"/>
        </w:rPr>
        <w:t>Костомукшский</w:t>
      </w:r>
      <w:proofErr w:type="spellEnd"/>
      <w:r>
        <w:rPr>
          <w:szCs w:val="28"/>
        </w:rPr>
        <w:t xml:space="preserve"> городские округа, </w:t>
      </w:r>
      <w:proofErr w:type="spellStart"/>
      <w:r>
        <w:rPr>
          <w:szCs w:val="28"/>
        </w:rPr>
        <w:t>Питкярантский</w:t>
      </w:r>
      <w:proofErr w:type="spellEnd"/>
      <w:r>
        <w:rPr>
          <w:szCs w:val="28"/>
        </w:rPr>
        <w:t xml:space="preserve"> и </w:t>
      </w:r>
      <w:proofErr w:type="spellStart"/>
      <w:r>
        <w:rPr>
          <w:szCs w:val="28"/>
        </w:rPr>
        <w:t>Сегежский</w:t>
      </w:r>
      <w:proofErr w:type="spellEnd"/>
      <w:r>
        <w:rPr>
          <w:szCs w:val="28"/>
        </w:rPr>
        <w:t xml:space="preserve"> муниципальные районы) созданы специальные приемники (приюты) для содержания безнадзорных животных.</w:t>
      </w:r>
    </w:p>
    <w:p w:rsidR="00B253A1" w:rsidRDefault="00B253A1" w:rsidP="00260129">
      <w:pPr>
        <w:autoSpaceDE w:val="0"/>
        <w:autoSpaceDN w:val="0"/>
        <w:adjustRightInd w:val="0"/>
        <w:ind w:firstLine="567"/>
        <w:jc w:val="both"/>
        <w:rPr>
          <w:color w:val="000000"/>
          <w:szCs w:val="28"/>
          <w:shd w:val="clear" w:color="auto" w:fill="FFFFFF"/>
        </w:rPr>
      </w:pPr>
      <w:r>
        <w:rPr>
          <w:szCs w:val="28"/>
        </w:rPr>
        <w:t>Комплексные противоэпизоотические мероприятия, осуществление регионального государственного ветеринарного надзора позволяют обеспечить безопасность продуктов животного происхождения и благополучие республики от заразных и массовых незаразных болезней животных. Эпизоотическое благополучие на территории Республики Карелия сохраняется на уровне 100 процентов.</w:t>
      </w:r>
    </w:p>
    <w:p w:rsidR="00B253A1" w:rsidRDefault="00B253A1" w:rsidP="00260129">
      <w:pPr>
        <w:autoSpaceDE w:val="0"/>
        <w:autoSpaceDN w:val="0"/>
        <w:adjustRightInd w:val="0"/>
        <w:ind w:firstLine="567"/>
        <w:jc w:val="both"/>
        <w:rPr>
          <w:szCs w:val="28"/>
        </w:rPr>
      </w:pPr>
      <w:r>
        <w:rPr>
          <w:szCs w:val="28"/>
        </w:rPr>
        <w:lastRenderedPageBreak/>
        <w:t>На современном этапе эффективность функционирования агропромышленного комплекса республики во многом определяется развитием всех его отраслей, состоянием агропродовольственного рынка, сложившейся системой экономических взаимоотношений его участников в цепочке «производство – потребление», влиянием внутренних и внешних факторов на стабильность и сбалансированность этой системы.</w:t>
      </w:r>
    </w:p>
    <w:p w:rsidR="00B253A1" w:rsidRDefault="00B253A1" w:rsidP="00260129">
      <w:pPr>
        <w:autoSpaceDE w:val="0"/>
        <w:autoSpaceDN w:val="0"/>
        <w:adjustRightInd w:val="0"/>
        <w:ind w:firstLine="567"/>
        <w:jc w:val="both"/>
        <w:rPr>
          <w:szCs w:val="28"/>
        </w:rPr>
      </w:pPr>
      <w:proofErr w:type="gramStart"/>
      <w:r>
        <w:rPr>
          <w:szCs w:val="28"/>
        </w:rPr>
        <w:t xml:space="preserve">Несмотря на имеющиеся позитивные перемены в агропромышленном комплексе республики, сохраняется действие ряда существующих и </w:t>
      </w:r>
      <w:r w:rsidR="00E221E1">
        <w:rPr>
          <w:szCs w:val="28"/>
        </w:rPr>
        <w:t xml:space="preserve">новых </w:t>
      </w:r>
      <w:r>
        <w:rPr>
          <w:szCs w:val="28"/>
        </w:rPr>
        <w:t xml:space="preserve"> проблем, которые оказывают сдерживающее влияние на его развитие, повышение конкурентоспособности продукции на внутреннем и внешнем рынках, технико</w:t>
      </w:r>
      <w:r w:rsidR="00E221E1">
        <w:rPr>
          <w:szCs w:val="28"/>
        </w:rPr>
        <w:t>-</w:t>
      </w:r>
      <w:r>
        <w:rPr>
          <w:szCs w:val="28"/>
        </w:rPr>
        <w:t>технологическую модернизацию и решение социальных вопросов функционирования сельских территорий.</w:t>
      </w:r>
      <w:proofErr w:type="gramEnd"/>
      <w:r>
        <w:rPr>
          <w:szCs w:val="28"/>
        </w:rPr>
        <w:t xml:space="preserve"> Среди этих проблем</w:t>
      </w:r>
      <w:r w:rsidR="00715465">
        <w:rPr>
          <w:szCs w:val="28"/>
        </w:rPr>
        <w:t xml:space="preserve"> –</w:t>
      </w:r>
      <w:r>
        <w:rPr>
          <w:szCs w:val="28"/>
        </w:rPr>
        <w:t xml:space="preserve"> низкая обеспеченность техникой и высокий уровень износа основных фондов в сельском хозяйстве и пищевой промышленности; опережающий рост цен на материально-технические ресурсы для села; </w:t>
      </w:r>
      <w:proofErr w:type="spellStart"/>
      <w:r>
        <w:rPr>
          <w:szCs w:val="28"/>
        </w:rPr>
        <w:t>импортозависимость</w:t>
      </w:r>
      <w:proofErr w:type="spellEnd"/>
      <w:r>
        <w:rPr>
          <w:szCs w:val="28"/>
        </w:rPr>
        <w:t>; сокращение реальных доходов населения и</w:t>
      </w:r>
      <w:r w:rsidR="00715465">
        <w:rPr>
          <w:szCs w:val="28"/>
        </w:rPr>
        <w:t>,</w:t>
      </w:r>
      <w:r>
        <w:rPr>
          <w:szCs w:val="28"/>
        </w:rPr>
        <w:t xml:space="preserve"> соответственно</w:t>
      </w:r>
      <w:r w:rsidR="00715465">
        <w:rPr>
          <w:szCs w:val="28"/>
        </w:rPr>
        <w:t>,</w:t>
      </w:r>
      <w:r>
        <w:rPr>
          <w:szCs w:val="28"/>
        </w:rPr>
        <w:t xml:space="preserve"> потребительского спроса на продовольственные товары. Серьезной проблемой в агропромышленном комплексе остается неразвитость транспортной, инженерной и социальной инфраструктуры сельских территорий.</w:t>
      </w:r>
    </w:p>
    <w:p w:rsidR="00B253A1" w:rsidRDefault="00B253A1" w:rsidP="00B253A1">
      <w:pPr>
        <w:jc w:val="center"/>
        <w:rPr>
          <w:szCs w:val="28"/>
        </w:rPr>
      </w:pPr>
    </w:p>
    <w:p w:rsidR="00B253A1" w:rsidRDefault="00B253A1" w:rsidP="00B253A1">
      <w:pPr>
        <w:jc w:val="center"/>
        <w:rPr>
          <w:szCs w:val="28"/>
        </w:rPr>
      </w:pPr>
      <w:r>
        <w:rPr>
          <w:szCs w:val="28"/>
          <w:lang w:val="en-US"/>
        </w:rPr>
        <w:t>II</w:t>
      </w:r>
      <w:r>
        <w:rPr>
          <w:szCs w:val="28"/>
        </w:rPr>
        <w:t>. Приоритеты и цели государственной политики в сфере</w:t>
      </w:r>
    </w:p>
    <w:p w:rsidR="00B253A1" w:rsidRDefault="00B253A1" w:rsidP="00B253A1">
      <w:pPr>
        <w:widowControl w:val="0"/>
        <w:autoSpaceDE w:val="0"/>
        <w:autoSpaceDN w:val="0"/>
        <w:adjustRightInd w:val="0"/>
        <w:jc w:val="center"/>
        <w:rPr>
          <w:szCs w:val="28"/>
        </w:rPr>
      </w:pPr>
      <w:r>
        <w:rPr>
          <w:szCs w:val="28"/>
        </w:rPr>
        <w:t xml:space="preserve">развития агропромышленного и </w:t>
      </w:r>
      <w:proofErr w:type="spellStart"/>
      <w:r>
        <w:rPr>
          <w:szCs w:val="28"/>
        </w:rPr>
        <w:t>рыбохозяйственного</w:t>
      </w:r>
      <w:proofErr w:type="spellEnd"/>
      <w:r>
        <w:rPr>
          <w:szCs w:val="28"/>
        </w:rPr>
        <w:t xml:space="preserve"> комплексов,</w:t>
      </w:r>
    </w:p>
    <w:p w:rsidR="00B253A1" w:rsidRDefault="00B253A1" w:rsidP="00B253A1">
      <w:pPr>
        <w:widowControl w:val="0"/>
        <w:autoSpaceDE w:val="0"/>
        <w:autoSpaceDN w:val="0"/>
        <w:adjustRightInd w:val="0"/>
        <w:jc w:val="center"/>
        <w:rPr>
          <w:szCs w:val="28"/>
        </w:rPr>
      </w:pPr>
      <w:r>
        <w:rPr>
          <w:szCs w:val="28"/>
        </w:rPr>
        <w:t>основные цели и задачи государственной программы</w:t>
      </w:r>
    </w:p>
    <w:p w:rsidR="00B253A1" w:rsidRDefault="00B253A1" w:rsidP="00B253A1">
      <w:pPr>
        <w:widowControl w:val="0"/>
        <w:autoSpaceDE w:val="0"/>
        <w:autoSpaceDN w:val="0"/>
        <w:adjustRightInd w:val="0"/>
        <w:jc w:val="center"/>
        <w:rPr>
          <w:b/>
          <w:szCs w:val="28"/>
        </w:rPr>
      </w:pPr>
    </w:p>
    <w:p w:rsidR="00B253A1" w:rsidRDefault="00B253A1" w:rsidP="00715465">
      <w:pPr>
        <w:autoSpaceDE w:val="0"/>
        <w:autoSpaceDN w:val="0"/>
        <w:adjustRightInd w:val="0"/>
        <w:ind w:firstLine="567"/>
        <w:jc w:val="both"/>
        <w:rPr>
          <w:szCs w:val="28"/>
        </w:rPr>
      </w:pPr>
      <w:proofErr w:type="gramStart"/>
      <w:r>
        <w:rPr>
          <w:szCs w:val="28"/>
        </w:rPr>
        <w:t xml:space="preserve">Государственная программа разработана с учетом положений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w:t>
      </w:r>
      <w:r w:rsidR="00715465">
        <w:rPr>
          <w:szCs w:val="28"/>
        </w:rPr>
        <w:t xml:space="preserve">                 </w:t>
      </w:r>
      <w:r>
        <w:rPr>
          <w:szCs w:val="28"/>
        </w:rPr>
        <w:t xml:space="preserve">14 июля 2012 года № 717 (далее – Государственная программа), Стратегии развития </w:t>
      </w:r>
      <w:proofErr w:type="spellStart"/>
      <w:r>
        <w:rPr>
          <w:szCs w:val="28"/>
        </w:rPr>
        <w:t>рыбохозяйственного</w:t>
      </w:r>
      <w:proofErr w:type="spellEnd"/>
      <w:r>
        <w:rPr>
          <w:szCs w:val="28"/>
        </w:rPr>
        <w:t xml:space="preserve"> комплекса Российской Федерации на период до 2020 года, утвержденной приказом Федерального агентства по рыболовству от 30 марта 2009 года № 246 (далее – Стратегия развития </w:t>
      </w:r>
      <w:proofErr w:type="spellStart"/>
      <w:r>
        <w:rPr>
          <w:szCs w:val="28"/>
        </w:rPr>
        <w:t>рыбохозяйственного</w:t>
      </w:r>
      <w:proofErr w:type="spellEnd"/>
      <w:proofErr w:type="gramEnd"/>
      <w:r>
        <w:rPr>
          <w:szCs w:val="28"/>
        </w:rPr>
        <w:t xml:space="preserve"> </w:t>
      </w:r>
      <w:proofErr w:type="gramStart"/>
      <w:r>
        <w:rPr>
          <w:szCs w:val="28"/>
        </w:rPr>
        <w:t xml:space="preserve">комплекса), Стратегии развития пищевой и перерабатывающей промышленности Российской Федерации на период до 2020 года, утвержденной распоряжением Правительства Российской Федерации от </w:t>
      </w:r>
      <w:r w:rsidR="00715465">
        <w:rPr>
          <w:szCs w:val="28"/>
        </w:rPr>
        <w:t xml:space="preserve">                    </w:t>
      </w:r>
      <w:r>
        <w:rPr>
          <w:szCs w:val="28"/>
        </w:rPr>
        <w:t xml:space="preserve">17 апреля 2012 года № 559-р (далее – Стратегия развития), Концепции устойчивого развития сельских территорий Российской Федерации на период до 2020 года, утвержденной распоряжением Правительства Российской Федерации от 30 ноября 2010 года № 2136-р (далее – Концепция), государственной программы Российской Федерации «Развитие </w:t>
      </w:r>
      <w:proofErr w:type="spellStart"/>
      <w:r>
        <w:rPr>
          <w:szCs w:val="28"/>
        </w:rPr>
        <w:t>рыбохозяйственного</w:t>
      </w:r>
      <w:proofErr w:type="spellEnd"/>
      <w:r>
        <w:rPr>
          <w:szCs w:val="28"/>
        </w:rPr>
        <w:t xml:space="preserve"> комплекса</w:t>
      </w:r>
      <w:proofErr w:type="gramEnd"/>
      <w:r>
        <w:rPr>
          <w:szCs w:val="28"/>
        </w:rPr>
        <w:t xml:space="preserve">», утвержденной постановлением Правительства Российской Федерации от 15 апреля 2014 года № 314, Стратегии социально-экономического развития Республики Карелия на период до 2030 года, утвержденной распоряжением Правительства Республики Карелия от </w:t>
      </w:r>
      <w:r w:rsidR="00715465">
        <w:rPr>
          <w:szCs w:val="28"/>
        </w:rPr>
        <w:t xml:space="preserve">                     </w:t>
      </w:r>
      <w:r>
        <w:rPr>
          <w:szCs w:val="28"/>
        </w:rPr>
        <w:t>29 декабря 2018 года № 899р-П (далее – Стратегия до 2030 года).</w:t>
      </w:r>
    </w:p>
    <w:p w:rsidR="00B253A1" w:rsidRDefault="00B253A1" w:rsidP="00715465">
      <w:pPr>
        <w:widowControl w:val="0"/>
        <w:autoSpaceDE w:val="0"/>
        <w:autoSpaceDN w:val="0"/>
        <w:adjustRightInd w:val="0"/>
        <w:ind w:firstLine="567"/>
        <w:jc w:val="both"/>
        <w:rPr>
          <w:szCs w:val="28"/>
        </w:rPr>
      </w:pPr>
      <w:r>
        <w:rPr>
          <w:szCs w:val="28"/>
        </w:rPr>
        <w:lastRenderedPageBreak/>
        <w:t xml:space="preserve">Государственная программа предусматривает комплексное развитие всех сфер деятельности </w:t>
      </w:r>
      <w:proofErr w:type="gramStart"/>
      <w:r>
        <w:rPr>
          <w:szCs w:val="28"/>
        </w:rPr>
        <w:t>агропромышленного</w:t>
      </w:r>
      <w:proofErr w:type="gramEnd"/>
      <w:r>
        <w:rPr>
          <w:szCs w:val="28"/>
        </w:rPr>
        <w:t xml:space="preserve"> и </w:t>
      </w:r>
      <w:proofErr w:type="spellStart"/>
      <w:r>
        <w:rPr>
          <w:szCs w:val="28"/>
        </w:rPr>
        <w:t>рыбохозяйственного</w:t>
      </w:r>
      <w:proofErr w:type="spellEnd"/>
      <w:r>
        <w:rPr>
          <w:szCs w:val="28"/>
        </w:rPr>
        <w:t xml:space="preserve"> комплексов.</w:t>
      </w:r>
    </w:p>
    <w:p w:rsidR="00B253A1" w:rsidRDefault="00B253A1" w:rsidP="00715465">
      <w:pPr>
        <w:widowControl w:val="0"/>
        <w:autoSpaceDE w:val="0"/>
        <w:autoSpaceDN w:val="0"/>
        <w:adjustRightInd w:val="0"/>
        <w:ind w:firstLine="567"/>
        <w:jc w:val="both"/>
        <w:rPr>
          <w:szCs w:val="28"/>
        </w:rPr>
      </w:pPr>
      <w:r>
        <w:rPr>
          <w:szCs w:val="28"/>
        </w:rPr>
        <w:t>Приоритетами государственной программы являются сохранение и развитие эффективного конкурентоспособного агропромышленного производства, повышение благосостояния, уровня жизни сельского населения, рациональное использование природных ресурсов.</w:t>
      </w:r>
    </w:p>
    <w:p w:rsidR="00B253A1" w:rsidRDefault="00B253A1" w:rsidP="00715465">
      <w:pPr>
        <w:widowControl w:val="0"/>
        <w:autoSpaceDE w:val="0"/>
        <w:autoSpaceDN w:val="0"/>
        <w:adjustRightInd w:val="0"/>
        <w:ind w:firstLine="567"/>
        <w:jc w:val="both"/>
        <w:rPr>
          <w:szCs w:val="28"/>
        </w:rPr>
      </w:pPr>
      <w:r>
        <w:rPr>
          <w:szCs w:val="28"/>
        </w:rPr>
        <w:t>Приоритетами первого уровня государственной политики будут являться:</w:t>
      </w:r>
    </w:p>
    <w:p w:rsidR="00B253A1" w:rsidRDefault="00B253A1" w:rsidP="00715465">
      <w:pPr>
        <w:widowControl w:val="0"/>
        <w:autoSpaceDE w:val="0"/>
        <w:autoSpaceDN w:val="0"/>
        <w:adjustRightInd w:val="0"/>
        <w:ind w:firstLine="567"/>
        <w:jc w:val="both"/>
        <w:rPr>
          <w:szCs w:val="28"/>
        </w:rPr>
      </w:pPr>
      <w:r>
        <w:rPr>
          <w:szCs w:val="28"/>
        </w:rPr>
        <w:t xml:space="preserve">в сфере производства – развитие молочного скотоводства как ведущей </w:t>
      </w:r>
      <w:proofErr w:type="spellStart"/>
      <w:r>
        <w:rPr>
          <w:szCs w:val="28"/>
        </w:rPr>
        <w:t>подотрасли</w:t>
      </w:r>
      <w:proofErr w:type="spellEnd"/>
      <w:r>
        <w:rPr>
          <w:szCs w:val="28"/>
        </w:rPr>
        <w:t xml:space="preserve"> республики, использующей имеющийся высокий племенной потенциал сельскохозяйственных животных;</w:t>
      </w:r>
    </w:p>
    <w:p w:rsidR="00B253A1" w:rsidRDefault="00B253A1" w:rsidP="00715465">
      <w:pPr>
        <w:widowControl w:val="0"/>
        <w:autoSpaceDE w:val="0"/>
        <w:autoSpaceDN w:val="0"/>
        <w:adjustRightInd w:val="0"/>
        <w:ind w:firstLine="567"/>
        <w:jc w:val="both"/>
        <w:rPr>
          <w:szCs w:val="28"/>
        </w:rPr>
      </w:pPr>
      <w:r>
        <w:rPr>
          <w:szCs w:val="28"/>
        </w:rPr>
        <w:t>обеспечение роста кормопроизводства как основы для развития молочного скотоводства;</w:t>
      </w:r>
    </w:p>
    <w:p w:rsidR="00B253A1" w:rsidRDefault="00B253A1" w:rsidP="00715465">
      <w:pPr>
        <w:widowControl w:val="0"/>
        <w:autoSpaceDE w:val="0"/>
        <w:autoSpaceDN w:val="0"/>
        <w:adjustRightInd w:val="0"/>
        <w:ind w:firstLine="567"/>
        <w:jc w:val="both"/>
        <w:rPr>
          <w:szCs w:val="28"/>
        </w:rPr>
      </w:pPr>
      <w:r>
        <w:rPr>
          <w:szCs w:val="28"/>
        </w:rPr>
        <w:t>индустриальное развитие рыбоводства как отрасли, расширяющей использование ресурсного потенциала водных объектов на территории Республики Карелия;</w:t>
      </w:r>
    </w:p>
    <w:p w:rsidR="00B253A1" w:rsidRDefault="00B253A1" w:rsidP="00715465">
      <w:pPr>
        <w:widowControl w:val="0"/>
        <w:autoSpaceDE w:val="0"/>
        <w:autoSpaceDN w:val="0"/>
        <w:adjustRightInd w:val="0"/>
        <w:ind w:firstLine="567"/>
        <w:jc w:val="both"/>
        <w:rPr>
          <w:szCs w:val="28"/>
        </w:rPr>
      </w:pPr>
      <w:r>
        <w:rPr>
          <w:szCs w:val="28"/>
        </w:rPr>
        <w:t>в социальной сфере – развитие сельских территорий, создание комфортных условий для жизнедеятельности в сельской местности в качестве непременного условия сохранения трудовых ресурсов;</w:t>
      </w:r>
    </w:p>
    <w:p w:rsidR="00B253A1" w:rsidRDefault="00B253A1" w:rsidP="00715465">
      <w:pPr>
        <w:widowControl w:val="0"/>
        <w:autoSpaceDE w:val="0"/>
        <w:autoSpaceDN w:val="0"/>
        <w:adjustRightInd w:val="0"/>
        <w:ind w:firstLine="567"/>
        <w:jc w:val="both"/>
        <w:rPr>
          <w:szCs w:val="28"/>
        </w:rPr>
      </w:pPr>
      <w:r>
        <w:rPr>
          <w:szCs w:val="28"/>
        </w:rPr>
        <w:t>в сфере развития производственного потенциала – восстановление системы мелиорации земель;</w:t>
      </w:r>
    </w:p>
    <w:p w:rsidR="00B253A1" w:rsidRDefault="00B253A1" w:rsidP="00715465">
      <w:pPr>
        <w:widowControl w:val="0"/>
        <w:autoSpaceDE w:val="0"/>
        <w:autoSpaceDN w:val="0"/>
        <w:adjustRightInd w:val="0"/>
        <w:ind w:firstLine="567"/>
        <w:jc w:val="both"/>
        <w:rPr>
          <w:szCs w:val="28"/>
        </w:rPr>
      </w:pPr>
      <w:r>
        <w:rPr>
          <w:szCs w:val="28"/>
        </w:rPr>
        <w:t>в экономической сфере – повышение финансовой устойчивости агропромышленного производства;</w:t>
      </w:r>
    </w:p>
    <w:p w:rsidR="00B253A1" w:rsidRDefault="00B253A1" w:rsidP="00715465">
      <w:pPr>
        <w:widowControl w:val="0"/>
        <w:autoSpaceDE w:val="0"/>
        <w:autoSpaceDN w:val="0"/>
        <w:adjustRightInd w:val="0"/>
        <w:ind w:firstLine="567"/>
        <w:jc w:val="both"/>
        <w:rPr>
          <w:szCs w:val="28"/>
        </w:rPr>
      </w:pPr>
      <w:r>
        <w:rPr>
          <w:szCs w:val="28"/>
        </w:rPr>
        <w:t>в сфере потребления ресурсов – сохранение природного потенциала и обеспечение эффективного и рационального его использования;</w:t>
      </w:r>
    </w:p>
    <w:p w:rsidR="00B253A1" w:rsidRDefault="00B253A1" w:rsidP="00715465">
      <w:pPr>
        <w:widowControl w:val="0"/>
        <w:autoSpaceDE w:val="0"/>
        <w:autoSpaceDN w:val="0"/>
        <w:adjustRightInd w:val="0"/>
        <w:ind w:firstLine="567"/>
        <w:jc w:val="both"/>
        <w:rPr>
          <w:szCs w:val="28"/>
        </w:rPr>
      </w:pPr>
      <w:r>
        <w:rPr>
          <w:szCs w:val="28"/>
        </w:rPr>
        <w:t>в кадровой сфере – обеспечение формирования кадрового потенциала агропромышленного комплекса.</w:t>
      </w:r>
    </w:p>
    <w:p w:rsidR="00B253A1" w:rsidRDefault="00B253A1" w:rsidP="00715465">
      <w:pPr>
        <w:widowControl w:val="0"/>
        <w:autoSpaceDE w:val="0"/>
        <w:autoSpaceDN w:val="0"/>
        <w:adjustRightInd w:val="0"/>
        <w:ind w:firstLine="567"/>
        <w:jc w:val="both"/>
        <w:rPr>
          <w:szCs w:val="28"/>
        </w:rPr>
      </w:pPr>
      <w:r>
        <w:rPr>
          <w:szCs w:val="28"/>
        </w:rPr>
        <w:t>Приоритеты второго уровня включают такие направления, как:</w:t>
      </w:r>
    </w:p>
    <w:p w:rsidR="00B253A1" w:rsidRDefault="00B253A1" w:rsidP="00715465">
      <w:pPr>
        <w:widowControl w:val="0"/>
        <w:autoSpaceDE w:val="0"/>
        <w:autoSpaceDN w:val="0"/>
        <w:adjustRightInd w:val="0"/>
        <w:ind w:firstLine="567"/>
        <w:jc w:val="both"/>
        <w:rPr>
          <w:szCs w:val="28"/>
        </w:rPr>
      </w:pPr>
      <w:r>
        <w:rPr>
          <w:szCs w:val="28"/>
        </w:rPr>
        <w:t xml:space="preserve">развитие </w:t>
      </w:r>
      <w:proofErr w:type="spellStart"/>
      <w:r>
        <w:rPr>
          <w:szCs w:val="28"/>
        </w:rPr>
        <w:t>подотраслей</w:t>
      </w:r>
      <w:proofErr w:type="spellEnd"/>
      <w:r>
        <w:rPr>
          <w:szCs w:val="28"/>
        </w:rPr>
        <w:t xml:space="preserve"> сельскохозяйственного производства, </w:t>
      </w:r>
      <w:proofErr w:type="gramStart"/>
      <w:r>
        <w:rPr>
          <w:szCs w:val="28"/>
        </w:rPr>
        <w:t>направленных</w:t>
      </w:r>
      <w:proofErr w:type="gramEnd"/>
      <w:r>
        <w:rPr>
          <w:szCs w:val="28"/>
        </w:rPr>
        <w:t xml:space="preserve"> на поддержание занятости сельского населения;</w:t>
      </w:r>
    </w:p>
    <w:p w:rsidR="00B253A1" w:rsidRDefault="00B253A1" w:rsidP="00715465">
      <w:pPr>
        <w:widowControl w:val="0"/>
        <w:autoSpaceDE w:val="0"/>
        <w:autoSpaceDN w:val="0"/>
        <w:adjustRightInd w:val="0"/>
        <w:ind w:firstLine="567"/>
        <w:jc w:val="both"/>
        <w:rPr>
          <w:szCs w:val="28"/>
        </w:rPr>
      </w:pPr>
      <w:r>
        <w:rPr>
          <w:szCs w:val="28"/>
        </w:rPr>
        <w:t>поддержка инициатив органов местного самоуправления в сфере реализации значимых для их территории проектов.</w:t>
      </w:r>
    </w:p>
    <w:p w:rsidR="00B253A1" w:rsidRDefault="00B253A1" w:rsidP="00715465">
      <w:pPr>
        <w:widowControl w:val="0"/>
        <w:autoSpaceDE w:val="0"/>
        <w:autoSpaceDN w:val="0"/>
        <w:adjustRightInd w:val="0"/>
        <w:ind w:firstLine="567"/>
        <w:jc w:val="both"/>
        <w:rPr>
          <w:szCs w:val="28"/>
        </w:rPr>
      </w:pPr>
      <w:r>
        <w:rPr>
          <w:szCs w:val="28"/>
        </w:rPr>
        <w:t xml:space="preserve">Приоритеты государственной политики в сфере реализации </w:t>
      </w:r>
      <w:proofErr w:type="spellStart"/>
      <w:proofErr w:type="gramStart"/>
      <w:r>
        <w:rPr>
          <w:szCs w:val="28"/>
        </w:rPr>
        <w:t>государст-венной</w:t>
      </w:r>
      <w:proofErr w:type="spellEnd"/>
      <w:proofErr w:type="gramEnd"/>
      <w:r>
        <w:rPr>
          <w:szCs w:val="28"/>
        </w:rPr>
        <w:t xml:space="preserve"> программы определены в таких стратегических документах, как:</w:t>
      </w:r>
    </w:p>
    <w:p w:rsidR="00B253A1" w:rsidRDefault="00B253A1" w:rsidP="00715465">
      <w:pPr>
        <w:widowControl w:val="0"/>
        <w:autoSpaceDE w:val="0"/>
        <w:autoSpaceDN w:val="0"/>
        <w:adjustRightInd w:val="0"/>
        <w:ind w:firstLine="567"/>
        <w:jc w:val="both"/>
        <w:rPr>
          <w:szCs w:val="28"/>
        </w:rPr>
      </w:pPr>
      <w:r>
        <w:rPr>
          <w:szCs w:val="28"/>
        </w:rPr>
        <w:t>Стратегия развития;</w:t>
      </w:r>
    </w:p>
    <w:p w:rsidR="00B253A1" w:rsidRDefault="00B253A1" w:rsidP="00715465">
      <w:pPr>
        <w:widowControl w:val="0"/>
        <w:autoSpaceDE w:val="0"/>
        <w:autoSpaceDN w:val="0"/>
        <w:adjustRightInd w:val="0"/>
        <w:ind w:firstLine="567"/>
        <w:jc w:val="both"/>
        <w:rPr>
          <w:szCs w:val="28"/>
        </w:rPr>
      </w:pPr>
      <w:r>
        <w:rPr>
          <w:szCs w:val="28"/>
        </w:rPr>
        <w:t>Стратегия социально-экономического развития Северо-Западного федерального округа на период до 2020 года, утвержденная распоряжением Правительства Российской Федерации от 18 ноября 2011 года № 2074-р;</w:t>
      </w:r>
    </w:p>
    <w:p w:rsidR="00B253A1" w:rsidRDefault="00B253A1" w:rsidP="00715465">
      <w:pPr>
        <w:widowControl w:val="0"/>
        <w:autoSpaceDE w:val="0"/>
        <w:autoSpaceDN w:val="0"/>
        <w:adjustRightInd w:val="0"/>
        <w:ind w:firstLine="567"/>
        <w:jc w:val="both"/>
        <w:rPr>
          <w:szCs w:val="28"/>
        </w:rPr>
      </w:pPr>
      <w:r>
        <w:rPr>
          <w:szCs w:val="28"/>
        </w:rPr>
        <w:t xml:space="preserve">Стратегия развития </w:t>
      </w:r>
      <w:proofErr w:type="spellStart"/>
      <w:r>
        <w:rPr>
          <w:szCs w:val="28"/>
        </w:rPr>
        <w:t>рыбохозяйственного</w:t>
      </w:r>
      <w:proofErr w:type="spellEnd"/>
      <w:r>
        <w:rPr>
          <w:szCs w:val="28"/>
        </w:rPr>
        <w:t xml:space="preserve"> комплекса;</w:t>
      </w:r>
    </w:p>
    <w:p w:rsidR="00B253A1" w:rsidRDefault="00B253A1" w:rsidP="00715465">
      <w:pPr>
        <w:widowControl w:val="0"/>
        <w:autoSpaceDE w:val="0"/>
        <w:autoSpaceDN w:val="0"/>
        <w:adjustRightInd w:val="0"/>
        <w:ind w:firstLine="567"/>
        <w:jc w:val="both"/>
        <w:rPr>
          <w:szCs w:val="28"/>
        </w:rPr>
      </w:pPr>
      <w:r>
        <w:rPr>
          <w:szCs w:val="28"/>
        </w:rPr>
        <w:t>Концепция;</w:t>
      </w:r>
    </w:p>
    <w:p w:rsidR="00B253A1" w:rsidRDefault="00B253A1" w:rsidP="00715465">
      <w:pPr>
        <w:autoSpaceDE w:val="0"/>
        <w:autoSpaceDN w:val="0"/>
        <w:adjustRightInd w:val="0"/>
        <w:ind w:firstLine="567"/>
        <w:jc w:val="both"/>
        <w:rPr>
          <w:szCs w:val="28"/>
        </w:rPr>
      </w:pPr>
      <w:r>
        <w:rPr>
          <w:szCs w:val="28"/>
        </w:rPr>
        <w:t>Концепция социально-экономического развития Республики Карелия на период до 2022 года, утвержденная Постановлением Законодательного Собрания Республики Карелия от 19 апреля 2018 года № 621-VI ЗС;</w:t>
      </w:r>
    </w:p>
    <w:p w:rsidR="00B253A1" w:rsidRDefault="00B253A1" w:rsidP="00715465">
      <w:pPr>
        <w:widowControl w:val="0"/>
        <w:autoSpaceDE w:val="0"/>
        <w:autoSpaceDN w:val="0"/>
        <w:adjustRightInd w:val="0"/>
        <w:ind w:firstLine="567"/>
        <w:jc w:val="both"/>
        <w:rPr>
          <w:szCs w:val="28"/>
        </w:rPr>
      </w:pPr>
      <w:r>
        <w:rPr>
          <w:szCs w:val="28"/>
        </w:rPr>
        <w:t>Стратегия до 2030 года;</w:t>
      </w:r>
    </w:p>
    <w:p w:rsidR="00B253A1" w:rsidRDefault="00B253A1" w:rsidP="00715465">
      <w:pPr>
        <w:widowControl w:val="0"/>
        <w:autoSpaceDE w:val="0"/>
        <w:autoSpaceDN w:val="0"/>
        <w:adjustRightInd w:val="0"/>
        <w:ind w:firstLine="567"/>
        <w:jc w:val="both"/>
        <w:rPr>
          <w:szCs w:val="28"/>
        </w:rPr>
      </w:pPr>
      <w:r>
        <w:rPr>
          <w:szCs w:val="28"/>
        </w:rPr>
        <w:t xml:space="preserve">Концепция социально-экономического развития Республики Карелия на период до 2017 года, одобренная распоряжением Правительства Республики </w:t>
      </w:r>
      <w:r>
        <w:rPr>
          <w:szCs w:val="28"/>
        </w:rPr>
        <w:lastRenderedPageBreak/>
        <w:t>Карелия от 30 октября 2012 года № 658р-П (далее – Концепция развития).</w:t>
      </w:r>
    </w:p>
    <w:p w:rsidR="00B253A1" w:rsidRDefault="00B253A1" w:rsidP="00715465">
      <w:pPr>
        <w:widowControl w:val="0"/>
        <w:autoSpaceDE w:val="0"/>
        <w:autoSpaceDN w:val="0"/>
        <w:adjustRightInd w:val="0"/>
        <w:ind w:firstLine="567"/>
        <w:jc w:val="both"/>
        <w:rPr>
          <w:szCs w:val="28"/>
        </w:rPr>
      </w:pPr>
      <w:r>
        <w:rPr>
          <w:szCs w:val="28"/>
        </w:rPr>
        <w:t xml:space="preserve">В соответствии с Указом Президента Российской Федерации от 7 мая </w:t>
      </w:r>
      <w:r>
        <w:rPr>
          <w:szCs w:val="28"/>
        </w:rPr>
        <w:br/>
        <w:t>2012 года № 596 «О долгосрочной государственной экономической политике» необходимо принять меры, направленные на создание и модернизацию высокопроизводительных рабочих мест, увеличение объема инвестиций, увеличение производительности труда.</w:t>
      </w:r>
    </w:p>
    <w:p w:rsidR="00B253A1" w:rsidRDefault="00B253A1" w:rsidP="00715465">
      <w:pPr>
        <w:widowControl w:val="0"/>
        <w:autoSpaceDE w:val="0"/>
        <w:autoSpaceDN w:val="0"/>
        <w:adjustRightInd w:val="0"/>
        <w:ind w:firstLine="567"/>
        <w:jc w:val="both"/>
        <w:rPr>
          <w:szCs w:val="28"/>
        </w:rPr>
      </w:pPr>
      <w:r>
        <w:rPr>
          <w:szCs w:val="28"/>
        </w:rPr>
        <w:t>Указом Президента Российской Федерации от 7 мая 2012 года № 597</w:t>
      </w:r>
      <w:r>
        <w:rPr>
          <w:szCs w:val="28"/>
        </w:rPr>
        <w:br/>
        <w:t xml:space="preserve">«О мероприятиях по реализации государственной социальной политики» запланировано увеличение к 2018 году размера реальной заработной платы </w:t>
      </w:r>
      <w:r>
        <w:rPr>
          <w:szCs w:val="28"/>
        </w:rPr>
        <w:br/>
        <w:t>в 1,4 – 1,5 раза.</w:t>
      </w:r>
    </w:p>
    <w:p w:rsidR="00B253A1" w:rsidRDefault="00B253A1" w:rsidP="00715465">
      <w:pPr>
        <w:widowControl w:val="0"/>
        <w:autoSpaceDE w:val="0"/>
        <w:autoSpaceDN w:val="0"/>
        <w:adjustRightInd w:val="0"/>
        <w:ind w:firstLine="567"/>
        <w:jc w:val="both"/>
        <w:rPr>
          <w:szCs w:val="28"/>
        </w:rPr>
      </w:pPr>
      <w:r>
        <w:rPr>
          <w:szCs w:val="28"/>
        </w:rPr>
        <w:t xml:space="preserve">Согласно Указу Президента Российской Федерации от 7 мая 2012 года </w:t>
      </w:r>
      <w:r>
        <w:rPr>
          <w:szCs w:val="28"/>
        </w:rPr>
        <w:br/>
        <w:t>№ 600 «О мерах по обеспечению граждан Российской Федерации доступным и комфортным жильем и повышению качества жилищно-коммунальных услуг» необходимо обеспечить дальнейшую работу, направленную на реализацию мероприятий по предоставлению доступного и комфортного жилья гражданам, желающим улучшить свои жилищные условия.</w:t>
      </w:r>
    </w:p>
    <w:p w:rsidR="00B253A1" w:rsidRDefault="00B253A1" w:rsidP="00715465">
      <w:pPr>
        <w:autoSpaceDE w:val="0"/>
        <w:autoSpaceDN w:val="0"/>
        <w:adjustRightInd w:val="0"/>
        <w:ind w:firstLine="567"/>
        <w:jc w:val="both"/>
        <w:rPr>
          <w:szCs w:val="28"/>
        </w:rPr>
      </w:pPr>
      <w:proofErr w:type="gramStart"/>
      <w:r>
        <w:rPr>
          <w:szCs w:val="28"/>
        </w:rPr>
        <w:t xml:space="preserve">Указом Президента Российской Федерации от 7 мая 2018 года № 204 </w:t>
      </w:r>
      <w:r w:rsidR="00715465">
        <w:rPr>
          <w:szCs w:val="28"/>
        </w:rPr>
        <w:t xml:space="preserve">                </w:t>
      </w:r>
      <w:r>
        <w:rPr>
          <w:szCs w:val="28"/>
        </w:rPr>
        <w:t>«О национальных целях и стратегических задачах развития Российской Федерации на период до 2024 года» в рамках реализации национального проекта в сфере развития малого и среднего предпринимательства и поддержки индивидуальной предпринимательской инициативы предусмотрено решение задачи создани</w:t>
      </w:r>
      <w:r w:rsidR="00715465">
        <w:rPr>
          <w:szCs w:val="28"/>
        </w:rPr>
        <w:t>я</w:t>
      </w:r>
      <w:r>
        <w:rPr>
          <w:szCs w:val="28"/>
        </w:rPr>
        <w:t xml:space="preserve"> системы поддержки фермеров и развития сельской кооперации.</w:t>
      </w:r>
      <w:proofErr w:type="gramEnd"/>
      <w:r>
        <w:rPr>
          <w:szCs w:val="28"/>
        </w:rPr>
        <w:t xml:space="preserve"> В рамках национальной программы в сфере развития международной кооперации и экспорта необходимо обеспечить в 2024 году достижение объема экспорта (в стоимостном выражении) продукции агропромышленного комплекса в размере 45 млрд. долларов США в год.</w:t>
      </w:r>
    </w:p>
    <w:p w:rsidR="00B253A1" w:rsidRDefault="00B253A1" w:rsidP="00715465">
      <w:pPr>
        <w:widowControl w:val="0"/>
        <w:autoSpaceDE w:val="0"/>
        <w:autoSpaceDN w:val="0"/>
        <w:adjustRightInd w:val="0"/>
        <w:ind w:firstLine="567"/>
        <w:jc w:val="both"/>
        <w:rPr>
          <w:szCs w:val="28"/>
        </w:rPr>
      </w:pPr>
      <w:proofErr w:type="gramStart"/>
      <w:r>
        <w:rPr>
          <w:szCs w:val="28"/>
        </w:rPr>
        <w:t>Концепцией развития определено, что государственная политика в сфере агропромышленного комплекса будет направлена на обеспечение продовольственной безопасности республики за счет реализации мер по обеспечению гарантированного и устойчивого снабжения населения безопасной и качественной продовольственной продукцией местного производства посредством стимулирования и оказания государственной поддержки местным сельскохозяйственным производителям, создания условий для расширения рынков сбыта их продукции.</w:t>
      </w:r>
      <w:proofErr w:type="gramEnd"/>
    </w:p>
    <w:p w:rsidR="00B253A1" w:rsidRDefault="00B253A1" w:rsidP="00715465">
      <w:pPr>
        <w:widowControl w:val="0"/>
        <w:autoSpaceDE w:val="0"/>
        <w:autoSpaceDN w:val="0"/>
        <w:adjustRightInd w:val="0"/>
        <w:ind w:firstLine="567"/>
        <w:jc w:val="both"/>
        <w:rPr>
          <w:szCs w:val="28"/>
        </w:rPr>
      </w:pPr>
      <w:proofErr w:type="gramStart"/>
      <w:r>
        <w:rPr>
          <w:szCs w:val="28"/>
        </w:rPr>
        <w:t xml:space="preserve">Задачи аграрной политики, определенные Стратегией до 2030 года </w:t>
      </w:r>
      <w:r w:rsidR="00715465">
        <w:rPr>
          <w:szCs w:val="28"/>
        </w:rPr>
        <w:t>–</w:t>
      </w:r>
      <w:r>
        <w:rPr>
          <w:szCs w:val="28"/>
        </w:rPr>
        <w:t xml:space="preserve"> развитие конкурентоспособных агропромышленного и </w:t>
      </w:r>
      <w:proofErr w:type="spellStart"/>
      <w:r>
        <w:rPr>
          <w:szCs w:val="28"/>
        </w:rPr>
        <w:t>рыбохозяйственного</w:t>
      </w:r>
      <w:proofErr w:type="spellEnd"/>
      <w:r>
        <w:rPr>
          <w:szCs w:val="28"/>
        </w:rPr>
        <w:t xml:space="preserve"> комплексов с учетом перспективных факторов рационального размещения производительных сил, комплексное развитие сельских территорий, эффективное использование природно-ресурсного потенциала.</w:t>
      </w:r>
      <w:proofErr w:type="gramEnd"/>
    </w:p>
    <w:p w:rsidR="00B253A1" w:rsidRDefault="00B253A1" w:rsidP="00715465">
      <w:pPr>
        <w:widowControl w:val="0"/>
        <w:autoSpaceDE w:val="0"/>
        <w:autoSpaceDN w:val="0"/>
        <w:adjustRightInd w:val="0"/>
        <w:ind w:firstLine="567"/>
        <w:jc w:val="both"/>
        <w:rPr>
          <w:szCs w:val="28"/>
        </w:rPr>
      </w:pPr>
      <w:r>
        <w:rPr>
          <w:szCs w:val="28"/>
        </w:rPr>
        <w:t>Целями государственной программы являются:</w:t>
      </w:r>
    </w:p>
    <w:p w:rsidR="00B253A1" w:rsidRDefault="00B253A1" w:rsidP="00715465">
      <w:pPr>
        <w:widowControl w:val="0"/>
        <w:autoSpaceDE w:val="0"/>
        <w:autoSpaceDN w:val="0"/>
        <w:adjustRightInd w:val="0"/>
        <w:ind w:firstLine="567"/>
        <w:jc w:val="both"/>
        <w:rPr>
          <w:szCs w:val="28"/>
        </w:rPr>
      </w:pPr>
      <w:r>
        <w:rPr>
          <w:szCs w:val="28"/>
        </w:rPr>
        <w:t>развитие конкурентоспособного агропромышленного производства с одновременным развитием сельских территорий;</w:t>
      </w:r>
    </w:p>
    <w:p w:rsidR="00B253A1" w:rsidRDefault="00B253A1" w:rsidP="00715465">
      <w:pPr>
        <w:widowControl w:val="0"/>
        <w:autoSpaceDE w:val="0"/>
        <w:autoSpaceDN w:val="0"/>
        <w:adjustRightInd w:val="0"/>
        <w:ind w:firstLine="567"/>
        <w:jc w:val="both"/>
        <w:rPr>
          <w:szCs w:val="28"/>
        </w:rPr>
      </w:pPr>
      <w:r>
        <w:rPr>
          <w:szCs w:val="28"/>
        </w:rPr>
        <w:t>повышение эффективности использования земельных и водных биологических ресурсов.</w:t>
      </w:r>
    </w:p>
    <w:p w:rsidR="00715465" w:rsidRDefault="00715465" w:rsidP="00715465">
      <w:pPr>
        <w:widowControl w:val="0"/>
        <w:autoSpaceDE w:val="0"/>
        <w:autoSpaceDN w:val="0"/>
        <w:adjustRightInd w:val="0"/>
        <w:ind w:firstLine="567"/>
        <w:jc w:val="both"/>
        <w:rPr>
          <w:szCs w:val="28"/>
        </w:rPr>
      </w:pPr>
    </w:p>
    <w:p w:rsidR="00B253A1" w:rsidRDefault="00B253A1" w:rsidP="00715465">
      <w:pPr>
        <w:widowControl w:val="0"/>
        <w:autoSpaceDE w:val="0"/>
        <w:autoSpaceDN w:val="0"/>
        <w:adjustRightInd w:val="0"/>
        <w:ind w:firstLine="567"/>
        <w:jc w:val="both"/>
        <w:rPr>
          <w:szCs w:val="28"/>
        </w:rPr>
      </w:pPr>
      <w:r>
        <w:rPr>
          <w:szCs w:val="28"/>
        </w:rPr>
        <w:lastRenderedPageBreak/>
        <w:t>Достижение целей государственной программы будет осуществляться путем решения восьми задач в рамках соответствующих подпрограмм:</w:t>
      </w:r>
    </w:p>
    <w:p w:rsidR="00B253A1" w:rsidRDefault="00B253A1" w:rsidP="00715465">
      <w:pPr>
        <w:widowControl w:val="0"/>
        <w:autoSpaceDE w:val="0"/>
        <w:autoSpaceDN w:val="0"/>
        <w:adjustRightInd w:val="0"/>
        <w:ind w:firstLine="567"/>
        <w:jc w:val="both"/>
        <w:rPr>
          <w:szCs w:val="28"/>
        </w:rPr>
      </w:pPr>
      <w:r>
        <w:rPr>
          <w:szCs w:val="28"/>
        </w:rPr>
        <w:t xml:space="preserve">1) развитие животноводства и повышение эффективности производства животноводческой продукции и продуктов ее переработки. На решение указанной задачи направлена подпрограмма 1 </w:t>
      </w:r>
      <w:r>
        <w:rPr>
          <w:color w:val="000000"/>
          <w:szCs w:val="28"/>
        </w:rPr>
        <w:t xml:space="preserve">«Развитие </w:t>
      </w:r>
      <w:proofErr w:type="spellStart"/>
      <w:r>
        <w:rPr>
          <w:color w:val="000000"/>
          <w:szCs w:val="28"/>
        </w:rPr>
        <w:t>подотрасли</w:t>
      </w:r>
      <w:proofErr w:type="spellEnd"/>
      <w:r>
        <w:rPr>
          <w:color w:val="000000"/>
          <w:szCs w:val="28"/>
        </w:rPr>
        <w:t xml:space="preserve"> животноводства и переработки продукции животноводства»;</w:t>
      </w:r>
    </w:p>
    <w:p w:rsidR="00B253A1" w:rsidRDefault="00B253A1" w:rsidP="00715465">
      <w:pPr>
        <w:widowControl w:val="0"/>
        <w:autoSpaceDE w:val="0"/>
        <w:autoSpaceDN w:val="0"/>
        <w:adjustRightInd w:val="0"/>
        <w:ind w:firstLine="567"/>
        <w:jc w:val="both"/>
        <w:rPr>
          <w:szCs w:val="28"/>
        </w:rPr>
      </w:pPr>
      <w:r>
        <w:rPr>
          <w:szCs w:val="28"/>
        </w:rPr>
        <w:t xml:space="preserve">2) развитие растениеводства и повышение конкурентоспособности продукции растениеводства и продуктов ее переработки. На решение указанной задачи направлена </w:t>
      </w:r>
      <w:r>
        <w:rPr>
          <w:color w:val="000000"/>
          <w:szCs w:val="28"/>
        </w:rPr>
        <w:t xml:space="preserve">подпрограмма 2 «Развитие </w:t>
      </w:r>
      <w:proofErr w:type="spellStart"/>
      <w:r>
        <w:rPr>
          <w:color w:val="000000"/>
          <w:szCs w:val="28"/>
        </w:rPr>
        <w:t>подотрасли</w:t>
      </w:r>
      <w:proofErr w:type="spellEnd"/>
      <w:r>
        <w:rPr>
          <w:color w:val="000000"/>
          <w:szCs w:val="28"/>
        </w:rPr>
        <w:t xml:space="preserve"> растениеводства и переработки продукции растениеводства»;</w:t>
      </w:r>
    </w:p>
    <w:p w:rsidR="00B253A1" w:rsidRDefault="00B253A1" w:rsidP="00715465">
      <w:pPr>
        <w:widowControl w:val="0"/>
        <w:autoSpaceDE w:val="0"/>
        <w:autoSpaceDN w:val="0"/>
        <w:adjustRightInd w:val="0"/>
        <w:ind w:firstLine="567"/>
        <w:jc w:val="both"/>
        <w:rPr>
          <w:szCs w:val="28"/>
        </w:rPr>
      </w:pPr>
      <w:r>
        <w:rPr>
          <w:szCs w:val="28"/>
        </w:rPr>
        <w:t xml:space="preserve">3) развитие малых форм хозяйствования. На решение указанной задачи направлена </w:t>
      </w:r>
      <w:r>
        <w:rPr>
          <w:color w:val="000000"/>
          <w:szCs w:val="28"/>
        </w:rPr>
        <w:t>подпрограмма 3 «Поддержка малых форм хозяйствования»;</w:t>
      </w:r>
    </w:p>
    <w:p w:rsidR="00B253A1" w:rsidRDefault="00B253A1" w:rsidP="00715465">
      <w:pPr>
        <w:widowControl w:val="0"/>
        <w:autoSpaceDE w:val="0"/>
        <w:autoSpaceDN w:val="0"/>
        <w:adjustRightInd w:val="0"/>
        <w:ind w:firstLine="567"/>
        <w:jc w:val="both"/>
        <w:rPr>
          <w:szCs w:val="28"/>
        </w:rPr>
      </w:pPr>
      <w:r>
        <w:rPr>
          <w:szCs w:val="28"/>
        </w:rPr>
        <w:t xml:space="preserve">4) создание комфортных условий для жизнедеятельности в сельской местности. На решение указанной задачи направлена </w:t>
      </w:r>
      <w:r>
        <w:rPr>
          <w:color w:val="000000"/>
          <w:szCs w:val="28"/>
        </w:rPr>
        <w:t>подпрограмма 4 «Устойчивое развитие сельских территорий»;</w:t>
      </w:r>
    </w:p>
    <w:p w:rsidR="00B253A1" w:rsidRDefault="00B253A1" w:rsidP="00715465">
      <w:pPr>
        <w:widowControl w:val="0"/>
        <w:autoSpaceDE w:val="0"/>
        <w:autoSpaceDN w:val="0"/>
        <w:adjustRightInd w:val="0"/>
        <w:ind w:firstLine="567"/>
        <w:jc w:val="both"/>
        <w:rPr>
          <w:szCs w:val="28"/>
        </w:rPr>
      </w:pPr>
      <w:r>
        <w:rPr>
          <w:szCs w:val="28"/>
        </w:rPr>
        <w:t xml:space="preserve">5) сохранение эпизоотического благополучия на территории Республики Карелия. На решение указанной задачи направлена </w:t>
      </w:r>
      <w:r>
        <w:rPr>
          <w:color w:val="000000"/>
          <w:szCs w:val="28"/>
        </w:rPr>
        <w:t>подпрограмма 5 «Развитие государственной ветеринарной службы, обеспечение эпизоотического благополучия»;</w:t>
      </w:r>
    </w:p>
    <w:p w:rsidR="00B253A1" w:rsidRDefault="00B253A1" w:rsidP="00715465">
      <w:pPr>
        <w:widowControl w:val="0"/>
        <w:autoSpaceDE w:val="0"/>
        <w:autoSpaceDN w:val="0"/>
        <w:adjustRightInd w:val="0"/>
        <w:ind w:firstLine="567"/>
        <w:jc w:val="both"/>
        <w:rPr>
          <w:szCs w:val="28"/>
        </w:rPr>
      </w:pPr>
      <w:r>
        <w:rPr>
          <w:szCs w:val="28"/>
        </w:rPr>
        <w:t xml:space="preserve">6)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 повышение продукционного потенциала мелиорируемых земель и эффективного использования природных ресурсов. На решение указанной задачи направлена </w:t>
      </w:r>
      <w:r>
        <w:rPr>
          <w:color w:val="000000"/>
          <w:szCs w:val="28"/>
        </w:rPr>
        <w:t>подпрограмма 6 «Развитие мелиорации земель сельскохозяйственного назначения, повышение плодородия почв»;</w:t>
      </w:r>
    </w:p>
    <w:p w:rsidR="00B253A1" w:rsidRDefault="00B253A1" w:rsidP="00715465">
      <w:pPr>
        <w:widowControl w:val="0"/>
        <w:autoSpaceDE w:val="0"/>
        <w:autoSpaceDN w:val="0"/>
        <w:adjustRightInd w:val="0"/>
        <w:ind w:firstLine="567"/>
        <w:jc w:val="both"/>
        <w:rPr>
          <w:color w:val="000000"/>
          <w:szCs w:val="28"/>
        </w:rPr>
      </w:pPr>
      <w:r>
        <w:rPr>
          <w:szCs w:val="28"/>
        </w:rPr>
        <w:t xml:space="preserve">7) рациональное использование водных биологических ресурсов и повышение конкурентоспособности рыбной продукции. На решение указанной задачи направлена </w:t>
      </w:r>
      <w:r>
        <w:rPr>
          <w:color w:val="000000"/>
          <w:szCs w:val="28"/>
        </w:rPr>
        <w:t>подпрограмма 7 «Развитие рыбного хозяйства».</w:t>
      </w:r>
    </w:p>
    <w:p w:rsidR="00B253A1" w:rsidRDefault="00B253A1" w:rsidP="00715465">
      <w:pPr>
        <w:widowControl w:val="0"/>
        <w:autoSpaceDE w:val="0"/>
        <w:autoSpaceDN w:val="0"/>
        <w:adjustRightInd w:val="0"/>
        <w:ind w:firstLine="567"/>
        <w:jc w:val="both"/>
        <w:rPr>
          <w:color w:val="000000"/>
          <w:szCs w:val="28"/>
        </w:rPr>
      </w:pPr>
      <w:r>
        <w:rPr>
          <w:color w:val="000000"/>
          <w:szCs w:val="28"/>
        </w:rPr>
        <w:t>8</w:t>
      </w:r>
      <w:r>
        <w:rPr>
          <w:szCs w:val="28"/>
        </w:rPr>
        <w:t>) создание условий для технической и технологической модернизации производства. На решение указанной задачи направлена подпрограмма 8 «Техническая и технологическая</w:t>
      </w:r>
      <w:r>
        <w:rPr>
          <w:color w:val="000000"/>
          <w:szCs w:val="28"/>
        </w:rPr>
        <w:t xml:space="preserve"> </w:t>
      </w:r>
      <w:r>
        <w:rPr>
          <w:szCs w:val="28"/>
        </w:rPr>
        <w:t>модернизация производства».</w:t>
      </w:r>
    </w:p>
    <w:p w:rsidR="00B253A1" w:rsidRDefault="00B253A1" w:rsidP="00715465">
      <w:pPr>
        <w:widowControl w:val="0"/>
        <w:autoSpaceDE w:val="0"/>
        <w:autoSpaceDN w:val="0"/>
        <w:adjustRightInd w:val="0"/>
        <w:ind w:firstLine="567"/>
        <w:jc w:val="both"/>
        <w:rPr>
          <w:szCs w:val="28"/>
        </w:rPr>
      </w:pPr>
      <w:r>
        <w:rPr>
          <w:szCs w:val="28"/>
        </w:rPr>
        <w:t>Сведения о показателях (индикаторах) государственной программы, подпрограмм, долгосрочных целевых программ и их значениях приведены в приложении 1 к государственной программе.</w:t>
      </w:r>
    </w:p>
    <w:p w:rsidR="00B253A1" w:rsidRDefault="00B253A1" w:rsidP="00715465">
      <w:pPr>
        <w:widowControl w:val="0"/>
        <w:autoSpaceDE w:val="0"/>
        <w:autoSpaceDN w:val="0"/>
        <w:adjustRightInd w:val="0"/>
        <w:ind w:firstLine="567"/>
        <w:jc w:val="both"/>
        <w:rPr>
          <w:szCs w:val="28"/>
        </w:rPr>
      </w:pPr>
      <w:r>
        <w:rPr>
          <w:szCs w:val="28"/>
        </w:rPr>
        <w:t>Информация об основных мероприятиях (мероприятиях) государственной программы представлена в приложении 2 к государственной программе.</w:t>
      </w:r>
    </w:p>
    <w:p w:rsidR="00B253A1" w:rsidRDefault="00B253A1" w:rsidP="00715465">
      <w:pPr>
        <w:widowControl w:val="0"/>
        <w:autoSpaceDE w:val="0"/>
        <w:autoSpaceDN w:val="0"/>
        <w:adjustRightInd w:val="0"/>
        <w:ind w:firstLine="567"/>
        <w:jc w:val="both"/>
        <w:rPr>
          <w:szCs w:val="28"/>
        </w:rPr>
      </w:pPr>
      <w:r>
        <w:rPr>
          <w:szCs w:val="28"/>
        </w:rPr>
        <w:t>Сведения об основных мерах правового регулирования в сфере реализации государственной программы приведены в приложении 3 к государственной программе.</w:t>
      </w:r>
    </w:p>
    <w:p w:rsidR="00B253A1" w:rsidRDefault="00B253A1" w:rsidP="00715465">
      <w:pPr>
        <w:widowControl w:val="0"/>
        <w:autoSpaceDE w:val="0"/>
        <w:autoSpaceDN w:val="0"/>
        <w:adjustRightInd w:val="0"/>
        <w:ind w:firstLine="567"/>
        <w:jc w:val="both"/>
        <w:rPr>
          <w:szCs w:val="28"/>
        </w:rPr>
      </w:pPr>
      <w:r>
        <w:rPr>
          <w:szCs w:val="28"/>
        </w:rPr>
        <w:t>Финансовое обеспечение реализации государственной программы за счет средств бюджета Республики Карелия представлено в приложении 4 к государственной программе.</w:t>
      </w:r>
    </w:p>
    <w:p w:rsidR="00B253A1" w:rsidRDefault="00B253A1" w:rsidP="00715465">
      <w:pPr>
        <w:widowControl w:val="0"/>
        <w:autoSpaceDE w:val="0"/>
        <w:autoSpaceDN w:val="0"/>
        <w:adjustRightInd w:val="0"/>
        <w:ind w:firstLine="567"/>
        <w:jc w:val="both"/>
        <w:rPr>
          <w:szCs w:val="28"/>
        </w:rPr>
      </w:pPr>
      <w:r>
        <w:rPr>
          <w:szCs w:val="28"/>
        </w:rPr>
        <w:t xml:space="preserve">Финансовое обеспечение и прогнозная (справочная) оценка расходов бюджета Республики Карелия (с учетом средств федерального бюджета), </w:t>
      </w:r>
      <w:r>
        <w:rPr>
          <w:szCs w:val="28"/>
        </w:rPr>
        <w:lastRenderedPageBreak/>
        <w:t>бюджетов государственных внебюджетных фондов, бюджетов муниципальных образований и юридических лиц на реализацию целей государственной программы Республики Карелия приведены в приложении 5 к государственной программе.</w:t>
      </w:r>
    </w:p>
    <w:p w:rsidR="00B253A1" w:rsidRDefault="00B253A1" w:rsidP="00715465">
      <w:pPr>
        <w:widowControl w:val="0"/>
        <w:autoSpaceDE w:val="0"/>
        <w:autoSpaceDN w:val="0"/>
        <w:adjustRightInd w:val="0"/>
        <w:ind w:firstLine="567"/>
        <w:jc w:val="both"/>
        <w:rPr>
          <w:szCs w:val="28"/>
        </w:rPr>
      </w:pPr>
      <w:r>
        <w:rPr>
          <w:szCs w:val="28"/>
        </w:rPr>
        <w:t>Сведения о показателях (индикаторах) государственной программы в разрезе муниципальных образований представлены в приложении 6 к государственной программе.</w:t>
      </w:r>
    </w:p>
    <w:p w:rsidR="00B253A1" w:rsidRDefault="00B253A1" w:rsidP="00B253A1">
      <w:pPr>
        <w:widowControl w:val="0"/>
        <w:autoSpaceDE w:val="0"/>
        <w:autoSpaceDN w:val="0"/>
        <w:adjustRightInd w:val="0"/>
        <w:ind w:firstLine="540"/>
        <w:jc w:val="both"/>
        <w:rPr>
          <w:szCs w:val="28"/>
        </w:rPr>
      </w:pPr>
    </w:p>
    <w:p w:rsidR="00B253A1" w:rsidRDefault="00B253A1" w:rsidP="00B253A1">
      <w:pPr>
        <w:autoSpaceDE w:val="0"/>
        <w:autoSpaceDN w:val="0"/>
        <w:adjustRightInd w:val="0"/>
        <w:ind w:firstLine="540"/>
        <w:jc w:val="center"/>
        <w:rPr>
          <w:szCs w:val="28"/>
          <w:lang w:eastAsia="ar-SA"/>
        </w:rPr>
      </w:pPr>
      <w:r>
        <w:rPr>
          <w:szCs w:val="28"/>
          <w:lang w:val="en-US" w:eastAsia="ar-SA"/>
        </w:rPr>
        <w:t>II</w:t>
      </w:r>
      <w:r>
        <w:rPr>
          <w:szCs w:val="28"/>
          <w:lang w:val="en-US"/>
        </w:rPr>
        <w:t>I</w:t>
      </w:r>
      <w:r>
        <w:rPr>
          <w:szCs w:val="28"/>
          <w:lang w:eastAsia="ar-SA"/>
        </w:rPr>
        <w:t>. Методика расчета и условия предоставления субсидий из бюджета Республики Карелия местным бюджетам на реализацию муниципальных программ, направленных на достижение целей, соответствующих целям государственной программы</w:t>
      </w:r>
    </w:p>
    <w:p w:rsidR="00B253A1" w:rsidRDefault="00B253A1" w:rsidP="00B253A1">
      <w:pPr>
        <w:autoSpaceDE w:val="0"/>
        <w:autoSpaceDN w:val="0"/>
        <w:adjustRightInd w:val="0"/>
        <w:ind w:firstLine="540"/>
        <w:jc w:val="center"/>
        <w:rPr>
          <w:szCs w:val="28"/>
          <w:lang w:eastAsia="ar-SA"/>
        </w:rPr>
      </w:pPr>
    </w:p>
    <w:p w:rsidR="00B253A1" w:rsidRDefault="00B253A1" w:rsidP="00B253A1">
      <w:pPr>
        <w:autoSpaceDE w:val="0"/>
        <w:autoSpaceDN w:val="0"/>
        <w:adjustRightInd w:val="0"/>
        <w:ind w:firstLine="540"/>
        <w:jc w:val="both"/>
        <w:rPr>
          <w:szCs w:val="28"/>
        </w:rPr>
      </w:pPr>
      <w:r>
        <w:rPr>
          <w:szCs w:val="28"/>
        </w:rPr>
        <w:t>1. В рамках государственной программы предусмотрено предоставление субсидий местным бюджетам из бюджета Республики Карелия для софинансирования расходных обязательств, возникающих при выполнении полномочий органов местного самоуправления по вопросам местного значения, на цели, утвержденные законом Республики Карелия о бюджете Республики Карелия на очередной финансовый год и плановый период.</w:t>
      </w:r>
    </w:p>
    <w:p w:rsidR="00B253A1" w:rsidRDefault="00B253A1" w:rsidP="00B253A1">
      <w:pPr>
        <w:autoSpaceDE w:val="0"/>
        <w:autoSpaceDN w:val="0"/>
        <w:adjustRightInd w:val="0"/>
        <w:ind w:firstLine="540"/>
        <w:jc w:val="both"/>
        <w:rPr>
          <w:szCs w:val="28"/>
        </w:rPr>
      </w:pPr>
      <w:proofErr w:type="gramStart"/>
      <w:r>
        <w:rPr>
          <w:szCs w:val="28"/>
          <w:lang w:eastAsia="ar-SA"/>
        </w:rPr>
        <w:t>Субсидии из бюджета Республики Карелия на реализацию мероприятий по устойчивому развитию сельских территорий (улучшение жилищных условий граждан, проживающих в сельской местности, в том числе молодых семей и молодых специалистов) (далее – субсидия 1) предоставляются бюджетам муниципальных районов и городских округов для софинан</w:t>
      </w:r>
      <w:r w:rsidR="00715465">
        <w:rPr>
          <w:szCs w:val="28"/>
          <w:lang w:eastAsia="ar-SA"/>
        </w:rPr>
        <w:t>с</w:t>
      </w:r>
      <w:r>
        <w:rPr>
          <w:szCs w:val="28"/>
          <w:lang w:eastAsia="ar-SA"/>
        </w:rPr>
        <w:t>ирования муниципальных программ, предусматривающих предоставление социальных выплат молодым семьям и молодым специалистам, проживающим и работающим на селе либо изъявившим желание</w:t>
      </w:r>
      <w:proofErr w:type="gramEnd"/>
      <w:r>
        <w:rPr>
          <w:szCs w:val="28"/>
          <w:lang w:eastAsia="ar-SA"/>
        </w:rPr>
        <w:t xml:space="preserve"> переехать на постоянное место жительства в сельскую местность и работать там, на улучшение жилищных условий в рамках реализации основного мероприятия 4.1.1.1.0 «Улучшение жилищных условий граждан, проживающих в сельской местности, в том числе молодых семей и молодых специалистов» в рамках подпрограммы 4 «Устойчивое развитие сельских территорий» государственной программы.</w:t>
      </w:r>
    </w:p>
    <w:p w:rsidR="00B253A1" w:rsidRDefault="00B253A1" w:rsidP="00B253A1">
      <w:pPr>
        <w:autoSpaceDE w:val="0"/>
        <w:autoSpaceDN w:val="0"/>
        <w:adjustRightInd w:val="0"/>
        <w:ind w:firstLine="567"/>
        <w:jc w:val="both"/>
        <w:rPr>
          <w:szCs w:val="28"/>
          <w:lang w:eastAsia="ar-SA"/>
        </w:rPr>
      </w:pPr>
      <w:proofErr w:type="gramStart"/>
      <w:r>
        <w:rPr>
          <w:szCs w:val="28"/>
          <w:lang w:eastAsia="ar-SA"/>
        </w:rPr>
        <w:t>Распределение субсидии 1 между бюджетами соответствующих муниципальных районов (городских округов) осуществляется в соответствии с соглашением, заключенным между Министерством сельского хозяйства Российской Федерации и Правительством Республики Карелия о предоставлении субсидии 1 из федерального бюджета бюджету Республики Карелия, и утвержденным в установленном порядке сводным списком участников мероприятий – получателей социальных выплат и получателей жилья по договору найма жилого помещения на соответствующий год.</w:t>
      </w:r>
      <w:proofErr w:type="gramEnd"/>
    </w:p>
    <w:p w:rsidR="00B253A1" w:rsidRDefault="00B253A1" w:rsidP="00B253A1">
      <w:pPr>
        <w:autoSpaceDE w:val="0"/>
        <w:autoSpaceDN w:val="0"/>
        <w:adjustRightInd w:val="0"/>
        <w:ind w:firstLine="567"/>
        <w:jc w:val="both"/>
        <w:rPr>
          <w:szCs w:val="28"/>
          <w:lang w:eastAsia="ar-SA"/>
        </w:rPr>
      </w:pPr>
      <w:r>
        <w:rPr>
          <w:szCs w:val="28"/>
        </w:rPr>
        <w:t xml:space="preserve">2. </w:t>
      </w:r>
      <w:proofErr w:type="gramStart"/>
      <w:r>
        <w:rPr>
          <w:szCs w:val="28"/>
          <w:lang w:eastAsia="ar-SA"/>
        </w:rPr>
        <w:t>Субсидии из бюджета Республики Карелия на реализацию мероприятий по устойчивому развитию сельских территорий (</w:t>
      </w:r>
      <w:proofErr w:type="spellStart"/>
      <w:r>
        <w:rPr>
          <w:szCs w:val="28"/>
        </w:rPr>
        <w:t>грантовую</w:t>
      </w:r>
      <w:proofErr w:type="spellEnd"/>
      <w:r>
        <w:rPr>
          <w:szCs w:val="28"/>
        </w:rPr>
        <w:t xml:space="preserve"> поддержку местных инициатив граждан, проживающих в сельской местности) предоставляются бюджетам муниципальных образований на </w:t>
      </w:r>
      <w:proofErr w:type="spellStart"/>
      <w:r>
        <w:rPr>
          <w:szCs w:val="28"/>
        </w:rPr>
        <w:t>грантовую</w:t>
      </w:r>
      <w:proofErr w:type="spellEnd"/>
      <w:r>
        <w:rPr>
          <w:szCs w:val="28"/>
        </w:rPr>
        <w:t xml:space="preserve"> поддержку местных инициатив граждан, проживающих в сельской местности (далее – грант, </w:t>
      </w:r>
      <w:r>
        <w:rPr>
          <w:szCs w:val="28"/>
        </w:rPr>
        <w:lastRenderedPageBreak/>
        <w:t xml:space="preserve">субсидия 2), в рамках реализации основного мероприятия </w:t>
      </w:r>
      <w:r>
        <w:rPr>
          <w:szCs w:val="28"/>
          <w:lang w:eastAsia="ar-SA"/>
        </w:rPr>
        <w:t>4.1.2.1.0 «Комплексное обустройство населенных пунктов, расположенных в сельской местности объектами социальной, инженерной инфраструктуры и автомобильными</w:t>
      </w:r>
      <w:proofErr w:type="gramEnd"/>
      <w:r>
        <w:rPr>
          <w:szCs w:val="28"/>
          <w:lang w:eastAsia="ar-SA"/>
        </w:rPr>
        <w:t xml:space="preserve"> дорогами» </w:t>
      </w:r>
      <w:r>
        <w:rPr>
          <w:szCs w:val="28"/>
        </w:rPr>
        <w:t>подпрограммы 4 «Устойчивое развитие сельских территорий» государственной программы.</w:t>
      </w:r>
    </w:p>
    <w:p w:rsidR="00B253A1" w:rsidRDefault="00B253A1" w:rsidP="00B253A1">
      <w:pPr>
        <w:widowControl w:val="0"/>
        <w:autoSpaceDE w:val="0"/>
        <w:autoSpaceDN w:val="0"/>
        <w:adjustRightInd w:val="0"/>
        <w:ind w:firstLine="539"/>
        <w:jc w:val="both"/>
        <w:rPr>
          <w:szCs w:val="28"/>
          <w:lang w:eastAsia="ar-SA"/>
        </w:rPr>
      </w:pPr>
      <w:r>
        <w:rPr>
          <w:szCs w:val="28"/>
          <w:lang w:eastAsia="ar-SA"/>
        </w:rPr>
        <w:t>Субсидия 2 предоставляется при соблюдении следующих условий:</w:t>
      </w:r>
    </w:p>
    <w:p w:rsidR="00B253A1" w:rsidRDefault="00B253A1" w:rsidP="00B253A1">
      <w:pPr>
        <w:widowControl w:val="0"/>
        <w:autoSpaceDE w:val="0"/>
        <w:autoSpaceDN w:val="0"/>
        <w:ind w:firstLine="567"/>
        <w:jc w:val="both"/>
        <w:rPr>
          <w:b/>
          <w:szCs w:val="28"/>
        </w:rPr>
      </w:pPr>
      <w:r>
        <w:rPr>
          <w:szCs w:val="28"/>
        </w:rPr>
        <w:t xml:space="preserve">представление в Министерство сельского и рыбного хозяйства Республики Карелия (далее в настоящем разделе – Министерство) документов в соответствии с порядком предоставления бюджетам муниципальных образований из бюджета Республики Карелия субсидий на реализацию мероприятий по </w:t>
      </w:r>
      <w:proofErr w:type="spellStart"/>
      <w:r>
        <w:rPr>
          <w:szCs w:val="28"/>
        </w:rPr>
        <w:t>грантовой</w:t>
      </w:r>
      <w:proofErr w:type="spellEnd"/>
      <w:r>
        <w:rPr>
          <w:szCs w:val="28"/>
        </w:rPr>
        <w:t xml:space="preserve"> поддержке местных инициатив граждан, проживающих в сельской местности, утвержденным постановлением Правительства Республики Карелия</w:t>
      </w:r>
      <w:r>
        <w:rPr>
          <w:szCs w:val="28"/>
          <w:lang w:eastAsia="ar-SA"/>
        </w:rPr>
        <w:t>;</w:t>
      </w:r>
    </w:p>
    <w:p w:rsidR="00B253A1" w:rsidRDefault="00B253A1" w:rsidP="00B253A1">
      <w:pPr>
        <w:autoSpaceDE w:val="0"/>
        <w:autoSpaceDN w:val="0"/>
        <w:adjustRightInd w:val="0"/>
        <w:ind w:firstLine="540"/>
        <w:jc w:val="both"/>
        <w:rPr>
          <w:szCs w:val="28"/>
          <w:lang w:eastAsia="ar-SA"/>
        </w:rPr>
      </w:pPr>
      <w:proofErr w:type="spellStart"/>
      <w:r>
        <w:rPr>
          <w:szCs w:val="28"/>
          <w:lang w:eastAsia="ar-SA"/>
        </w:rPr>
        <w:t>софинансирование</w:t>
      </w:r>
      <w:proofErr w:type="spellEnd"/>
      <w:r>
        <w:rPr>
          <w:szCs w:val="28"/>
          <w:lang w:eastAsia="ar-SA"/>
        </w:rPr>
        <w:t xml:space="preserve"> за счет средств бюджета муниципального образования и внебюджетных источников не менее чем 40 процентов от общей стоимости общественно значимого проекта с участием граждан.</w:t>
      </w:r>
    </w:p>
    <w:p w:rsidR="00B253A1" w:rsidRDefault="00B253A1" w:rsidP="00B253A1">
      <w:pPr>
        <w:widowControl w:val="0"/>
        <w:autoSpaceDE w:val="0"/>
        <w:autoSpaceDN w:val="0"/>
        <w:ind w:firstLine="567"/>
        <w:jc w:val="both"/>
        <w:rPr>
          <w:b/>
          <w:szCs w:val="28"/>
        </w:rPr>
      </w:pPr>
      <w:r>
        <w:rPr>
          <w:szCs w:val="28"/>
        </w:rPr>
        <w:t xml:space="preserve">Распределение субсидии 2 между бюджетами муниципальных образований осуществляется в соответствии с </w:t>
      </w:r>
      <w:r>
        <w:rPr>
          <w:szCs w:val="28"/>
          <w:lang w:eastAsia="ar-SA"/>
        </w:rPr>
        <w:t xml:space="preserve">перечнем общественно значимых проектов, претендующих на получение грантов в рамках поддержки местных инициатив граждан, проживающих в сельской местности, </w:t>
      </w:r>
      <w:r>
        <w:rPr>
          <w:szCs w:val="28"/>
        </w:rPr>
        <w:t>сформированным Министерством, в порядке очередности.</w:t>
      </w:r>
    </w:p>
    <w:p w:rsidR="00B253A1" w:rsidRDefault="00B253A1" w:rsidP="00B253A1">
      <w:pPr>
        <w:autoSpaceDE w:val="0"/>
        <w:autoSpaceDN w:val="0"/>
        <w:adjustRightInd w:val="0"/>
        <w:ind w:firstLine="567"/>
        <w:jc w:val="both"/>
        <w:rPr>
          <w:szCs w:val="28"/>
          <w:lang w:eastAsia="ar-SA"/>
        </w:rPr>
      </w:pPr>
      <w:r>
        <w:rPr>
          <w:szCs w:val="28"/>
          <w:lang w:eastAsia="ar-SA"/>
        </w:rPr>
        <w:t xml:space="preserve">3. </w:t>
      </w:r>
      <w:proofErr w:type="gramStart"/>
      <w:r>
        <w:rPr>
          <w:szCs w:val="28"/>
          <w:lang w:eastAsia="ar-SA"/>
        </w:rPr>
        <w:t xml:space="preserve">В случае предоставления в 2020 году субсидий из федерального бюджета бюджету Республики Карелия на </w:t>
      </w:r>
      <w:proofErr w:type="spellStart"/>
      <w:r>
        <w:rPr>
          <w:szCs w:val="28"/>
          <w:lang w:eastAsia="ar-SA"/>
        </w:rPr>
        <w:t>софинансирование</w:t>
      </w:r>
      <w:proofErr w:type="spellEnd"/>
      <w:r>
        <w:rPr>
          <w:szCs w:val="28"/>
          <w:lang w:eastAsia="ar-SA"/>
        </w:rPr>
        <w:t xml:space="preserve"> расходных обязательств Республики Карелия по финансовому обеспечению государственной программы, направленных на устойчивое развитие сельских территорий, предполагается предоставление субсидий </w:t>
      </w:r>
      <w:r>
        <w:rPr>
          <w:szCs w:val="28"/>
        </w:rPr>
        <w:t xml:space="preserve">местным бюджетам из бюджета Республики Карелия </w:t>
      </w:r>
      <w:r>
        <w:rPr>
          <w:szCs w:val="28"/>
          <w:lang w:eastAsia="ar-SA"/>
        </w:rPr>
        <w:t xml:space="preserve">на комплексное обустройство объектами социальной и инженерной инфраструктуры населенных пунктов, расположенных в сельской местности, </w:t>
      </w:r>
      <w:r>
        <w:rPr>
          <w:szCs w:val="28"/>
        </w:rPr>
        <w:t>на строительство и реконструкцию автомобильных дорог.</w:t>
      </w:r>
      <w:proofErr w:type="gramEnd"/>
    </w:p>
    <w:p w:rsidR="00B253A1" w:rsidRDefault="00B253A1" w:rsidP="00B253A1">
      <w:pPr>
        <w:autoSpaceDE w:val="0"/>
        <w:autoSpaceDN w:val="0"/>
        <w:adjustRightInd w:val="0"/>
        <w:ind w:firstLine="567"/>
        <w:jc w:val="both"/>
        <w:rPr>
          <w:szCs w:val="28"/>
          <w:lang w:eastAsia="ar-SA"/>
        </w:rPr>
      </w:pPr>
      <w:proofErr w:type="gramStart"/>
      <w:r>
        <w:rPr>
          <w:szCs w:val="28"/>
          <w:lang w:eastAsia="ar-SA"/>
        </w:rPr>
        <w:t xml:space="preserve">Субсидии из бюджета Республики Карелия на реализацию мероприятий по устойчивому развитию сельских территорий (комплексное обустройство объектами социальной и инженерной инфраструктуры населенных пунктов, расположенных в сельской местности, </w:t>
      </w:r>
      <w:r>
        <w:rPr>
          <w:szCs w:val="28"/>
        </w:rPr>
        <w:t xml:space="preserve">на строительство и реконструкцию автомобильных дорог) </w:t>
      </w:r>
      <w:r>
        <w:rPr>
          <w:szCs w:val="28"/>
          <w:lang w:eastAsia="ar-SA"/>
        </w:rPr>
        <w:t>предоставляются бюджетам муниципальных образований для софинансирования муниципальных программ (подпрограмм), предусматривающих комплексное обустройство объектами социальной, инженерной инфраструктуры и автомобильными дорогами населенных пунктов, расположенных в сельской местности, в рамках реализации</w:t>
      </w:r>
      <w:proofErr w:type="gramEnd"/>
      <w:r>
        <w:rPr>
          <w:szCs w:val="28"/>
          <w:lang w:eastAsia="ar-SA"/>
        </w:rPr>
        <w:t xml:space="preserve"> основного мероприятия 4.1.2.1.0 «Комплексное обустройство населенных пунктов, расположенных в сельской местности объектами социальной, инженерной инфраструктуры и автомобильными дорогами» подпрограммы 4 «Устойчивое развитие сельских территорий» государственной программы (далее – проекты, субсидия 3)</w:t>
      </w:r>
      <w:r w:rsidR="00047531">
        <w:rPr>
          <w:szCs w:val="28"/>
          <w:lang w:eastAsia="ar-SA"/>
        </w:rPr>
        <w:t>.</w:t>
      </w:r>
    </w:p>
    <w:p w:rsidR="00715465" w:rsidRDefault="00715465" w:rsidP="00B253A1">
      <w:pPr>
        <w:autoSpaceDE w:val="0"/>
        <w:autoSpaceDN w:val="0"/>
        <w:adjustRightInd w:val="0"/>
        <w:ind w:firstLine="567"/>
        <w:jc w:val="both"/>
        <w:rPr>
          <w:szCs w:val="28"/>
          <w:lang w:eastAsia="ar-SA"/>
        </w:rPr>
      </w:pPr>
    </w:p>
    <w:p w:rsidR="00B253A1" w:rsidRDefault="00B253A1" w:rsidP="00B253A1">
      <w:pPr>
        <w:autoSpaceDE w:val="0"/>
        <w:autoSpaceDN w:val="0"/>
        <w:adjustRightInd w:val="0"/>
        <w:ind w:firstLine="540"/>
        <w:jc w:val="both"/>
        <w:rPr>
          <w:szCs w:val="28"/>
          <w:lang w:eastAsia="ar-SA"/>
        </w:rPr>
      </w:pPr>
      <w:r>
        <w:rPr>
          <w:szCs w:val="28"/>
          <w:lang w:eastAsia="ar-SA"/>
        </w:rPr>
        <w:lastRenderedPageBreak/>
        <w:t>Субсидия 3</w:t>
      </w:r>
      <w:r>
        <w:rPr>
          <w:szCs w:val="28"/>
        </w:rPr>
        <w:t xml:space="preserve"> предоставляется</w:t>
      </w:r>
      <w:r>
        <w:rPr>
          <w:szCs w:val="28"/>
          <w:lang w:eastAsia="ar-SA"/>
        </w:rPr>
        <w:t xml:space="preserve"> при соблюдении следующ</w:t>
      </w:r>
      <w:r w:rsidR="00715465">
        <w:rPr>
          <w:szCs w:val="28"/>
          <w:lang w:eastAsia="ar-SA"/>
        </w:rPr>
        <w:t>его</w:t>
      </w:r>
      <w:r>
        <w:rPr>
          <w:szCs w:val="28"/>
          <w:lang w:eastAsia="ar-SA"/>
        </w:rPr>
        <w:t xml:space="preserve"> услови</w:t>
      </w:r>
      <w:r w:rsidR="00715465">
        <w:rPr>
          <w:szCs w:val="28"/>
          <w:lang w:eastAsia="ar-SA"/>
        </w:rPr>
        <w:t>я</w:t>
      </w:r>
      <w:r>
        <w:rPr>
          <w:szCs w:val="28"/>
          <w:lang w:eastAsia="ar-SA"/>
        </w:rPr>
        <w:t>:</w:t>
      </w:r>
    </w:p>
    <w:p w:rsidR="00B253A1" w:rsidRDefault="00B253A1" w:rsidP="00B253A1">
      <w:pPr>
        <w:autoSpaceDE w:val="0"/>
        <w:autoSpaceDN w:val="0"/>
        <w:adjustRightInd w:val="0"/>
        <w:ind w:firstLine="540"/>
        <w:jc w:val="both"/>
        <w:rPr>
          <w:szCs w:val="28"/>
          <w:lang w:eastAsia="ar-SA"/>
        </w:rPr>
      </w:pPr>
      <w:r>
        <w:rPr>
          <w:szCs w:val="28"/>
          <w:lang w:eastAsia="ar-SA"/>
        </w:rPr>
        <w:t>наличие в сельской местности инвестиционных проектов в сфере агропромышленного комплекса.</w:t>
      </w:r>
    </w:p>
    <w:p w:rsidR="00B253A1" w:rsidRDefault="00B253A1" w:rsidP="00B253A1">
      <w:pPr>
        <w:autoSpaceDE w:val="0"/>
        <w:autoSpaceDN w:val="0"/>
        <w:adjustRightInd w:val="0"/>
        <w:ind w:firstLine="540"/>
        <w:jc w:val="both"/>
        <w:rPr>
          <w:szCs w:val="28"/>
          <w:lang w:eastAsia="ar-SA"/>
        </w:rPr>
      </w:pPr>
      <w:r>
        <w:rPr>
          <w:szCs w:val="28"/>
          <w:lang w:eastAsia="ar-SA"/>
        </w:rPr>
        <w:t xml:space="preserve">В настоящем разделе под инвестиционным проектом в сфере </w:t>
      </w:r>
      <w:proofErr w:type="spellStart"/>
      <w:proofErr w:type="gramStart"/>
      <w:r>
        <w:rPr>
          <w:szCs w:val="28"/>
          <w:lang w:eastAsia="ar-SA"/>
        </w:rPr>
        <w:t>агро-промышленного</w:t>
      </w:r>
      <w:proofErr w:type="spellEnd"/>
      <w:proofErr w:type="gramEnd"/>
      <w:r>
        <w:rPr>
          <w:szCs w:val="28"/>
          <w:lang w:eastAsia="ar-SA"/>
        </w:rPr>
        <w:t xml:space="preserve"> комплекса понимается осуществление сельскохозяйственным товаропроизводителем капитальных вложений, связанных со строительством (реконструкцией, модернизацией) объектов сельскохозяйственного назначения, объектов переработки и реализации сельскохозяйственной продукции, с приобретением сельскохозяйственных животных, техники и оборудования, в процессе которых создаются новые рабочие места;</w:t>
      </w:r>
    </w:p>
    <w:p w:rsidR="00B253A1" w:rsidRDefault="00B253A1" w:rsidP="00B253A1">
      <w:pPr>
        <w:autoSpaceDE w:val="0"/>
        <w:autoSpaceDN w:val="0"/>
        <w:adjustRightInd w:val="0"/>
        <w:ind w:firstLine="540"/>
        <w:jc w:val="both"/>
        <w:rPr>
          <w:szCs w:val="28"/>
          <w:lang w:eastAsia="ar-SA"/>
        </w:rPr>
      </w:pPr>
      <w:r>
        <w:rPr>
          <w:szCs w:val="28"/>
          <w:lang w:eastAsia="ar-SA"/>
        </w:rPr>
        <w:t>использование экономически эффективной проектной документации повторного использования (при наличии такой документации);</w:t>
      </w:r>
    </w:p>
    <w:p w:rsidR="00B253A1" w:rsidRDefault="00B253A1" w:rsidP="00B253A1">
      <w:pPr>
        <w:autoSpaceDE w:val="0"/>
        <w:autoSpaceDN w:val="0"/>
        <w:adjustRightInd w:val="0"/>
        <w:ind w:firstLine="540"/>
        <w:jc w:val="both"/>
        <w:rPr>
          <w:szCs w:val="28"/>
          <w:lang w:eastAsia="ar-SA"/>
        </w:rPr>
      </w:pPr>
      <w:r>
        <w:rPr>
          <w:szCs w:val="28"/>
          <w:lang w:eastAsia="ar-SA"/>
        </w:rPr>
        <w:t xml:space="preserve">наличие положительного заключения государственной экспертизы проектной документации и положительного заключения о проверке </w:t>
      </w:r>
      <w:proofErr w:type="gramStart"/>
      <w:r>
        <w:rPr>
          <w:szCs w:val="28"/>
          <w:lang w:eastAsia="ar-SA"/>
        </w:rPr>
        <w:t>достоверности определения сметной стоимости объектов капитального строительства</w:t>
      </w:r>
      <w:proofErr w:type="gramEnd"/>
      <w:r>
        <w:rPr>
          <w:szCs w:val="28"/>
          <w:lang w:eastAsia="ar-SA"/>
        </w:rPr>
        <w:t>.</w:t>
      </w:r>
    </w:p>
    <w:p w:rsidR="00B253A1" w:rsidRDefault="00B253A1" w:rsidP="00B253A1">
      <w:pPr>
        <w:widowControl w:val="0"/>
        <w:autoSpaceDE w:val="0"/>
        <w:autoSpaceDN w:val="0"/>
        <w:ind w:firstLine="567"/>
        <w:jc w:val="both"/>
        <w:rPr>
          <w:b/>
          <w:szCs w:val="28"/>
        </w:rPr>
      </w:pPr>
      <w:r>
        <w:rPr>
          <w:szCs w:val="28"/>
        </w:rPr>
        <w:t>Распределение субсидии 3 между бюджетами муниципальных образований осуществляется на основании реестра объектов социального и инженерного обустройства населенных пунктов, расположенных в сельской местности, автомобильных дорог и проектов комплексного обустройства площадок под компактную жилищную застройку, сформированного Министерством.</w:t>
      </w:r>
    </w:p>
    <w:p w:rsidR="00B253A1" w:rsidRDefault="00B253A1" w:rsidP="00B253A1">
      <w:pPr>
        <w:autoSpaceDE w:val="0"/>
        <w:autoSpaceDN w:val="0"/>
        <w:adjustRightInd w:val="0"/>
        <w:ind w:firstLine="567"/>
        <w:jc w:val="both"/>
        <w:rPr>
          <w:szCs w:val="28"/>
          <w:lang w:eastAsia="ar-SA"/>
        </w:rPr>
      </w:pPr>
    </w:p>
    <w:p w:rsidR="00B253A1" w:rsidRDefault="00B253A1" w:rsidP="00B253A1">
      <w:pPr>
        <w:ind w:firstLine="720"/>
        <w:jc w:val="both"/>
        <w:rPr>
          <w:sz w:val="26"/>
          <w:szCs w:val="26"/>
        </w:rPr>
      </w:pPr>
    </w:p>
    <w:p w:rsidR="004B547C" w:rsidRDefault="004B547C" w:rsidP="00065830">
      <w:pPr>
        <w:jc w:val="both"/>
      </w:pPr>
    </w:p>
    <w:p w:rsidR="00817FB5" w:rsidRDefault="00817FB5" w:rsidP="00065830">
      <w:pPr>
        <w:jc w:val="both"/>
      </w:pPr>
    </w:p>
    <w:p w:rsidR="00817FB5" w:rsidRDefault="00817FB5" w:rsidP="00065830">
      <w:pPr>
        <w:jc w:val="both"/>
      </w:pPr>
    </w:p>
    <w:p w:rsidR="00817FB5" w:rsidRDefault="00817FB5" w:rsidP="00065830">
      <w:pPr>
        <w:jc w:val="both"/>
      </w:pPr>
    </w:p>
    <w:p w:rsidR="00A17074" w:rsidRDefault="00A17074" w:rsidP="00A17074">
      <w:pPr>
        <w:ind w:firstLine="709"/>
        <w:jc w:val="both"/>
        <w:rPr>
          <w:szCs w:val="28"/>
        </w:rPr>
      </w:pPr>
    </w:p>
    <w:p w:rsidR="00A17074" w:rsidRDefault="00A17074" w:rsidP="00A17074">
      <w:pPr>
        <w:pStyle w:val="a3"/>
        <w:spacing w:before="0"/>
        <w:ind w:right="0"/>
        <w:jc w:val="center"/>
        <w:rPr>
          <w:sz w:val="24"/>
        </w:rPr>
      </w:pPr>
    </w:p>
    <w:p w:rsidR="007C3CC6" w:rsidRDefault="007C3CC6" w:rsidP="007C3CC6">
      <w:pPr>
        <w:jc w:val="both"/>
      </w:pPr>
    </w:p>
    <w:sectPr w:rsidR="007C3CC6" w:rsidSect="00950F95">
      <w:headerReference w:type="default" r:id="rId9"/>
      <w:pgSz w:w="11906" w:h="16838"/>
      <w:pgMar w:top="851" w:right="851" w:bottom="851"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0DF" w:rsidRDefault="00B050DF" w:rsidP="00CE0D98">
      <w:r>
        <w:separator/>
      </w:r>
    </w:p>
  </w:endnote>
  <w:endnote w:type="continuationSeparator" w:id="0">
    <w:p w:rsidR="00B050DF" w:rsidRDefault="00B050DF" w:rsidP="00CE0D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0DF" w:rsidRDefault="00B050DF" w:rsidP="00CE0D98">
      <w:r>
        <w:separator/>
      </w:r>
    </w:p>
  </w:footnote>
  <w:footnote w:type="continuationSeparator" w:id="0">
    <w:p w:rsidR="00B050DF" w:rsidRDefault="00B050DF" w:rsidP="00CE0D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23887"/>
      <w:docPartObj>
        <w:docPartGallery w:val="Page Numbers (Top of Page)"/>
        <w:docPartUnique/>
      </w:docPartObj>
    </w:sdtPr>
    <w:sdtContent>
      <w:p w:rsidR="002F17A8" w:rsidRDefault="00135055">
        <w:pPr>
          <w:pStyle w:val="a8"/>
          <w:jc w:val="center"/>
        </w:pPr>
        <w:fldSimple w:instr=" PAGE   \* MERGEFORMAT ">
          <w:r w:rsidR="00A0767A">
            <w:rPr>
              <w:noProof/>
            </w:rPr>
            <w:t>16</w:t>
          </w:r>
        </w:fldSimple>
      </w:p>
    </w:sdtContent>
  </w:sdt>
  <w:p w:rsidR="002F17A8" w:rsidRDefault="002F17A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B03"/>
    <w:multiLevelType w:val="hybridMultilevel"/>
    <w:tmpl w:val="B4500FF2"/>
    <w:lvl w:ilvl="0" w:tplc="3636128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1CA80E50"/>
    <w:multiLevelType w:val="hybridMultilevel"/>
    <w:tmpl w:val="F20C3DC0"/>
    <w:lvl w:ilvl="0" w:tplc="979A9DA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E927A16"/>
    <w:multiLevelType w:val="hybridMultilevel"/>
    <w:tmpl w:val="45CCFE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9335F7"/>
    <w:multiLevelType w:val="hybridMultilevel"/>
    <w:tmpl w:val="EB1C26E6"/>
    <w:lvl w:ilvl="0" w:tplc="7B5E4A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F11085E"/>
    <w:multiLevelType w:val="hybridMultilevel"/>
    <w:tmpl w:val="0AC0E044"/>
    <w:lvl w:ilvl="0" w:tplc="61243BA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1FCB6C9B"/>
    <w:multiLevelType w:val="hybridMultilevel"/>
    <w:tmpl w:val="6F00E8DC"/>
    <w:lvl w:ilvl="0" w:tplc="81C4D978">
      <w:start w:val="1"/>
      <w:numFmt w:val="decimal"/>
      <w:lvlText w:val="%1."/>
      <w:lvlJc w:val="left"/>
      <w:pPr>
        <w:ind w:left="899" w:hanging="360"/>
      </w:p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6">
    <w:nsid w:val="291B38A0"/>
    <w:multiLevelType w:val="hybridMultilevel"/>
    <w:tmpl w:val="635E7EF2"/>
    <w:lvl w:ilvl="0" w:tplc="E2B24308">
      <w:start w:val="1"/>
      <w:numFmt w:val="decimal"/>
      <w:lvlText w:val="%1."/>
      <w:lvlJc w:val="left"/>
      <w:pPr>
        <w:ind w:left="1211" w:hanging="360"/>
      </w:pPr>
      <w:rPr>
        <w:color w:val="00000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7">
    <w:nsid w:val="2E4F4E09"/>
    <w:multiLevelType w:val="hybridMultilevel"/>
    <w:tmpl w:val="B426A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AC3371"/>
    <w:multiLevelType w:val="hybridMultilevel"/>
    <w:tmpl w:val="117E6428"/>
    <w:lvl w:ilvl="0" w:tplc="134E03B8">
      <w:start w:val="1"/>
      <w:numFmt w:val="decimal"/>
      <w:lvlText w:val="%1)"/>
      <w:lvlJc w:val="left"/>
      <w:pPr>
        <w:ind w:left="1637"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35F06CFA"/>
    <w:multiLevelType w:val="hybridMultilevel"/>
    <w:tmpl w:val="483699F2"/>
    <w:lvl w:ilvl="0" w:tplc="83887372">
      <w:start w:val="1"/>
      <w:numFmt w:val="decimal"/>
      <w:lvlText w:val="%1."/>
      <w:lvlJc w:val="left"/>
      <w:pPr>
        <w:tabs>
          <w:tab w:val="num" w:pos="3203"/>
        </w:tabs>
        <w:ind w:left="3203" w:hanging="1785"/>
      </w:pPr>
      <w:rPr>
        <w:rFonts w:hint="default"/>
      </w:rPr>
    </w:lvl>
    <w:lvl w:ilvl="1" w:tplc="04190019" w:tentative="1">
      <w:start w:val="1"/>
      <w:numFmt w:val="lowerLetter"/>
      <w:lvlText w:val="%2."/>
      <w:lvlJc w:val="left"/>
      <w:pPr>
        <w:tabs>
          <w:tab w:val="num" w:pos="2498"/>
        </w:tabs>
        <w:ind w:left="2498" w:hanging="360"/>
      </w:pPr>
    </w:lvl>
    <w:lvl w:ilvl="2" w:tplc="0419001B" w:tentative="1">
      <w:start w:val="1"/>
      <w:numFmt w:val="lowerRoman"/>
      <w:lvlText w:val="%3."/>
      <w:lvlJc w:val="right"/>
      <w:pPr>
        <w:tabs>
          <w:tab w:val="num" w:pos="3218"/>
        </w:tabs>
        <w:ind w:left="3218" w:hanging="180"/>
      </w:pPr>
    </w:lvl>
    <w:lvl w:ilvl="3" w:tplc="0419000F" w:tentative="1">
      <w:start w:val="1"/>
      <w:numFmt w:val="decimal"/>
      <w:lvlText w:val="%4."/>
      <w:lvlJc w:val="left"/>
      <w:pPr>
        <w:tabs>
          <w:tab w:val="num" w:pos="3938"/>
        </w:tabs>
        <w:ind w:left="3938" w:hanging="360"/>
      </w:pPr>
    </w:lvl>
    <w:lvl w:ilvl="4" w:tplc="04190019" w:tentative="1">
      <w:start w:val="1"/>
      <w:numFmt w:val="lowerLetter"/>
      <w:lvlText w:val="%5."/>
      <w:lvlJc w:val="left"/>
      <w:pPr>
        <w:tabs>
          <w:tab w:val="num" w:pos="4658"/>
        </w:tabs>
        <w:ind w:left="4658" w:hanging="360"/>
      </w:pPr>
    </w:lvl>
    <w:lvl w:ilvl="5" w:tplc="0419001B" w:tentative="1">
      <w:start w:val="1"/>
      <w:numFmt w:val="lowerRoman"/>
      <w:lvlText w:val="%6."/>
      <w:lvlJc w:val="right"/>
      <w:pPr>
        <w:tabs>
          <w:tab w:val="num" w:pos="5378"/>
        </w:tabs>
        <w:ind w:left="5378" w:hanging="180"/>
      </w:pPr>
    </w:lvl>
    <w:lvl w:ilvl="6" w:tplc="0419000F" w:tentative="1">
      <w:start w:val="1"/>
      <w:numFmt w:val="decimal"/>
      <w:lvlText w:val="%7."/>
      <w:lvlJc w:val="left"/>
      <w:pPr>
        <w:tabs>
          <w:tab w:val="num" w:pos="6098"/>
        </w:tabs>
        <w:ind w:left="6098" w:hanging="360"/>
      </w:pPr>
    </w:lvl>
    <w:lvl w:ilvl="7" w:tplc="04190019" w:tentative="1">
      <w:start w:val="1"/>
      <w:numFmt w:val="lowerLetter"/>
      <w:lvlText w:val="%8."/>
      <w:lvlJc w:val="left"/>
      <w:pPr>
        <w:tabs>
          <w:tab w:val="num" w:pos="6818"/>
        </w:tabs>
        <w:ind w:left="6818" w:hanging="360"/>
      </w:pPr>
    </w:lvl>
    <w:lvl w:ilvl="8" w:tplc="0419001B" w:tentative="1">
      <w:start w:val="1"/>
      <w:numFmt w:val="lowerRoman"/>
      <w:lvlText w:val="%9."/>
      <w:lvlJc w:val="right"/>
      <w:pPr>
        <w:tabs>
          <w:tab w:val="num" w:pos="7538"/>
        </w:tabs>
        <w:ind w:left="7538" w:hanging="180"/>
      </w:pPr>
    </w:lvl>
  </w:abstractNum>
  <w:abstractNum w:abstractNumId="10">
    <w:nsid w:val="37B43B1D"/>
    <w:multiLevelType w:val="hybridMultilevel"/>
    <w:tmpl w:val="C71270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56D3045"/>
    <w:multiLevelType w:val="hybridMultilevel"/>
    <w:tmpl w:val="53A68546"/>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B982840"/>
    <w:multiLevelType w:val="hybridMultilevel"/>
    <w:tmpl w:val="423A278A"/>
    <w:lvl w:ilvl="0" w:tplc="C7AE0D72">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3">
    <w:nsid w:val="662C0531"/>
    <w:multiLevelType w:val="hybridMultilevel"/>
    <w:tmpl w:val="8ED60B38"/>
    <w:lvl w:ilvl="0" w:tplc="A5CE6FBA">
      <w:start w:val="2"/>
      <w:numFmt w:val="decimal"/>
      <w:lvlText w:val="%1."/>
      <w:lvlJc w:val="left"/>
      <w:pPr>
        <w:ind w:left="900" w:hanging="360"/>
      </w:pPr>
      <w:rPr>
        <w:strike w:val="0"/>
        <w:dstrike w:val="0"/>
        <w:u w:val="none"/>
        <w:effect w:val="none"/>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4">
    <w:nsid w:val="69331FC7"/>
    <w:multiLevelType w:val="hybridMultilevel"/>
    <w:tmpl w:val="69568386"/>
    <w:lvl w:ilvl="0" w:tplc="4C885B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1EE7C28"/>
    <w:multiLevelType w:val="hybridMultilevel"/>
    <w:tmpl w:val="F41C842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73E56133"/>
    <w:multiLevelType w:val="hybridMultilevel"/>
    <w:tmpl w:val="FA3EABDE"/>
    <w:lvl w:ilvl="0" w:tplc="B0C2A5A4">
      <w:start w:val="12"/>
      <w:numFmt w:val="decimal"/>
      <w:lvlText w:val="%1"/>
      <w:lvlJc w:val="left"/>
      <w:pPr>
        <w:ind w:left="975" w:hanging="360"/>
      </w:pPr>
    </w:lvl>
    <w:lvl w:ilvl="1" w:tplc="04190019">
      <w:start w:val="1"/>
      <w:numFmt w:val="lowerLetter"/>
      <w:lvlText w:val="%2."/>
      <w:lvlJc w:val="left"/>
      <w:pPr>
        <w:ind w:left="1695" w:hanging="360"/>
      </w:pPr>
    </w:lvl>
    <w:lvl w:ilvl="2" w:tplc="0419001B">
      <w:start w:val="1"/>
      <w:numFmt w:val="lowerRoman"/>
      <w:lvlText w:val="%3."/>
      <w:lvlJc w:val="right"/>
      <w:pPr>
        <w:ind w:left="2415" w:hanging="180"/>
      </w:pPr>
    </w:lvl>
    <w:lvl w:ilvl="3" w:tplc="0419000F">
      <w:start w:val="1"/>
      <w:numFmt w:val="decimal"/>
      <w:lvlText w:val="%4."/>
      <w:lvlJc w:val="left"/>
      <w:pPr>
        <w:ind w:left="3135" w:hanging="360"/>
      </w:pPr>
    </w:lvl>
    <w:lvl w:ilvl="4" w:tplc="04190019">
      <w:start w:val="1"/>
      <w:numFmt w:val="lowerLetter"/>
      <w:lvlText w:val="%5."/>
      <w:lvlJc w:val="left"/>
      <w:pPr>
        <w:ind w:left="3855" w:hanging="360"/>
      </w:pPr>
    </w:lvl>
    <w:lvl w:ilvl="5" w:tplc="0419001B">
      <w:start w:val="1"/>
      <w:numFmt w:val="lowerRoman"/>
      <w:lvlText w:val="%6."/>
      <w:lvlJc w:val="right"/>
      <w:pPr>
        <w:ind w:left="4575" w:hanging="180"/>
      </w:pPr>
    </w:lvl>
    <w:lvl w:ilvl="6" w:tplc="0419000F">
      <w:start w:val="1"/>
      <w:numFmt w:val="decimal"/>
      <w:lvlText w:val="%7."/>
      <w:lvlJc w:val="left"/>
      <w:pPr>
        <w:ind w:left="5295" w:hanging="360"/>
      </w:pPr>
    </w:lvl>
    <w:lvl w:ilvl="7" w:tplc="04190019">
      <w:start w:val="1"/>
      <w:numFmt w:val="lowerLetter"/>
      <w:lvlText w:val="%8."/>
      <w:lvlJc w:val="left"/>
      <w:pPr>
        <w:ind w:left="6015" w:hanging="360"/>
      </w:pPr>
    </w:lvl>
    <w:lvl w:ilvl="8" w:tplc="0419001B">
      <w:start w:val="1"/>
      <w:numFmt w:val="lowerRoman"/>
      <w:lvlText w:val="%9."/>
      <w:lvlJc w:val="right"/>
      <w:pPr>
        <w:ind w:left="6735" w:hanging="180"/>
      </w:pPr>
    </w:lvl>
  </w:abstractNum>
  <w:abstractNum w:abstractNumId="17">
    <w:nsid w:val="79674114"/>
    <w:multiLevelType w:val="hybridMultilevel"/>
    <w:tmpl w:val="C840FDE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7EB4012F"/>
    <w:multiLevelType w:val="hybridMultilevel"/>
    <w:tmpl w:val="51AA5604"/>
    <w:lvl w:ilvl="0" w:tplc="413ABB7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18"/>
  </w:num>
  <w:num w:numId="4">
    <w:abstractNumId w:val="10"/>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1"/>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drawingGridHorizontalSpacing w:val="140"/>
  <w:displayHorizontalDrawingGridEvery w:val="0"/>
  <w:displayVerticalDrawingGridEvery w:val="0"/>
  <w:noPunctuationKerning/>
  <w:characterSpacingControl w:val="doNotCompress"/>
  <w:hdrShapeDefaults>
    <o:shapedefaults v:ext="edit" spidmax="101378"/>
  </w:hdrShapeDefaults>
  <w:footnotePr>
    <w:footnote w:id="-1"/>
    <w:footnote w:id="0"/>
  </w:footnotePr>
  <w:endnotePr>
    <w:endnote w:id="-1"/>
    <w:endnote w:id="0"/>
  </w:endnotePr>
  <w:compat/>
  <w:rsids>
    <w:rsidRoot w:val="00265050"/>
    <w:rsid w:val="00000057"/>
    <w:rsid w:val="00000DEB"/>
    <w:rsid w:val="00001A72"/>
    <w:rsid w:val="00012E50"/>
    <w:rsid w:val="000306BC"/>
    <w:rsid w:val="0003591E"/>
    <w:rsid w:val="000461BB"/>
    <w:rsid w:val="00047531"/>
    <w:rsid w:val="00057282"/>
    <w:rsid w:val="00065830"/>
    <w:rsid w:val="00067D81"/>
    <w:rsid w:val="0007217A"/>
    <w:rsid w:val="000729CC"/>
    <w:rsid w:val="00093735"/>
    <w:rsid w:val="000954F8"/>
    <w:rsid w:val="000A6E77"/>
    <w:rsid w:val="000B2804"/>
    <w:rsid w:val="000C4274"/>
    <w:rsid w:val="000D32E1"/>
    <w:rsid w:val="000E0EA4"/>
    <w:rsid w:val="000E7805"/>
    <w:rsid w:val="000F4138"/>
    <w:rsid w:val="00101C3A"/>
    <w:rsid w:val="00103C69"/>
    <w:rsid w:val="00106AC8"/>
    <w:rsid w:val="00117BA5"/>
    <w:rsid w:val="0013077C"/>
    <w:rsid w:val="001348C3"/>
    <w:rsid w:val="00135055"/>
    <w:rsid w:val="001605B0"/>
    <w:rsid w:val="00161AC3"/>
    <w:rsid w:val="00162BA3"/>
    <w:rsid w:val="00170D6C"/>
    <w:rsid w:val="00195D34"/>
    <w:rsid w:val="001A000A"/>
    <w:rsid w:val="001B3D79"/>
    <w:rsid w:val="001C34DC"/>
    <w:rsid w:val="001C3931"/>
    <w:rsid w:val="001D1CF8"/>
    <w:rsid w:val="001F4355"/>
    <w:rsid w:val="002073C3"/>
    <w:rsid w:val="00260129"/>
    <w:rsid w:val="00265050"/>
    <w:rsid w:val="00272F12"/>
    <w:rsid w:val="002A6B23"/>
    <w:rsid w:val="002C5979"/>
    <w:rsid w:val="002D2A70"/>
    <w:rsid w:val="002F17A8"/>
    <w:rsid w:val="002F2B93"/>
    <w:rsid w:val="00307849"/>
    <w:rsid w:val="00317979"/>
    <w:rsid w:val="00330B89"/>
    <w:rsid w:val="00340AF3"/>
    <w:rsid w:val="003525C6"/>
    <w:rsid w:val="00361E4D"/>
    <w:rsid w:val="00364944"/>
    <w:rsid w:val="00383289"/>
    <w:rsid w:val="0038487A"/>
    <w:rsid w:val="0039366E"/>
    <w:rsid w:val="003970D7"/>
    <w:rsid w:val="003B2E35"/>
    <w:rsid w:val="003B3911"/>
    <w:rsid w:val="003B5129"/>
    <w:rsid w:val="003C4D42"/>
    <w:rsid w:val="003C6BBF"/>
    <w:rsid w:val="003C7781"/>
    <w:rsid w:val="003C7A43"/>
    <w:rsid w:val="003E164F"/>
    <w:rsid w:val="003E6C5B"/>
    <w:rsid w:val="003E6EA6"/>
    <w:rsid w:val="003F42AC"/>
    <w:rsid w:val="00421968"/>
    <w:rsid w:val="00421A1A"/>
    <w:rsid w:val="00460FD8"/>
    <w:rsid w:val="004653C9"/>
    <w:rsid w:val="00465C76"/>
    <w:rsid w:val="004731EA"/>
    <w:rsid w:val="00473682"/>
    <w:rsid w:val="00476EE7"/>
    <w:rsid w:val="00481ADD"/>
    <w:rsid w:val="004920FB"/>
    <w:rsid w:val="004A0780"/>
    <w:rsid w:val="004A24AD"/>
    <w:rsid w:val="004B547C"/>
    <w:rsid w:val="004B5908"/>
    <w:rsid w:val="004C2AE8"/>
    <w:rsid w:val="004C5199"/>
    <w:rsid w:val="004C7FCD"/>
    <w:rsid w:val="004D445C"/>
    <w:rsid w:val="004D5805"/>
    <w:rsid w:val="004E2056"/>
    <w:rsid w:val="004F1DCE"/>
    <w:rsid w:val="005228D9"/>
    <w:rsid w:val="00531EDE"/>
    <w:rsid w:val="00533557"/>
    <w:rsid w:val="00536134"/>
    <w:rsid w:val="005424ED"/>
    <w:rsid w:val="005669C4"/>
    <w:rsid w:val="00574808"/>
    <w:rsid w:val="00582BCD"/>
    <w:rsid w:val="005922DC"/>
    <w:rsid w:val="005A1EA1"/>
    <w:rsid w:val="005B013E"/>
    <w:rsid w:val="005B43E5"/>
    <w:rsid w:val="005C332A"/>
    <w:rsid w:val="005C45D2"/>
    <w:rsid w:val="005C6C28"/>
    <w:rsid w:val="005D7A97"/>
    <w:rsid w:val="005E5E7F"/>
    <w:rsid w:val="005E6921"/>
    <w:rsid w:val="005F0A11"/>
    <w:rsid w:val="005F1939"/>
    <w:rsid w:val="00605204"/>
    <w:rsid w:val="006055A2"/>
    <w:rsid w:val="00605DD7"/>
    <w:rsid w:val="00610B10"/>
    <w:rsid w:val="00616497"/>
    <w:rsid w:val="006259BC"/>
    <w:rsid w:val="00640893"/>
    <w:rsid w:val="006429B5"/>
    <w:rsid w:val="0064656C"/>
    <w:rsid w:val="00653398"/>
    <w:rsid w:val="0067591A"/>
    <w:rsid w:val="00683518"/>
    <w:rsid w:val="006B036D"/>
    <w:rsid w:val="006D438B"/>
    <w:rsid w:val="006E417C"/>
    <w:rsid w:val="006E64E6"/>
    <w:rsid w:val="006F076E"/>
    <w:rsid w:val="006F2870"/>
    <w:rsid w:val="006F5739"/>
    <w:rsid w:val="007072B5"/>
    <w:rsid w:val="00715465"/>
    <w:rsid w:val="00726286"/>
    <w:rsid w:val="00756C1D"/>
    <w:rsid w:val="00757706"/>
    <w:rsid w:val="0076354C"/>
    <w:rsid w:val="007705AD"/>
    <w:rsid w:val="007771A7"/>
    <w:rsid w:val="007979F6"/>
    <w:rsid w:val="007A5254"/>
    <w:rsid w:val="007C2C1F"/>
    <w:rsid w:val="007C3CC6"/>
    <w:rsid w:val="007C7486"/>
    <w:rsid w:val="007F1AFD"/>
    <w:rsid w:val="00817FB5"/>
    <w:rsid w:val="008333C2"/>
    <w:rsid w:val="008540A7"/>
    <w:rsid w:val="008573B7"/>
    <w:rsid w:val="00860B53"/>
    <w:rsid w:val="00873934"/>
    <w:rsid w:val="00883ACC"/>
    <w:rsid w:val="00884F2A"/>
    <w:rsid w:val="00884FE1"/>
    <w:rsid w:val="00886CE7"/>
    <w:rsid w:val="00887E6D"/>
    <w:rsid w:val="008931A7"/>
    <w:rsid w:val="008951E0"/>
    <w:rsid w:val="008A1AF8"/>
    <w:rsid w:val="008A3180"/>
    <w:rsid w:val="008C5A4D"/>
    <w:rsid w:val="008E1BA0"/>
    <w:rsid w:val="00901C1D"/>
    <w:rsid w:val="00901FCD"/>
    <w:rsid w:val="009228A5"/>
    <w:rsid w:val="009238D6"/>
    <w:rsid w:val="00927C66"/>
    <w:rsid w:val="00937743"/>
    <w:rsid w:val="00950F95"/>
    <w:rsid w:val="00961BBC"/>
    <w:rsid w:val="009707AD"/>
    <w:rsid w:val="009D2DE2"/>
    <w:rsid w:val="009D7E23"/>
    <w:rsid w:val="009E192A"/>
    <w:rsid w:val="009F3D47"/>
    <w:rsid w:val="00A0767A"/>
    <w:rsid w:val="00A1479B"/>
    <w:rsid w:val="00A17074"/>
    <w:rsid w:val="00A17157"/>
    <w:rsid w:val="00A2446E"/>
    <w:rsid w:val="00A25D2E"/>
    <w:rsid w:val="00A26500"/>
    <w:rsid w:val="00A272A0"/>
    <w:rsid w:val="00A36C25"/>
    <w:rsid w:val="00A5340B"/>
    <w:rsid w:val="00A545D1"/>
    <w:rsid w:val="00A72BAF"/>
    <w:rsid w:val="00A9267C"/>
    <w:rsid w:val="00A92C19"/>
    <w:rsid w:val="00A92C29"/>
    <w:rsid w:val="00A96AFD"/>
    <w:rsid w:val="00AA0BCB"/>
    <w:rsid w:val="00AA36E4"/>
    <w:rsid w:val="00AA3DC8"/>
    <w:rsid w:val="00AA4F6A"/>
    <w:rsid w:val="00AB6E2A"/>
    <w:rsid w:val="00AC3683"/>
    <w:rsid w:val="00AC72DD"/>
    <w:rsid w:val="00AC7D1C"/>
    <w:rsid w:val="00AD58C5"/>
    <w:rsid w:val="00AD6FA7"/>
    <w:rsid w:val="00AE3683"/>
    <w:rsid w:val="00B02337"/>
    <w:rsid w:val="00B050DF"/>
    <w:rsid w:val="00B14271"/>
    <w:rsid w:val="00B168AD"/>
    <w:rsid w:val="00B253A1"/>
    <w:rsid w:val="00B2547D"/>
    <w:rsid w:val="00B31084"/>
    <w:rsid w:val="00B325C9"/>
    <w:rsid w:val="00B36848"/>
    <w:rsid w:val="00B378FE"/>
    <w:rsid w:val="00B42377"/>
    <w:rsid w:val="00B5387F"/>
    <w:rsid w:val="00B56613"/>
    <w:rsid w:val="00B62F7E"/>
    <w:rsid w:val="00B74F90"/>
    <w:rsid w:val="00B86ED4"/>
    <w:rsid w:val="00B901D8"/>
    <w:rsid w:val="00B96C54"/>
    <w:rsid w:val="00BA1074"/>
    <w:rsid w:val="00BA330E"/>
    <w:rsid w:val="00BA52E2"/>
    <w:rsid w:val="00BB2941"/>
    <w:rsid w:val="00BB5536"/>
    <w:rsid w:val="00BC0019"/>
    <w:rsid w:val="00BC39E2"/>
    <w:rsid w:val="00BD2EB2"/>
    <w:rsid w:val="00C0029F"/>
    <w:rsid w:val="00C03D36"/>
    <w:rsid w:val="00C24172"/>
    <w:rsid w:val="00C26937"/>
    <w:rsid w:val="00C311EB"/>
    <w:rsid w:val="00C36D7A"/>
    <w:rsid w:val="00C40D89"/>
    <w:rsid w:val="00C92BA5"/>
    <w:rsid w:val="00C95FDB"/>
    <w:rsid w:val="00C97F75"/>
    <w:rsid w:val="00CA3156"/>
    <w:rsid w:val="00CB3FDE"/>
    <w:rsid w:val="00CB587E"/>
    <w:rsid w:val="00CC0C47"/>
    <w:rsid w:val="00CC1D45"/>
    <w:rsid w:val="00CC49BC"/>
    <w:rsid w:val="00CC60D0"/>
    <w:rsid w:val="00CE0D98"/>
    <w:rsid w:val="00CF001D"/>
    <w:rsid w:val="00CF5812"/>
    <w:rsid w:val="00D179C8"/>
    <w:rsid w:val="00D21F46"/>
    <w:rsid w:val="00D22F40"/>
    <w:rsid w:val="00D33924"/>
    <w:rsid w:val="00D42F13"/>
    <w:rsid w:val="00D47749"/>
    <w:rsid w:val="00D73413"/>
    <w:rsid w:val="00D87B51"/>
    <w:rsid w:val="00D93CF5"/>
    <w:rsid w:val="00DA22F0"/>
    <w:rsid w:val="00DB34EF"/>
    <w:rsid w:val="00DB6EAC"/>
    <w:rsid w:val="00DC600E"/>
    <w:rsid w:val="00DF3DAD"/>
    <w:rsid w:val="00E01561"/>
    <w:rsid w:val="00E07F7E"/>
    <w:rsid w:val="00E20400"/>
    <w:rsid w:val="00E221E1"/>
    <w:rsid w:val="00E23820"/>
    <w:rsid w:val="00E24D47"/>
    <w:rsid w:val="00E356BC"/>
    <w:rsid w:val="00E4256C"/>
    <w:rsid w:val="00E42FCD"/>
    <w:rsid w:val="00E46AAE"/>
    <w:rsid w:val="00E52E51"/>
    <w:rsid w:val="00E631AC"/>
    <w:rsid w:val="00E71326"/>
    <w:rsid w:val="00E775CF"/>
    <w:rsid w:val="00E86860"/>
    <w:rsid w:val="00E90684"/>
    <w:rsid w:val="00EA0821"/>
    <w:rsid w:val="00EC4208"/>
    <w:rsid w:val="00EC6C74"/>
    <w:rsid w:val="00ED3468"/>
    <w:rsid w:val="00ED69B7"/>
    <w:rsid w:val="00ED6C2A"/>
    <w:rsid w:val="00F011AE"/>
    <w:rsid w:val="00F012EC"/>
    <w:rsid w:val="00F039A6"/>
    <w:rsid w:val="00F15EC6"/>
    <w:rsid w:val="00F17738"/>
    <w:rsid w:val="00F22809"/>
    <w:rsid w:val="00F23420"/>
    <w:rsid w:val="00F258A0"/>
    <w:rsid w:val="00F27FDD"/>
    <w:rsid w:val="00F349EF"/>
    <w:rsid w:val="00F4673E"/>
    <w:rsid w:val="00F51E2B"/>
    <w:rsid w:val="00F9326B"/>
    <w:rsid w:val="00F93913"/>
    <w:rsid w:val="00F95D99"/>
    <w:rsid w:val="00FA179A"/>
    <w:rsid w:val="00FA61CF"/>
    <w:rsid w:val="00FB2D0C"/>
    <w:rsid w:val="00FC01B9"/>
    <w:rsid w:val="00FD03CE"/>
    <w:rsid w:val="00FD5E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9" w:qFormat="1"/>
    <w:lsdException w:name="heading 7" w:uiPriority="9"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9CC"/>
    <w:rPr>
      <w:sz w:val="28"/>
    </w:rPr>
  </w:style>
  <w:style w:type="paragraph" w:styleId="1">
    <w:name w:val="heading 1"/>
    <w:basedOn w:val="a"/>
    <w:next w:val="a"/>
    <w:link w:val="10"/>
    <w:qFormat/>
    <w:rsid w:val="000729CC"/>
    <w:pPr>
      <w:keepNext/>
      <w:pBdr>
        <w:left w:val="dashed" w:sz="4" w:space="4" w:color="auto"/>
        <w:bottom w:val="dashed" w:sz="4" w:space="1" w:color="auto"/>
        <w:right w:val="dashed" w:sz="4" w:space="4" w:color="auto"/>
      </w:pBdr>
      <w:jc w:val="center"/>
      <w:outlineLvl w:val="0"/>
    </w:pPr>
    <w:rPr>
      <w:b/>
      <w:spacing w:val="80"/>
      <w:sz w:val="52"/>
    </w:rPr>
  </w:style>
  <w:style w:type="paragraph" w:styleId="2">
    <w:name w:val="heading 2"/>
    <w:basedOn w:val="a"/>
    <w:next w:val="a"/>
    <w:link w:val="20"/>
    <w:qFormat/>
    <w:rsid w:val="000729CC"/>
    <w:pPr>
      <w:keepNext/>
      <w:pBdr>
        <w:left w:val="dashed" w:sz="4" w:space="4" w:color="auto"/>
        <w:bottom w:val="dashed" w:sz="4" w:space="1" w:color="auto"/>
        <w:right w:val="dashed" w:sz="4" w:space="4" w:color="auto"/>
      </w:pBdr>
      <w:jc w:val="center"/>
      <w:outlineLvl w:val="1"/>
    </w:pPr>
    <w:rPr>
      <w:sz w:val="32"/>
    </w:rPr>
  </w:style>
  <w:style w:type="paragraph" w:styleId="3">
    <w:name w:val="heading 3"/>
    <w:basedOn w:val="a"/>
    <w:next w:val="a"/>
    <w:link w:val="30"/>
    <w:qFormat/>
    <w:rsid w:val="000729CC"/>
    <w:pPr>
      <w:keepNext/>
      <w:pBdr>
        <w:left w:val="dashed" w:sz="4" w:space="4" w:color="auto"/>
        <w:bottom w:val="dashed" w:sz="4" w:space="1" w:color="auto"/>
        <w:right w:val="dashed" w:sz="4" w:space="4" w:color="auto"/>
      </w:pBdr>
      <w:jc w:val="center"/>
      <w:outlineLvl w:val="2"/>
    </w:pPr>
  </w:style>
  <w:style w:type="paragraph" w:styleId="4">
    <w:name w:val="heading 4"/>
    <w:basedOn w:val="a"/>
    <w:next w:val="a"/>
    <w:link w:val="40"/>
    <w:qFormat/>
    <w:rsid w:val="000729CC"/>
    <w:pPr>
      <w:keepNext/>
      <w:pBdr>
        <w:left w:val="dashed" w:sz="4" w:space="4" w:color="auto"/>
        <w:bottom w:val="dashed" w:sz="4" w:space="1" w:color="auto"/>
        <w:right w:val="dashed" w:sz="4" w:space="4" w:color="auto"/>
      </w:pBdr>
      <w:jc w:val="center"/>
      <w:outlineLvl w:val="3"/>
    </w:pPr>
    <w:rPr>
      <w:b/>
      <w:spacing w:val="40"/>
      <w:sz w:val="32"/>
    </w:rPr>
  </w:style>
  <w:style w:type="paragraph" w:styleId="5">
    <w:name w:val="heading 5"/>
    <w:basedOn w:val="a"/>
    <w:next w:val="a"/>
    <w:link w:val="50"/>
    <w:semiHidden/>
    <w:unhideWhenUsed/>
    <w:qFormat/>
    <w:rsid w:val="00B253A1"/>
    <w:pPr>
      <w:keepNext/>
      <w:keepLines/>
      <w:spacing w:before="20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9"/>
    <w:qFormat/>
    <w:rsid w:val="005C332A"/>
    <w:pPr>
      <w:spacing w:before="240" w:after="60"/>
      <w:outlineLvl w:val="7"/>
    </w:pPr>
    <w:rPr>
      <w:i/>
      <w:iCs/>
      <w:sz w:val="24"/>
      <w:szCs w:val="24"/>
    </w:rPr>
  </w:style>
  <w:style w:type="paragraph" w:styleId="9">
    <w:name w:val="heading 9"/>
    <w:basedOn w:val="a"/>
    <w:next w:val="a"/>
    <w:link w:val="90"/>
    <w:uiPriority w:val="99"/>
    <w:qFormat/>
    <w:rsid w:val="00BD2EB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729CC"/>
    <w:pPr>
      <w:spacing w:before="260"/>
      <w:ind w:right="-1"/>
      <w:jc w:val="right"/>
    </w:pPr>
  </w:style>
  <w:style w:type="paragraph" w:styleId="a5">
    <w:name w:val="Body Text Indent"/>
    <w:basedOn w:val="a"/>
    <w:link w:val="a6"/>
    <w:uiPriority w:val="99"/>
    <w:rsid w:val="000729CC"/>
    <w:pPr>
      <w:widowControl w:val="0"/>
      <w:spacing w:before="420"/>
      <w:ind w:right="400" w:firstLine="840"/>
      <w:jc w:val="both"/>
    </w:pPr>
    <w:rPr>
      <w:snapToGrid w:val="0"/>
    </w:rPr>
  </w:style>
  <w:style w:type="paragraph" w:styleId="21">
    <w:name w:val="Body Text 2"/>
    <w:basedOn w:val="a"/>
    <w:link w:val="22"/>
    <w:uiPriority w:val="99"/>
    <w:rsid w:val="000729CC"/>
    <w:pPr>
      <w:jc w:val="both"/>
    </w:pPr>
  </w:style>
  <w:style w:type="paragraph" w:customStyle="1" w:styleId="ConsTitle">
    <w:name w:val="ConsTitle"/>
    <w:uiPriority w:val="99"/>
    <w:rsid w:val="00CB3FDE"/>
    <w:pPr>
      <w:widowControl w:val="0"/>
      <w:autoSpaceDE w:val="0"/>
      <w:autoSpaceDN w:val="0"/>
      <w:adjustRightInd w:val="0"/>
      <w:ind w:right="19772"/>
    </w:pPr>
    <w:rPr>
      <w:rFonts w:ascii="Arial" w:hAnsi="Arial" w:cs="Arial"/>
      <w:b/>
      <w:bCs/>
      <w:sz w:val="16"/>
      <w:szCs w:val="16"/>
    </w:rPr>
  </w:style>
  <w:style w:type="paragraph" w:customStyle="1" w:styleId="ConsNormal">
    <w:name w:val="ConsNormal"/>
    <w:uiPriority w:val="99"/>
    <w:rsid w:val="00CB3FDE"/>
    <w:pPr>
      <w:widowControl w:val="0"/>
      <w:autoSpaceDE w:val="0"/>
      <w:autoSpaceDN w:val="0"/>
      <w:adjustRightInd w:val="0"/>
      <w:ind w:right="19772" w:firstLine="720"/>
    </w:pPr>
    <w:rPr>
      <w:rFonts w:ascii="Arial" w:hAnsi="Arial" w:cs="Arial"/>
    </w:rPr>
  </w:style>
  <w:style w:type="paragraph" w:styleId="31">
    <w:name w:val="Body Text 3"/>
    <w:basedOn w:val="a"/>
    <w:link w:val="32"/>
    <w:uiPriority w:val="99"/>
    <w:rsid w:val="005C332A"/>
    <w:pPr>
      <w:spacing w:after="120"/>
    </w:pPr>
    <w:rPr>
      <w:sz w:val="16"/>
      <w:szCs w:val="16"/>
    </w:rPr>
  </w:style>
  <w:style w:type="paragraph" w:styleId="a7">
    <w:name w:val="Block Text"/>
    <w:basedOn w:val="a"/>
    <w:uiPriority w:val="99"/>
    <w:rsid w:val="005C332A"/>
    <w:pPr>
      <w:ind w:left="113" w:right="113"/>
      <w:jc w:val="both"/>
    </w:pPr>
    <w:rPr>
      <w:sz w:val="20"/>
    </w:rPr>
  </w:style>
  <w:style w:type="paragraph" w:styleId="a8">
    <w:name w:val="header"/>
    <w:basedOn w:val="a"/>
    <w:link w:val="a9"/>
    <w:uiPriority w:val="99"/>
    <w:rsid w:val="004731EA"/>
    <w:pPr>
      <w:tabs>
        <w:tab w:val="center" w:pos="4677"/>
        <w:tab w:val="right" w:pos="9355"/>
      </w:tabs>
    </w:pPr>
  </w:style>
  <w:style w:type="character" w:styleId="aa">
    <w:name w:val="page number"/>
    <w:basedOn w:val="a0"/>
    <w:rsid w:val="004731EA"/>
  </w:style>
  <w:style w:type="paragraph" w:styleId="ab">
    <w:name w:val="Balloon Text"/>
    <w:basedOn w:val="a"/>
    <w:link w:val="ac"/>
    <w:uiPriority w:val="99"/>
    <w:semiHidden/>
    <w:unhideWhenUsed/>
    <w:rsid w:val="007771A7"/>
    <w:rPr>
      <w:rFonts w:ascii="Tahoma" w:hAnsi="Tahoma" w:cs="Tahoma"/>
      <w:sz w:val="16"/>
      <w:szCs w:val="16"/>
    </w:rPr>
  </w:style>
  <w:style w:type="character" w:customStyle="1" w:styleId="ac">
    <w:name w:val="Текст выноски Знак"/>
    <w:basedOn w:val="a0"/>
    <w:link w:val="ab"/>
    <w:uiPriority w:val="99"/>
    <w:semiHidden/>
    <w:rsid w:val="007771A7"/>
    <w:rPr>
      <w:rFonts w:ascii="Tahoma" w:hAnsi="Tahoma" w:cs="Tahoma"/>
      <w:sz w:val="16"/>
      <w:szCs w:val="16"/>
    </w:rPr>
  </w:style>
  <w:style w:type="paragraph" w:customStyle="1" w:styleId="ConsPlusNormal">
    <w:name w:val="ConsPlusNormal"/>
    <w:link w:val="ConsPlusNormal0"/>
    <w:rsid w:val="003C4D42"/>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FA61CF"/>
    <w:pPr>
      <w:widowControl w:val="0"/>
      <w:autoSpaceDE w:val="0"/>
      <w:autoSpaceDN w:val="0"/>
      <w:adjustRightInd w:val="0"/>
      <w:ind w:right="19772"/>
    </w:pPr>
    <w:rPr>
      <w:rFonts w:ascii="Courier New" w:hAnsi="Courier New" w:cs="Courier New"/>
      <w:sz w:val="16"/>
      <w:szCs w:val="16"/>
    </w:rPr>
  </w:style>
  <w:style w:type="paragraph" w:customStyle="1" w:styleId="ConsPlusTitle">
    <w:name w:val="ConsPlusTitle"/>
    <w:uiPriority w:val="99"/>
    <w:rsid w:val="00FA61CF"/>
    <w:pPr>
      <w:autoSpaceDE w:val="0"/>
      <w:autoSpaceDN w:val="0"/>
      <w:adjustRightInd w:val="0"/>
    </w:pPr>
    <w:rPr>
      <w:rFonts w:ascii="Arial" w:hAnsi="Arial" w:cs="Arial"/>
      <w:b/>
      <w:bCs/>
    </w:rPr>
  </w:style>
  <w:style w:type="paragraph" w:styleId="ad">
    <w:name w:val="List Paragraph"/>
    <w:basedOn w:val="a"/>
    <w:uiPriority w:val="34"/>
    <w:qFormat/>
    <w:rsid w:val="00465C76"/>
    <w:pPr>
      <w:ind w:left="720"/>
      <w:contextualSpacing/>
    </w:pPr>
  </w:style>
  <w:style w:type="character" w:customStyle="1" w:styleId="a4">
    <w:name w:val="Основной текст Знак"/>
    <w:basedOn w:val="a0"/>
    <w:link w:val="a3"/>
    <w:uiPriority w:val="99"/>
    <w:rsid w:val="00CE0D98"/>
    <w:rPr>
      <w:sz w:val="28"/>
    </w:rPr>
  </w:style>
  <w:style w:type="character" w:customStyle="1" w:styleId="32">
    <w:name w:val="Основной текст 3 Знак"/>
    <w:basedOn w:val="a0"/>
    <w:link w:val="31"/>
    <w:uiPriority w:val="99"/>
    <w:rsid w:val="00CE0D98"/>
    <w:rPr>
      <w:sz w:val="16"/>
      <w:szCs w:val="16"/>
    </w:rPr>
  </w:style>
  <w:style w:type="character" w:customStyle="1" w:styleId="10">
    <w:name w:val="Заголовок 1 Знак"/>
    <w:basedOn w:val="a0"/>
    <w:link w:val="1"/>
    <w:rsid w:val="000E0EA4"/>
    <w:rPr>
      <w:b/>
      <w:spacing w:val="80"/>
      <w:sz w:val="52"/>
    </w:rPr>
  </w:style>
  <w:style w:type="character" w:customStyle="1" w:styleId="20">
    <w:name w:val="Заголовок 2 Знак"/>
    <w:basedOn w:val="a0"/>
    <w:link w:val="2"/>
    <w:rsid w:val="000E0EA4"/>
    <w:rPr>
      <w:sz w:val="32"/>
    </w:rPr>
  </w:style>
  <w:style w:type="character" w:customStyle="1" w:styleId="30">
    <w:name w:val="Заголовок 3 Знак"/>
    <w:basedOn w:val="a0"/>
    <w:link w:val="3"/>
    <w:rsid w:val="000E0EA4"/>
    <w:rPr>
      <w:sz w:val="28"/>
    </w:rPr>
  </w:style>
  <w:style w:type="character" w:customStyle="1" w:styleId="40">
    <w:name w:val="Заголовок 4 Знак"/>
    <w:basedOn w:val="a0"/>
    <w:link w:val="4"/>
    <w:rsid w:val="000E0EA4"/>
    <w:rPr>
      <w:b/>
      <w:spacing w:val="40"/>
      <w:sz w:val="32"/>
    </w:rPr>
  </w:style>
  <w:style w:type="character" w:customStyle="1" w:styleId="a9">
    <w:name w:val="Верхний колонтитул Знак"/>
    <w:basedOn w:val="a0"/>
    <w:link w:val="a8"/>
    <w:uiPriority w:val="99"/>
    <w:rsid w:val="000E0EA4"/>
    <w:rPr>
      <w:sz w:val="28"/>
    </w:rPr>
  </w:style>
  <w:style w:type="paragraph" w:customStyle="1" w:styleId="ConsPlusCell">
    <w:name w:val="ConsPlusCell"/>
    <w:uiPriority w:val="99"/>
    <w:rsid w:val="000E0EA4"/>
    <w:pPr>
      <w:widowControl w:val="0"/>
      <w:autoSpaceDE w:val="0"/>
      <w:autoSpaceDN w:val="0"/>
      <w:adjustRightInd w:val="0"/>
    </w:pPr>
    <w:rPr>
      <w:rFonts w:ascii="Arial" w:hAnsi="Arial" w:cs="Arial"/>
    </w:rPr>
  </w:style>
  <w:style w:type="paragraph" w:styleId="ae">
    <w:name w:val="footnote text"/>
    <w:basedOn w:val="a"/>
    <w:link w:val="af"/>
    <w:uiPriority w:val="99"/>
    <w:semiHidden/>
    <w:rsid w:val="000E0EA4"/>
    <w:rPr>
      <w:sz w:val="20"/>
    </w:rPr>
  </w:style>
  <w:style w:type="character" w:customStyle="1" w:styleId="af">
    <w:name w:val="Текст сноски Знак"/>
    <w:basedOn w:val="a0"/>
    <w:link w:val="ae"/>
    <w:uiPriority w:val="99"/>
    <w:semiHidden/>
    <w:rsid w:val="000E0EA4"/>
  </w:style>
  <w:style w:type="character" w:styleId="af0">
    <w:name w:val="footnote reference"/>
    <w:basedOn w:val="a0"/>
    <w:rsid w:val="000E0EA4"/>
    <w:rPr>
      <w:vertAlign w:val="superscript"/>
    </w:rPr>
  </w:style>
  <w:style w:type="character" w:styleId="af1">
    <w:name w:val="Strong"/>
    <w:basedOn w:val="a0"/>
    <w:qFormat/>
    <w:rsid w:val="000E0EA4"/>
    <w:rPr>
      <w:b/>
      <w:bCs/>
    </w:rPr>
  </w:style>
  <w:style w:type="character" w:styleId="af2">
    <w:name w:val="Hyperlink"/>
    <w:basedOn w:val="a0"/>
    <w:unhideWhenUsed/>
    <w:rsid w:val="008A1AF8"/>
    <w:rPr>
      <w:color w:val="0000FF"/>
      <w:u w:val="single"/>
    </w:rPr>
  </w:style>
  <w:style w:type="character" w:customStyle="1" w:styleId="Normal">
    <w:name w:val="Normal Знак"/>
    <w:link w:val="11"/>
    <w:locked/>
    <w:rsid w:val="001C34DC"/>
    <w:rPr>
      <w:sz w:val="22"/>
    </w:rPr>
  </w:style>
  <w:style w:type="paragraph" w:customStyle="1" w:styleId="11">
    <w:name w:val="Обычный1"/>
    <w:link w:val="Normal"/>
    <w:rsid w:val="001C34DC"/>
    <w:pPr>
      <w:widowControl w:val="0"/>
      <w:snapToGrid w:val="0"/>
      <w:spacing w:line="300" w:lineRule="auto"/>
      <w:ind w:firstLine="700"/>
      <w:jc w:val="both"/>
    </w:pPr>
    <w:rPr>
      <w:sz w:val="22"/>
    </w:rPr>
  </w:style>
  <w:style w:type="character" w:customStyle="1" w:styleId="80">
    <w:name w:val="Заголовок 8 Знак"/>
    <w:basedOn w:val="a0"/>
    <w:link w:val="8"/>
    <w:uiPriority w:val="99"/>
    <w:rsid w:val="00C95FDB"/>
    <w:rPr>
      <w:i/>
      <w:iCs/>
      <w:sz w:val="24"/>
      <w:szCs w:val="24"/>
    </w:rPr>
  </w:style>
  <w:style w:type="paragraph" w:styleId="af3">
    <w:name w:val="footer"/>
    <w:basedOn w:val="a"/>
    <w:link w:val="af4"/>
    <w:uiPriority w:val="99"/>
    <w:unhideWhenUsed/>
    <w:rsid w:val="00BB5536"/>
    <w:pPr>
      <w:tabs>
        <w:tab w:val="center" w:pos="4677"/>
        <w:tab w:val="right" w:pos="9355"/>
      </w:tabs>
    </w:pPr>
  </w:style>
  <w:style w:type="character" w:customStyle="1" w:styleId="af4">
    <w:name w:val="Нижний колонтитул Знак"/>
    <w:basedOn w:val="a0"/>
    <w:link w:val="af3"/>
    <w:uiPriority w:val="99"/>
    <w:rsid w:val="00BB5536"/>
    <w:rPr>
      <w:sz w:val="28"/>
    </w:rPr>
  </w:style>
  <w:style w:type="character" w:customStyle="1" w:styleId="pagesindoccountinformation">
    <w:name w:val="pagesindoccount information"/>
    <w:basedOn w:val="a0"/>
    <w:rsid w:val="00D87B51"/>
  </w:style>
  <w:style w:type="paragraph" w:customStyle="1" w:styleId="FORMATTEXT">
    <w:name w:val=".FORMATTEXT"/>
    <w:uiPriority w:val="99"/>
    <w:rsid w:val="00536134"/>
    <w:pPr>
      <w:widowControl w:val="0"/>
      <w:autoSpaceDE w:val="0"/>
      <w:autoSpaceDN w:val="0"/>
      <w:adjustRightInd w:val="0"/>
    </w:pPr>
    <w:rPr>
      <w:sz w:val="24"/>
      <w:szCs w:val="24"/>
    </w:rPr>
  </w:style>
  <w:style w:type="paragraph" w:customStyle="1" w:styleId="HEADERTEXT">
    <w:name w:val=".HEADERTEXT"/>
    <w:uiPriority w:val="99"/>
    <w:rsid w:val="00536134"/>
    <w:pPr>
      <w:widowControl w:val="0"/>
      <w:autoSpaceDE w:val="0"/>
      <w:autoSpaceDN w:val="0"/>
      <w:adjustRightInd w:val="0"/>
    </w:pPr>
    <w:rPr>
      <w:rFonts w:ascii="Arial" w:hAnsi="Arial" w:cs="Arial"/>
      <w:color w:val="2B4279"/>
      <w:sz w:val="22"/>
      <w:szCs w:val="22"/>
    </w:rPr>
  </w:style>
  <w:style w:type="paragraph" w:styleId="af5">
    <w:name w:val="Normal (Web)"/>
    <w:basedOn w:val="a"/>
    <w:uiPriority w:val="99"/>
    <w:rsid w:val="000954F8"/>
    <w:pPr>
      <w:spacing w:after="360" w:line="324" w:lineRule="auto"/>
    </w:pPr>
    <w:rPr>
      <w:rFonts w:eastAsia="Calibri"/>
      <w:sz w:val="24"/>
      <w:szCs w:val="24"/>
    </w:rPr>
  </w:style>
  <w:style w:type="character" w:customStyle="1" w:styleId="ConsPlusNormal0">
    <w:name w:val="ConsPlusNormal Знак"/>
    <w:link w:val="ConsPlusNormal"/>
    <w:locked/>
    <w:rsid w:val="000954F8"/>
    <w:rPr>
      <w:rFonts w:ascii="Arial" w:hAnsi="Arial" w:cs="Arial"/>
    </w:rPr>
  </w:style>
  <w:style w:type="paragraph" w:customStyle="1" w:styleId="ConsPlusNonformat">
    <w:name w:val="ConsPlusNonformat"/>
    <w:rsid w:val="0076354C"/>
    <w:pPr>
      <w:widowControl w:val="0"/>
      <w:autoSpaceDE w:val="0"/>
      <w:autoSpaceDN w:val="0"/>
      <w:adjustRightInd w:val="0"/>
    </w:pPr>
    <w:rPr>
      <w:rFonts w:ascii="Courier New" w:hAnsi="Courier New" w:cs="Courier New"/>
    </w:rPr>
  </w:style>
  <w:style w:type="character" w:customStyle="1" w:styleId="af6">
    <w:name w:val="Цветовое выделение"/>
    <w:rsid w:val="001C3931"/>
    <w:rPr>
      <w:b/>
      <w:bCs/>
      <w:color w:val="26282F"/>
    </w:rPr>
  </w:style>
  <w:style w:type="character" w:customStyle="1" w:styleId="ListParagraphChar">
    <w:name w:val="List Paragraph Char"/>
    <w:link w:val="12"/>
    <w:locked/>
    <w:rsid w:val="004B547C"/>
    <w:rPr>
      <w:rFonts w:ascii="Calibri" w:hAnsi="Calibri"/>
      <w:lang w:eastAsia="en-US"/>
    </w:rPr>
  </w:style>
  <w:style w:type="paragraph" w:customStyle="1" w:styleId="12">
    <w:name w:val="Абзац списка1"/>
    <w:basedOn w:val="a"/>
    <w:link w:val="ListParagraphChar"/>
    <w:rsid w:val="004B547C"/>
    <w:pPr>
      <w:spacing w:after="200" w:line="276" w:lineRule="auto"/>
      <w:ind w:left="720"/>
      <w:jc w:val="both"/>
    </w:pPr>
    <w:rPr>
      <w:rFonts w:ascii="Calibri" w:hAnsi="Calibri"/>
      <w:sz w:val="20"/>
      <w:lang w:eastAsia="en-US"/>
    </w:rPr>
  </w:style>
  <w:style w:type="character" w:customStyle="1" w:styleId="50">
    <w:name w:val="Заголовок 5 Знак"/>
    <w:basedOn w:val="a0"/>
    <w:link w:val="5"/>
    <w:semiHidden/>
    <w:rsid w:val="00B253A1"/>
    <w:rPr>
      <w:rFonts w:asciiTheme="majorHAnsi" w:eastAsiaTheme="majorEastAsia" w:hAnsiTheme="majorHAnsi" w:cstheme="majorBidi"/>
      <w:color w:val="243F60" w:themeColor="accent1" w:themeShade="7F"/>
      <w:sz w:val="28"/>
    </w:rPr>
  </w:style>
  <w:style w:type="character" w:customStyle="1" w:styleId="90">
    <w:name w:val="Заголовок 9 Знак"/>
    <w:basedOn w:val="a0"/>
    <w:link w:val="9"/>
    <w:uiPriority w:val="99"/>
    <w:rsid w:val="00B253A1"/>
    <w:rPr>
      <w:rFonts w:ascii="Arial" w:hAnsi="Arial" w:cs="Arial"/>
      <w:sz w:val="22"/>
      <w:szCs w:val="22"/>
    </w:rPr>
  </w:style>
  <w:style w:type="character" w:styleId="af7">
    <w:name w:val="FollowedHyperlink"/>
    <w:basedOn w:val="a0"/>
    <w:uiPriority w:val="99"/>
    <w:semiHidden/>
    <w:unhideWhenUsed/>
    <w:rsid w:val="00B253A1"/>
    <w:rPr>
      <w:color w:val="800080" w:themeColor="followedHyperlink"/>
      <w:u w:val="single"/>
    </w:rPr>
  </w:style>
  <w:style w:type="paragraph" w:styleId="af8">
    <w:name w:val="Title"/>
    <w:basedOn w:val="a"/>
    <w:link w:val="af9"/>
    <w:uiPriority w:val="99"/>
    <w:qFormat/>
    <w:rsid w:val="00B253A1"/>
    <w:pPr>
      <w:ind w:firstLine="720"/>
      <w:jc w:val="center"/>
    </w:pPr>
    <w:rPr>
      <w:b/>
      <w:bCs/>
      <w:sz w:val="26"/>
      <w:szCs w:val="24"/>
    </w:rPr>
  </w:style>
  <w:style w:type="character" w:customStyle="1" w:styleId="af9">
    <w:name w:val="Название Знак"/>
    <w:basedOn w:val="a0"/>
    <w:link w:val="af8"/>
    <w:uiPriority w:val="99"/>
    <w:rsid w:val="00B253A1"/>
    <w:rPr>
      <w:b/>
      <w:bCs/>
      <w:sz w:val="26"/>
      <w:szCs w:val="24"/>
    </w:rPr>
  </w:style>
  <w:style w:type="character" w:customStyle="1" w:styleId="a6">
    <w:name w:val="Основной текст с отступом Знак"/>
    <w:basedOn w:val="a0"/>
    <w:link w:val="a5"/>
    <w:uiPriority w:val="99"/>
    <w:rsid w:val="00B253A1"/>
    <w:rPr>
      <w:snapToGrid w:val="0"/>
      <w:sz w:val="28"/>
    </w:rPr>
  </w:style>
  <w:style w:type="character" w:customStyle="1" w:styleId="22">
    <w:name w:val="Основной текст 2 Знак"/>
    <w:basedOn w:val="a0"/>
    <w:link w:val="21"/>
    <w:uiPriority w:val="99"/>
    <w:rsid w:val="00B253A1"/>
    <w:rPr>
      <w:sz w:val="28"/>
    </w:rPr>
  </w:style>
  <w:style w:type="table" w:styleId="afa">
    <w:name w:val="Table Grid"/>
    <w:basedOn w:val="a1"/>
    <w:rsid w:val="00B253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49660">
      <w:bodyDiv w:val="1"/>
      <w:marLeft w:val="0"/>
      <w:marRight w:val="0"/>
      <w:marTop w:val="0"/>
      <w:marBottom w:val="0"/>
      <w:divBdr>
        <w:top w:val="none" w:sz="0" w:space="0" w:color="auto"/>
        <w:left w:val="none" w:sz="0" w:space="0" w:color="auto"/>
        <w:bottom w:val="none" w:sz="0" w:space="0" w:color="auto"/>
        <w:right w:val="none" w:sz="0" w:space="0" w:color="auto"/>
      </w:divBdr>
    </w:div>
    <w:div w:id="17852687">
      <w:bodyDiv w:val="1"/>
      <w:marLeft w:val="0"/>
      <w:marRight w:val="0"/>
      <w:marTop w:val="0"/>
      <w:marBottom w:val="0"/>
      <w:divBdr>
        <w:top w:val="none" w:sz="0" w:space="0" w:color="auto"/>
        <w:left w:val="none" w:sz="0" w:space="0" w:color="auto"/>
        <w:bottom w:val="none" w:sz="0" w:space="0" w:color="auto"/>
        <w:right w:val="none" w:sz="0" w:space="0" w:color="auto"/>
      </w:divBdr>
    </w:div>
    <w:div w:id="57948708">
      <w:bodyDiv w:val="1"/>
      <w:marLeft w:val="0"/>
      <w:marRight w:val="0"/>
      <w:marTop w:val="0"/>
      <w:marBottom w:val="0"/>
      <w:divBdr>
        <w:top w:val="none" w:sz="0" w:space="0" w:color="auto"/>
        <w:left w:val="none" w:sz="0" w:space="0" w:color="auto"/>
        <w:bottom w:val="none" w:sz="0" w:space="0" w:color="auto"/>
        <w:right w:val="none" w:sz="0" w:space="0" w:color="auto"/>
      </w:divBdr>
    </w:div>
    <w:div w:id="60181360">
      <w:bodyDiv w:val="1"/>
      <w:marLeft w:val="0"/>
      <w:marRight w:val="0"/>
      <w:marTop w:val="0"/>
      <w:marBottom w:val="0"/>
      <w:divBdr>
        <w:top w:val="none" w:sz="0" w:space="0" w:color="auto"/>
        <w:left w:val="none" w:sz="0" w:space="0" w:color="auto"/>
        <w:bottom w:val="none" w:sz="0" w:space="0" w:color="auto"/>
        <w:right w:val="none" w:sz="0" w:space="0" w:color="auto"/>
      </w:divBdr>
    </w:div>
    <w:div w:id="83383325">
      <w:bodyDiv w:val="1"/>
      <w:marLeft w:val="0"/>
      <w:marRight w:val="0"/>
      <w:marTop w:val="0"/>
      <w:marBottom w:val="0"/>
      <w:divBdr>
        <w:top w:val="none" w:sz="0" w:space="0" w:color="auto"/>
        <w:left w:val="none" w:sz="0" w:space="0" w:color="auto"/>
        <w:bottom w:val="none" w:sz="0" w:space="0" w:color="auto"/>
        <w:right w:val="none" w:sz="0" w:space="0" w:color="auto"/>
      </w:divBdr>
    </w:div>
    <w:div w:id="99686360">
      <w:bodyDiv w:val="1"/>
      <w:marLeft w:val="0"/>
      <w:marRight w:val="0"/>
      <w:marTop w:val="0"/>
      <w:marBottom w:val="0"/>
      <w:divBdr>
        <w:top w:val="none" w:sz="0" w:space="0" w:color="auto"/>
        <w:left w:val="none" w:sz="0" w:space="0" w:color="auto"/>
        <w:bottom w:val="none" w:sz="0" w:space="0" w:color="auto"/>
        <w:right w:val="none" w:sz="0" w:space="0" w:color="auto"/>
      </w:divBdr>
    </w:div>
    <w:div w:id="157888329">
      <w:bodyDiv w:val="1"/>
      <w:marLeft w:val="0"/>
      <w:marRight w:val="0"/>
      <w:marTop w:val="0"/>
      <w:marBottom w:val="0"/>
      <w:divBdr>
        <w:top w:val="none" w:sz="0" w:space="0" w:color="auto"/>
        <w:left w:val="none" w:sz="0" w:space="0" w:color="auto"/>
        <w:bottom w:val="none" w:sz="0" w:space="0" w:color="auto"/>
        <w:right w:val="none" w:sz="0" w:space="0" w:color="auto"/>
      </w:divBdr>
    </w:div>
    <w:div w:id="159740782">
      <w:bodyDiv w:val="1"/>
      <w:marLeft w:val="0"/>
      <w:marRight w:val="0"/>
      <w:marTop w:val="0"/>
      <w:marBottom w:val="0"/>
      <w:divBdr>
        <w:top w:val="none" w:sz="0" w:space="0" w:color="auto"/>
        <w:left w:val="none" w:sz="0" w:space="0" w:color="auto"/>
        <w:bottom w:val="none" w:sz="0" w:space="0" w:color="auto"/>
        <w:right w:val="none" w:sz="0" w:space="0" w:color="auto"/>
      </w:divBdr>
    </w:div>
    <w:div w:id="176309852">
      <w:bodyDiv w:val="1"/>
      <w:marLeft w:val="0"/>
      <w:marRight w:val="0"/>
      <w:marTop w:val="0"/>
      <w:marBottom w:val="0"/>
      <w:divBdr>
        <w:top w:val="none" w:sz="0" w:space="0" w:color="auto"/>
        <w:left w:val="none" w:sz="0" w:space="0" w:color="auto"/>
        <w:bottom w:val="none" w:sz="0" w:space="0" w:color="auto"/>
        <w:right w:val="none" w:sz="0" w:space="0" w:color="auto"/>
      </w:divBdr>
    </w:div>
    <w:div w:id="340275521">
      <w:bodyDiv w:val="1"/>
      <w:marLeft w:val="0"/>
      <w:marRight w:val="0"/>
      <w:marTop w:val="0"/>
      <w:marBottom w:val="0"/>
      <w:divBdr>
        <w:top w:val="none" w:sz="0" w:space="0" w:color="auto"/>
        <w:left w:val="none" w:sz="0" w:space="0" w:color="auto"/>
        <w:bottom w:val="none" w:sz="0" w:space="0" w:color="auto"/>
        <w:right w:val="none" w:sz="0" w:space="0" w:color="auto"/>
      </w:divBdr>
    </w:div>
    <w:div w:id="414208090">
      <w:bodyDiv w:val="1"/>
      <w:marLeft w:val="0"/>
      <w:marRight w:val="0"/>
      <w:marTop w:val="0"/>
      <w:marBottom w:val="0"/>
      <w:divBdr>
        <w:top w:val="none" w:sz="0" w:space="0" w:color="auto"/>
        <w:left w:val="none" w:sz="0" w:space="0" w:color="auto"/>
        <w:bottom w:val="none" w:sz="0" w:space="0" w:color="auto"/>
        <w:right w:val="none" w:sz="0" w:space="0" w:color="auto"/>
      </w:divBdr>
    </w:div>
    <w:div w:id="551573857">
      <w:bodyDiv w:val="1"/>
      <w:marLeft w:val="0"/>
      <w:marRight w:val="0"/>
      <w:marTop w:val="0"/>
      <w:marBottom w:val="0"/>
      <w:divBdr>
        <w:top w:val="none" w:sz="0" w:space="0" w:color="auto"/>
        <w:left w:val="none" w:sz="0" w:space="0" w:color="auto"/>
        <w:bottom w:val="none" w:sz="0" w:space="0" w:color="auto"/>
        <w:right w:val="none" w:sz="0" w:space="0" w:color="auto"/>
      </w:divBdr>
    </w:div>
    <w:div w:id="588931138">
      <w:bodyDiv w:val="1"/>
      <w:marLeft w:val="0"/>
      <w:marRight w:val="0"/>
      <w:marTop w:val="0"/>
      <w:marBottom w:val="0"/>
      <w:divBdr>
        <w:top w:val="none" w:sz="0" w:space="0" w:color="auto"/>
        <w:left w:val="none" w:sz="0" w:space="0" w:color="auto"/>
        <w:bottom w:val="none" w:sz="0" w:space="0" w:color="auto"/>
        <w:right w:val="none" w:sz="0" w:space="0" w:color="auto"/>
      </w:divBdr>
    </w:div>
    <w:div w:id="638992812">
      <w:bodyDiv w:val="1"/>
      <w:marLeft w:val="0"/>
      <w:marRight w:val="0"/>
      <w:marTop w:val="0"/>
      <w:marBottom w:val="0"/>
      <w:divBdr>
        <w:top w:val="none" w:sz="0" w:space="0" w:color="auto"/>
        <w:left w:val="none" w:sz="0" w:space="0" w:color="auto"/>
        <w:bottom w:val="none" w:sz="0" w:space="0" w:color="auto"/>
        <w:right w:val="none" w:sz="0" w:space="0" w:color="auto"/>
      </w:divBdr>
    </w:div>
    <w:div w:id="657882566">
      <w:bodyDiv w:val="1"/>
      <w:marLeft w:val="0"/>
      <w:marRight w:val="0"/>
      <w:marTop w:val="0"/>
      <w:marBottom w:val="0"/>
      <w:divBdr>
        <w:top w:val="none" w:sz="0" w:space="0" w:color="auto"/>
        <w:left w:val="none" w:sz="0" w:space="0" w:color="auto"/>
        <w:bottom w:val="none" w:sz="0" w:space="0" w:color="auto"/>
        <w:right w:val="none" w:sz="0" w:space="0" w:color="auto"/>
      </w:divBdr>
    </w:div>
    <w:div w:id="746927470">
      <w:bodyDiv w:val="1"/>
      <w:marLeft w:val="0"/>
      <w:marRight w:val="0"/>
      <w:marTop w:val="0"/>
      <w:marBottom w:val="0"/>
      <w:divBdr>
        <w:top w:val="none" w:sz="0" w:space="0" w:color="auto"/>
        <w:left w:val="none" w:sz="0" w:space="0" w:color="auto"/>
        <w:bottom w:val="none" w:sz="0" w:space="0" w:color="auto"/>
        <w:right w:val="none" w:sz="0" w:space="0" w:color="auto"/>
      </w:divBdr>
    </w:div>
    <w:div w:id="1048989066">
      <w:bodyDiv w:val="1"/>
      <w:marLeft w:val="0"/>
      <w:marRight w:val="0"/>
      <w:marTop w:val="0"/>
      <w:marBottom w:val="0"/>
      <w:divBdr>
        <w:top w:val="none" w:sz="0" w:space="0" w:color="auto"/>
        <w:left w:val="none" w:sz="0" w:space="0" w:color="auto"/>
        <w:bottom w:val="none" w:sz="0" w:space="0" w:color="auto"/>
        <w:right w:val="none" w:sz="0" w:space="0" w:color="auto"/>
      </w:divBdr>
    </w:div>
    <w:div w:id="1087116410">
      <w:bodyDiv w:val="1"/>
      <w:marLeft w:val="0"/>
      <w:marRight w:val="0"/>
      <w:marTop w:val="0"/>
      <w:marBottom w:val="0"/>
      <w:divBdr>
        <w:top w:val="none" w:sz="0" w:space="0" w:color="auto"/>
        <w:left w:val="none" w:sz="0" w:space="0" w:color="auto"/>
        <w:bottom w:val="none" w:sz="0" w:space="0" w:color="auto"/>
        <w:right w:val="none" w:sz="0" w:space="0" w:color="auto"/>
      </w:divBdr>
    </w:div>
    <w:div w:id="1103379207">
      <w:bodyDiv w:val="1"/>
      <w:marLeft w:val="0"/>
      <w:marRight w:val="0"/>
      <w:marTop w:val="0"/>
      <w:marBottom w:val="0"/>
      <w:divBdr>
        <w:top w:val="none" w:sz="0" w:space="0" w:color="auto"/>
        <w:left w:val="none" w:sz="0" w:space="0" w:color="auto"/>
        <w:bottom w:val="none" w:sz="0" w:space="0" w:color="auto"/>
        <w:right w:val="none" w:sz="0" w:space="0" w:color="auto"/>
      </w:divBdr>
    </w:div>
    <w:div w:id="1188328286">
      <w:bodyDiv w:val="1"/>
      <w:marLeft w:val="0"/>
      <w:marRight w:val="0"/>
      <w:marTop w:val="0"/>
      <w:marBottom w:val="0"/>
      <w:divBdr>
        <w:top w:val="none" w:sz="0" w:space="0" w:color="auto"/>
        <w:left w:val="none" w:sz="0" w:space="0" w:color="auto"/>
        <w:bottom w:val="none" w:sz="0" w:space="0" w:color="auto"/>
        <w:right w:val="none" w:sz="0" w:space="0" w:color="auto"/>
      </w:divBdr>
    </w:div>
    <w:div w:id="1363172618">
      <w:bodyDiv w:val="1"/>
      <w:marLeft w:val="0"/>
      <w:marRight w:val="0"/>
      <w:marTop w:val="0"/>
      <w:marBottom w:val="0"/>
      <w:divBdr>
        <w:top w:val="none" w:sz="0" w:space="0" w:color="auto"/>
        <w:left w:val="none" w:sz="0" w:space="0" w:color="auto"/>
        <w:bottom w:val="none" w:sz="0" w:space="0" w:color="auto"/>
        <w:right w:val="none" w:sz="0" w:space="0" w:color="auto"/>
      </w:divBdr>
    </w:div>
    <w:div w:id="1406225027">
      <w:bodyDiv w:val="1"/>
      <w:marLeft w:val="0"/>
      <w:marRight w:val="0"/>
      <w:marTop w:val="0"/>
      <w:marBottom w:val="0"/>
      <w:divBdr>
        <w:top w:val="none" w:sz="0" w:space="0" w:color="auto"/>
        <w:left w:val="none" w:sz="0" w:space="0" w:color="auto"/>
        <w:bottom w:val="none" w:sz="0" w:space="0" w:color="auto"/>
        <w:right w:val="none" w:sz="0" w:space="0" w:color="auto"/>
      </w:divBdr>
    </w:div>
    <w:div w:id="1412310664">
      <w:bodyDiv w:val="1"/>
      <w:marLeft w:val="0"/>
      <w:marRight w:val="0"/>
      <w:marTop w:val="0"/>
      <w:marBottom w:val="0"/>
      <w:divBdr>
        <w:top w:val="none" w:sz="0" w:space="0" w:color="auto"/>
        <w:left w:val="none" w:sz="0" w:space="0" w:color="auto"/>
        <w:bottom w:val="none" w:sz="0" w:space="0" w:color="auto"/>
        <w:right w:val="none" w:sz="0" w:space="0" w:color="auto"/>
      </w:divBdr>
    </w:div>
    <w:div w:id="1559590149">
      <w:bodyDiv w:val="1"/>
      <w:marLeft w:val="0"/>
      <w:marRight w:val="0"/>
      <w:marTop w:val="0"/>
      <w:marBottom w:val="0"/>
      <w:divBdr>
        <w:top w:val="none" w:sz="0" w:space="0" w:color="auto"/>
        <w:left w:val="none" w:sz="0" w:space="0" w:color="auto"/>
        <w:bottom w:val="none" w:sz="0" w:space="0" w:color="auto"/>
        <w:right w:val="none" w:sz="0" w:space="0" w:color="auto"/>
      </w:divBdr>
    </w:div>
    <w:div w:id="1569995720">
      <w:bodyDiv w:val="1"/>
      <w:marLeft w:val="0"/>
      <w:marRight w:val="0"/>
      <w:marTop w:val="0"/>
      <w:marBottom w:val="0"/>
      <w:divBdr>
        <w:top w:val="none" w:sz="0" w:space="0" w:color="auto"/>
        <w:left w:val="none" w:sz="0" w:space="0" w:color="auto"/>
        <w:bottom w:val="none" w:sz="0" w:space="0" w:color="auto"/>
        <w:right w:val="none" w:sz="0" w:space="0" w:color="auto"/>
      </w:divBdr>
    </w:div>
    <w:div w:id="1605379294">
      <w:bodyDiv w:val="1"/>
      <w:marLeft w:val="0"/>
      <w:marRight w:val="0"/>
      <w:marTop w:val="0"/>
      <w:marBottom w:val="0"/>
      <w:divBdr>
        <w:top w:val="none" w:sz="0" w:space="0" w:color="auto"/>
        <w:left w:val="none" w:sz="0" w:space="0" w:color="auto"/>
        <w:bottom w:val="none" w:sz="0" w:space="0" w:color="auto"/>
        <w:right w:val="none" w:sz="0" w:space="0" w:color="auto"/>
      </w:divBdr>
    </w:div>
    <w:div w:id="1630015645">
      <w:bodyDiv w:val="1"/>
      <w:marLeft w:val="0"/>
      <w:marRight w:val="0"/>
      <w:marTop w:val="0"/>
      <w:marBottom w:val="0"/>
      <w:divBdr>
        <w:top w:val="none" w:sz="0" w:space="0" w:color="auto"/>
        <w:left w:val="none" w:sz="0" w:space="0" w:color="auto"/>
        <w:bottom w:val="none" w:sz="0" w:space="0" w:color="auto"/>
        <w:right w:val="none" w:sz="0" w:space="0" w:color="auto"/>
      </w:divBdr>
    </w:div>
    <w:div w:id="1668558087">
      <w:bodyDiv w:val="1"/>
      <w:marLeft w:val="0"/>
      <w:marRight w:val="0"/>
      <w:marTop w:val="0"/>
      <w:marBottom w:val="0"/>
      <w:divBdr>
        <w:top w:val="none" w:sz="0" w:space="0" w:color="auto"/>
        <w:left w:val="none" w:sz="0" w:space="0" w:color="auto"/>
        <w:bottom w:val="none" w:sz="0" w:space="0" w:color="auto"/>
        <w:right w:val="none" w:sz="0" w:space="0" w:color="auto"/>
      </w:divBdr>
    </w:div>
    <w:div w:id="1723019580">
      <w:bodyDiv w:val="1"/>
      <w:marLeft w:val="0"/>
      <w:marRight w:val="0"/>
      <w:marTop w:val="0"/>
      <w:marBottom w:val="0"/>
      <w:divBdr>
        <w:top w:val="none" w:sz="0" w:space="0" w:color="auto"/>
        <w:left w:val="none" w:sz="0" w:space="0" w:color="auto"/>
        <w:bottom w:val="none" w:sz="0" w:space="0" w:color="auto"/>
        <w:right w:val="none" w:sz="0" w:space="0" w:color="auto"/>
      </w:divBdr>
    </w:div>
    <w:div w:id="1771659646">
      <w:bodyDiv w:val="1"/>
      <w:marLeft w:val="0"/>
      <w:marRight w:val="0"/>
      <w:marTop w:val="0"/>
      <w:marBottom w:val="0"/>
      <w:divBdr>
        <w:top w:val="none" w:sz="0" w:space="0" w:color="auto"/>
        <w:left w:val="none" w:sz="0" w:space="0" w:color="auto"/>
        <w:bottom w:val="none" w:sz="0" w:space="0" w:color="auto"/>
        <w:right w:val="none" w:sz="0" w:space="0" w:color="auto"/>
      </w:divBdr>
    </w:div>
    <w:div w:id="1800950030">
      <w:bodyDiv w:val="1"/>
      <w:marLeft w:val="0"/>
      <w:marRight w:val="0"/>
      <w:marTop w:val="0"/>
      <w:marBottom w:val="0"/>
      <w:divBdr>
        <w:top w:val="none" w:sz="0" w:space="0" w:color="auto"/>
        <w:left w:val="none" w:sz="0" w:space="0" w:color="auto"/>
        <w:bottom w:val="none" w:sz="0" w:space="0" w:color="auto"/>
        <w:right w:val="none" w:sz="0" w:space="0" w:color="auto"/>
      </w:divBdr>
    </w:div>
    <w:div w:id="1823964979">
      <w:bodyDiv w:val="1"/>
      <w:marLeft w:val="0"/>
      <w:marRight w:val="0"/>
      <w:marTop w:val="0"/>
      <w:marBottom w:val="0"/>
      <w:divBdr>
        <w:top w:val="none" w:sz="0" w:space="0" w:color="auto"/>
        <w:left w:val="none" w:sz="0" w:space="0" w:color="auto"/>
        <w:bottom w:val="none" w:sz="0" w:space="0" w:color="auto"/>
        <w:right w:val="none" w:sz="0" w:space="0" w:color="auto"/>
      </w:divBdr>
    </w:div>
    <w:div w:id="1835995315">
      <w:bodyDiv w:val="1"/>
      <w:marLeft w:val="0"/>
      <w:marRight w:val="0"/>
      <w:marTop w:val="0"/>
      <w:marBottom w:val="0"/>
      <w:divBdr>
        <w:top w:val="none" w:sz="0" w:space="0" w:color="auto"/>
        <w:left w:val="none" w:sz="0" w:space="0" w:color="auto"/>
        <w:bottom w:val="none" w:sz="0" w:space="0" w:color="auto"/>
        <w:right w:val="none" w:sz="0" w:space="0" w:color="auto"/>
      </w:divBdr>
    </w:div>
    <w:div w:id="1984775169">
      <w:bodyDiv w:val="1"/>
      <w:marLeft w:val="0"/>
      <w:marRight w:val="0"/>
      <w:marTop w:val="0"/>
      <w:marBottom w:val="0"/>
      <w:divBdr>
        <w:top w:val="none" w:sz="0" w:space="0" w:color="auto"/>
        <w:left w:val="none" w:sz="0" w:space="0" w:color="auto"/>
        <w:bottom w:val="none" w:sz="0" w:space="0" w:color="auto"/>
        <w:right w:val="none" w:sz="0" w:space="0" w:color="auto"/>
      </w:divBdr>
    </w:div>
    <w:div w:id="1986856565">
      <w:bodyDiv w:val="1"/>
      <w:marLeft w:val="0"/>
      <w:marRight w:val="0"/>
      <w:marTop w:val="0"/>
      <w:marBottom w:val="0"/>
      <w:divBdr>
        <w:top w:val="none" w:sz="0" w:space="0" w:color="auto"/>
        <w:left w:val="none" w:sz="0" w:space="0" w:color="auto"/>
        <w:bottom w:val="none" w:sz="0" w:space="0" w:color="auto"/>
        <w:right w:val="none" w:sz="0" w:space="0" w:color="auto"/>
      </w:divBdr>
    </w:div>
    <w:div w:id="2003778726">
      <w:bodyDiv w:val="1"/>
      <w:marLeft w:val="0"/>
      <w:marRight w:val="0"/>
      <w:marTop w:val="0"/>
      <w:marBottom w:val="0"/>
      <w:divBdr>
        <w:top w:val="none" w:sz="0" w:space="0" w:color="auto"/>
        <w:left w:val="none" w:sz="0" w:space="0" w:color="auto"/>
        <w:bottom w:val="none" w:sz="0" w:space="0" w:color="auto"/>
        <w:right w:val="none" w:sz="0" w:space="0" w:color="auto"/>
      </w:divBdr>
    </w:div>
    <w:div w:id="2025592759">
      <w:bodyDiv w:val="1"/>
      <w:marLeft w:val="0"/>
      <w:marRight w:val="0"/>
      <w:marTop w:val="0"/>
      <w:marBottom w:val="0"/>
      <w:divBdr>
        <w:top w:val="none" w:sz="0" w:space="0" w:color="auto"/>
        <w:left w:val="none" w:sz="0" w:space="0" w:color="auto"/>
        <w:bottom w:val="none" w:sz="0" w:space="0" w:color="auto"/>
        <w:right w:val="none" w:sz="0" w:space="0" w:color="auto"/>
      </w:divBdr>
    </w:div>
    <w:div w:id="206845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1C2E9-599F-4B13-84BE-5D19488F7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7562</Words>
  <Characters>43110</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agrk</Company>
  <LinksUpToDate>false</LinksUpToDate>
  <CharactersWithSpaces>50571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comunal</cp:lastModifiedBy>
  <cp:revision>2</cp:revision>
  <cp:lastPrinted>2019-05-14T09:15:00Z</cp:lastPrinted>
  <dcterms:created xsi:type="dcterms:W3CDTF">2023-03-06T13:20:00Z</dcterms:created>
  <dcterms:modified xsi:type="dcterms:W3CDTF">2023-03-06T13:20:00Z</dcterms:modified>
</cp:coreProperties>
</file>