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2BF" w:rsidRPr="00B752BF" w:rsidRDefault="00B752BF" w:rsidP="00B752BF">
      <w:pPr>
        <w:pBdr>
          <w:bottom w:val="single" w:sz="6" w:space="8" w:color="E5E5E5"/>
        </w:pBd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</w:pPr>
      <w:r w:rsidRPr="00B752BF">
        <w:rPr>
          <w:rFonts w:ascii="Helvetica" w:eastAsia="Times New Roman" w:hAnsi="Helvetica" w:cs="Helvetica"/>
          <w:color w:val="333333"/>
          <w:kern w:val="36"/>
          <w:sz w:val="35"/>
          <w:szCs w:val="35"/>
          <w:lang w:eastAsia="ru-RU"/>
        </w:rPr>
        <w:t>Изменения в проведении проверок по защите прав потребителей</w:t>
      </w:r>
    </w:p>
    <w:p w:rsidR="00B752BF" w:rsidRPr="00B752BF" w:rsidRDefault="00B752BF" w:rsidP="00B752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B752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 марта 2022 г. вступило в силу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B752BF" w:rsidRPr="00B752BF" w:rsidRDefault="00B752BF" w:rsidP="00B752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52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Данным постановлением Правительство Российской Федерации ограничило проведение внеплановых контрольных (надзорных) мероприятий, внеплановых проверок в отношении юридических лиц и индивидуальных предпринимателей.</w:t>
      </w:r>
    </w:p>
    <w:p w:rsidR="00B752BF" w:rsidRPr="00B752BF" w:rsidRDefault="00B752BF" w:rsidP="00B752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52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Так, проведение внеплановых контрольных (надзорных) мероприятий, внеплановых проверок бизнеса теперь допускается только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граждан. При этом такие внеплановые контрольные (надзорные) мероприятия, внеплановые проверки могут проводиться исключительно после согласования с органами прокуратуры.</w:t>
      </w:r>
    </w:p>
    <w:p w:rsidR="00B752BF" w:rsidRPr="00B752BF" w:rsidRDefault="00B752BF" w:rsidP="00B752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52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образом, теперь нельзя провести внеплановое контрольное (надзорное) мероприятие, внеплановую проверку из-за небольших нарушений.</w:t>
      </w:r>
    </w:p>
    <w:p w:rsidR="00B752BF" w:rsidRPr="00B752BF" w:rsidRDefault="00B752BF" w:rsidP="00B752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52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документе отмечается, что внеплановые контрольные (надзорные) мероприятия, внеплановые проверки также могут проводиться без согласования с прокуратурой по следующим основаниям: поручение Президента Российской Федерации, поручение Председателя Правительства Российской Федерации, поручение Заместителя Председателя Правительства Российской Федерации, согласованное с Руководителем Аппарата Правительства Российской Федерации, требование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B752BF" w:rsidRPr="00B752BF" w:rsidRDefault="00B752BF" w:rsidP="00B752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52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Еще одним важным моментом является запрет на возбуждение дела об административном правонарушении, если нарушение будет выявлено вне рамок контроля (надзора).</w:t>
      </w:r>
    </w:p>
    <w:p w:rsidR="00B752BF" w:rsidRPr="00B752BF" w:rsidRDefault="00B752BF" w:rsidP="00B752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52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то же время инспекторам разрешено проводить профилактические мероприятия, мероприятия по профилактике нарушения обязательных требований.</w:t>
      </w:r>
    </w:p>
    <w:p w:rsidR="00B752BF" w:rsidRPr="00B752BF" w:rsidRDefault="00B752BF" w:rsidP="00B752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52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Ограничения, установленные указанным постановлением, будут действовать до конца 2022 года.</w:t>
      </w:r>
    </w:p>
    <w:p w:rsidR="002C7B23" w:rsidRDefault="002C7B23"/>
    <w:sectPr w:rsidR="002C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BF"/>
    <w:rsid w:val="002C7B23"/>
    <w:rsid w:val="00B7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450DD-B4C6-48A1-A2F3-DDBB639F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5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752BF"/>
  </w:style>
  <w:style w:type="paragraph" w:styleId="a3">
    <w:name w:val="Normal (Web)"/>
    <w:basedOn w:val="a"/>
    <w:uiPriority w:val="99"/>
    <w:semiHidden/>
    <w:unhideWhenUsed/>
    <w:rsid w:val="00B7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1</cp:revision>
  <dcterms:created xsi:type="dcterms:W3CDTF">2022-03-28T11:02:00Z</dcterms:created>
  <dcterms:modified xsi:type="dcterms:W3CDTF">2022-03-28T11:03:00Z</dcterms:modified>
</cp:coreProperties>
</file>