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BED" w:rsidRDefault="00757BED" w:rsidP="003A24E7">
      <w:pPr>
        <w:autoSpaceDE w:val="0"/>
        <w:autoSpaceDN w:val="0"/>
        <w:adjustRightInd w:val="0"/>
        <w:spacing w:after="0"/>
        <w:jc w:val="center"/>
        <w:rPr>
          <w:rFonts w:ascii="Times New Roman" w:hAnsi="Times New Roman" w:cs="Times New Roman"/>
          <w:b/>
        </w:rPr>
      </w:pPr>
    </w:p>
    <w:p w:rsidR="003A24E7" w:rsidRDefault="006B321E" w:rsidP="003A24E7">
      <w:pPr>
        <w:autoSpaceDE w:val="0"/>
        <w:autoSpaceDN w:val="0"/>
        <w:adjustRightInd w:val="0"/>
        <w:spacing w:after="0"/>
        <w:jc w:val="center"/>
        <w:rPr>
          <w:rFonts w:ascii="Times New Roman" w:hAnsi="Times New Roman" w:cs="Times New Roman"/>
          <w:b/>
        </w:rPr>
      </w:pPr>
      <w:r w:rsidRPr="006B321E">
        <w:rPr>
          <w:rFonts w:ascii="Times New Roman" w:hAnsi="Times New Roman" w:cs="Times New Roman"/>
          <w:b/>
        </w:rPr>
        <w:t>Информационное сообщение о возможном установлении публичного сервитута</w:t>
      </w:r>
    </w:p>
    <w:p w:rsidR="003A24E7" w:rsidRDefault="003A24E7" w:rsidP="003A24E7">
      <w:pPr>
        <w:autoSpaceDE w:val="0"/>
        <w:autoSpaceDN w:val="0"/>
        <w:adjustRightInd w:val="0"/>
        <w:spacing w:after="0"/>
        <w:jc w:val="center"/>
        <w:rPr>
          <w:rFonts w:ascii="Times New Roman" w:hAnsi="Times New Roman" w:cs="Times New Roman"/>
          <w:b/>
        </w:rPr>
      </w:pPr>
    </w:p>
    <w:p w:rsidR="00801E56" w:rsidRDefault="003E1C91" w:rsidP="005407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86FF7">
        <w:rPr>
          <w:rFonts w:ascii="Times New Roman" w:eastAsia="Times New Roman" w:hAnsi="Times New Roman" w:cs="Times New Roman"/>
          <w:sz w:val="24"/>
          <w:szCs w:val="24"/>
          <w:lang w:eastAsia="ru-RU"/>
        </w:rPr>
        <w:t xml:space="preserve">Администрация Пряжинского национального муниципального района Республики Карелия </w:t>
      </w:r>
      <w:r w:rsidR="003D05BC" w:rsidRPr="00386FF7">
        <w:rPr>
          <w:rFonts w:ascii="Times New Roman" w:eastAsia="Times New Roman" w:hAnsi="Times New Roman" w:cs="Times New Roman"/>
          <w:sz w:val="24"/>
          <w:szCs w:val="24"/>
          <w:lang w:eastAsia="ru-RU"/>
        </w:rPr>
        <w:t xml:space="preserve">в соответствии со ст.39.42 Земельного кодекса РФ информирует </w:t>
      </w:r>
      <w:r w:rsidR="00FC5F61" w:rsidRPr="00386FF7">
        <w:rPr>
          <w:rFonts w:ascii="Times New Roman" w:eastAsia="Times New Roman" w:hAnsi="Times New Roman" w:cs="Times New Roman"/>
          <w:sz w:val="24"/>
          <w:szCs w:val="24"/>
          <w:lang w:eastAsia="ru-RU"/>
        </w:rPr>
        <w:t xml:space="preserve">о возможном </w:t>
      </w:r>
      <w:r w:rsidR="003D05BC" w:rsidRPr="00386FF7">
        <w:rPr>
          <w:rFonts w:ascii="Times New Roman" w:eastAsia="Times New Roman" w:hAnsi="Times New Roman" w:cs="Times New Roman"/>
          <w:sz w:val="24"/>
          <w:szCs w:val="24"/>
          <w:lang w:eastAsia="ru-RU"/>
        </w:rPr>
        <w:t xml:space="preserve">установлении публичного сервитута </w:t>
      </w:r>
      <w:r w:rsidR="00A20423">
        <w:rPr>
          <w:rFonts w:ascii="Times New Roman" w:hAnsi="Times New Roman" w:cs="Times New Roman"/>
        </w:rPr>
        <w:t xml:space="preserve">в целях </w:t>
      </w:r>
      <w:r w:rsidR="00DC57BC" w:rsidRPr="00DC57BC">
        <w:rPr>
          <w:rFonts w:ascii="Times New Roman" w:hAnsi="Times New Roman" w:cs="Times New Roman"/>
        </w:rPr>
        <w:t xml:space="preserve">эксплуатации объекта </w:t>
      </w:r>
      <w:proofErr w:type="spellStart"/>
      <w:r w:rsidR="00DC57BC" w:rsidRPr="00DC57BC">
        <w:rPr>
          <w:rFonts w:ascii="Times New Roman" w:hAnsi="Times New Roman" w:cs="Times New Roman"/>
        </w:rPr>
        <w:t>электросетевого</w:t>
      </w:r>
      <w:proofErr w:type="spellEnd"/>
      <w:r w:rsidR="00DC57BC" w:rsidRPr="00DC57BC">
        <w:rPr>
          <w:rFonts w:ascii="Times New Roman" w:hAnsi="Times New Roman" w:cs="Times New Roman"/>
        </w:rPr>
        <w:t xml:space="preserve"> хозяйства </w:t>
      </w:r>
      <w:r w:rsidR="00D4351D" w:rsidRPr="0056146E">
        <w:rPr>
          <w:rFonts w:ascii="Times New Roman" w:hAnsi="Times New Roman" w:cs="Times New Roman"/>
          <w:b/>
          <w:sz w:val="24"/>
          <w:szCs w:val="24"/>
        </w:rPr>
        <w:t>«</w:t>
      </w:r>
      <w:r w:rsidR="0056146E" w:rsidRPr="0056146E">
        <w:rPr>
          <w:rFonts w:ascii="Times New Roman" w:hAnsi="Times New Roman" w:cs="Times New Roman"/>
          <w:b/>
          <w:sz w:val="24"/>
          <w:szCs w:val="24"/>
        </w:rPr>
        <w:t>ВЛ-0,4 кВ от ТП № 3845 «</w:t>
      </w:r>
      <w:proofErr w:type="spellStart"/>
      <w:r w:rsidR="0056146E" w:rsidRPr="0056146E">
        <w:rPr>
          <w:rFonts w:ascii="Times New Roman" w:hAnsi="Times New Roman" w:cs="Times New Roman"/>
          <w:b/>
          <w:sz w:val="24"/>
          <w:szCs w:val="24"/>
        </w:rPr>
        <w:t>Савиново-Малялла</w:t>
      </w:r>
      <w:proofErr w:type="spellEnd"/>
      <w:r w:rsidR="008F109B" w:rsidRPr="0056146E">
        <w:rPr>
          <w:rFonts w:ascii="Times New Roman" w:hAnsi="Times New Roman" w:cs="Times New Roman"/>
          <w:b/>
          <w:sz w:val="24"/>
          <w:szCs w:val="24"/>
        </w:rPr>
        <w:t>»</w:t>
      </w:r>
      <w:r w:rsidR="005E6862" w:rsidRPr="00653FE2">
        <w:rPr>
          <w:rFonts w:ascii="Times New Roman" w:hAnsi="Times New Roman" w:cs="Times New Roman"/>
          <w:b/>
          <w:sz w:val="24"/>
          <w:szCs w:val="24"/>
        </w:rPr>
        <w:t>,</w:t>
      </w:r>
      <w:r w:rsidR="00FC5F61" w:rsidRPr="00386FF7">
        <w:rPr>
          <w:rFonts w:ascii="Times New Roman" w:eastAsia="Times New Roman" w:hAnsi="Times New Roman" w:cs="Times New Roman"/>
          <w:color w:val="000000" w:themeColor="text1"/>
          <w:sz w:val="24"/>
          <w:szCs w:val="24"/>
          <w:lang w:eastAsia="ru-RU"/>
        </w:rPr>
        <w:t xml:space="preserve"> </w:t>
      </w:r>
      <w:r w:rsidR="003D05BC" w:rsidRPr="00386FF7">
        <w:rPr>
          <w:rFonts w:ascii="Times New Roman" w:eastAsia="Times New Roman" w:hAnsi="Times New Roman" w:cs="Times New Roman"/>
          <w:sz w:val="24"/>
          <w:szCs w:val="24"/>
          <w:lang w:eastAsia="ru-RU"/>
        </w:rPr>
        <w:t>находяще</w:t>
      </w:r>
      <w:r w:rsidR="00FC5F61" w:rsidRPr="00386FF7">
        <w:rPr>
          <w:rFonts w:ascii="Times New Roman" w:eastAsia="Times New Roman" w:hAnsi="Times New Roman" w:cs="Times New Roman"/>
          <w:sz w:val="24"/>
          <w:szCs w:val="24"/>
          <w:lang w:eastAsia="ru-RU"/>
        </w:rPr>
        <w:t>гося</w:t>
      </w:r>
      <w:r w:rsidR="00802AAC">
        <w:rPr>
          <w:rFonts w:ascii="Times New Roman" w:eastAsia="Times New Roman" w:hAnsi="Times New Roman" w:cs="Times New Roman"/>
          <w:sz w:val="24"/>
          <w:szCs w:val="24"/>
          <w:lang w:eastAsia="ru-RU"/>
        </w:rPr>
        <w:t xml:space="preserve"> </w:t>
      </w:r>
      <w:r w:rsidR="003D05BC" w:rsidRPr="00386FF7">
        <w:rPr>
          <w:rFonts w:ascii="Times New Roman" w:eastAsia="Times New Roman" w:hAnsi="Times New Roman" w:cs="Times New Roman"/>
          <w:sz w:val="24"/>
          <w:szCs w:val="24"/>
          <w:lang w:eastAsia="ru-RU"/>
        </w:rPr>
        <w:t xml:space="preserve">в </w:t>
      </w:r>
      <w:r w:rsidR="00FC5F61" w:rsidRPr="00386FF7">
        <w:rPr>
          <w:rFonts w:ascii="Times New Roman" w:eastAsia="Times New Roman" w:hAnsi="Times New Roman" w:cs="Times New Roman"/>
          <w:sz w:val="24"/>
          <w:szCs w:val="24"/>
          <w:lang w:eastAsia="ru-RU"/>
        </w:rPr>
        <w:t>собственности</w:t>
      </w:r>
      <w:r w:rsidR="00BB7F12">
        <w:rPr>
          <w:rFonts w:ascii="Times New Roman" w:eastAsia="Times New Roman" w:hAnsi="Times New Roman" w:cs="Times New Roman"/>
          <w:sz w:val="24"/>
          <w:szCs w:val="24"/>
          <w:lang w:eastAsia="ru-RU"/>
        </w:rPr>
        <w:br/>
      </w:r>
      <w:r w:rsidR="004E5975" w:rsidRPr="00386FF7">
        <w:rPr>
          <w:rFonts w:ascii="Times New Roman" w:eastAsia="Times New Roman" w:hAnsi="Times New Roman" w:cs="Times New Roman"/>
          <w:b/>
          <w:bCs/>
          <w:sz w:val="24"/>
          <w:szCs w:val="24"/>
          <w:lang w:eastAsia="ru-RU"/>
        </w:rPr>
        <w:t>ПАО «РОССЕТИ СЕВЕРО-ЗАПАД</w:t>
      </w:r>
      <w:r w:rsidR="004E5975" w:rsidRPr="00386FF7">
        <w:rPr>
          <w:rFonts w:ascii="Times New Roman" w:hAnsi="Times New Roman" w:cs="Times New Roman"/>
          <w:b/>
          <w:bCs/>
          <w:sz w:val="24"/>
          <w:szCs w:val="24"/>
        </w:rPr>
        <w:t>»</w:t>
      </w:r>
      <w:r w:rsidR="003D05BC" w:rsidRPr="00386FF7">
        <w:rPr>
          <w:rFonts w:ascii="Times New Roman" w:eastAsia="Times New Roman" w:hAnsi="Times New Roman" w:cs="Times New Roman"/>
          <w:sz w:val="24"/>
          <w:szCs w:val="24"/>
          <w:lang w:eastAsia="ru-RU"/>
        </w:rPr>
        <w:t>,</w:t>
      </w:r>
      <w:r w:rsidR="00FC5F61" w:rsidRPr="00386FF7">
        <w:rPr>
          <w:rFonts w:ascii="Times New Roman" w:eastAsia="Times New Roman" w:hAnsi="Times New Roman" w:cs="Times New Roman"/>
          <w:sz w:val="24"/>
          <w:szCs w:val="24"/>
          <w:lang w:eastAsia="ru-RU"/>
        </w:rPr>
        <w:t xml:space="preserve"> сроком на 49 лет</w:t>
      </w:r>
      <w:r w:rsidR="001D5F18" w:rsidRPr="00386FF7">
        <w:rPr>
          <w:rFonts w:ascii="Times New Roman" w:eastAsia="Times New Roman" w:hAnsi="Times New Roman" w:cs="Times New Roman"/>
          <w:sz w:val="24"/>
          <w:szCs w:val="24"/>
          <w:lang w:eastAsia="ru-RU"/>
        </w:rPr>
        <w:t>.</w:t>
      </w:r>
    </w:p>
    <w:p w:rsidR="003A24E7" w:rsidRPr="003A24E7" w:rsidRDefault="003A24E7" w:rsidP="003A24E7">
      <w:pPr>
        <w:autoSpaceDE w:val="0"/>
        <w:autoSpaceDN w:val="0"/>
        <w:adjustRightInd w:val="0"/>
        <w:spacing w:after="0" w:line="240" w:lineRule="auto"/>
        <w:jc w:val="both"/>
        <w:rPr>
          <w:rFonts w:ascii="Times New Roman" w:hAnsi="Times New Roman" w:cs="Times New Roman"/>
          <w:b/>
          <w:sz w:val="10"/>
          <w:szCs w:val="10"/>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на земельные участки: администрация Пряжинского национального муниципального района, Республика Карелия, пгт. Пряжа, ул. Советская, д.61, приемные дни: понедельник-четверг с 09:00 до 17.00 ч., пятница с 09:00 до 16:00, каб. № 13, тел. 8(81456)31015,</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в течение 15 дней со дня опубликования данн</w:t>
      </w:r>
      <w:r w:rsidR="006A4BE3">
        <w:rPr>
          <w:rFonts w:ascii="Times New Roman" w:eastAsia="Times New Roman" w:hAnsi="Times New Roman" w:cs="Times New Roman"/>
          <w:sz w:val="24"/>
          <w:szCs w:val="24"/>
          <w:lang w:eastAsia="ru-RU"/>
        </w:rPr>
        <w:t>ого сообщения. Официальный сайт</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 xml:space="preserve">в информационно-телекоммуникационной сети </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Интернет</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3A24E7">
        <w:rPr>
          <w:rFonts w:ascii="Times New Roman" w:eastAsia="Times New Roman" w:hAnsi="Times New Roman" w:cs="Times New Roman"/>
          <w:sz w:val="24"/>
          <w:szCs w:val="24"/>
          <w:lang w:eastAsia="ru-RU"/>
        </w:rPr>
        <w:t xml:space="preserve">на котором размещается сообщение о поступившем </w:t>
      </w:r>
      <w:proofErr w:type="gramStart"/>
      <w:r w:rsidRPr="003A24E7">
        <w:rPr>
          <w:rFonts w:ascii="Times New Roman" w:eastAsia="Times New Roman" w:hAnsi="Times New Roman" w:cs="Times New Roman"/>
          <w:sz w:val="24"/>
          <w:szCs w:val="24"/>
          <w:lang w:eastAsia="ru-RU"/>
        </w:rPr>
        <w:t>ходатайстве</w:t>
      </w:r>
      <w:proofErr w:type="gramEnd"/>
      <w:r w:rsidRPr="003A24E7">
        <w:rPr>
          <w:rFonts w:ascii="Times New Roman" w:eastAsia="Times New Roman" w:hAnsi="Times New Roman" w:cs="Times New Roman"/>
          <w:sz w:val="24"/>
          <w:szCs w:val="24"/>
          <w:lang w:eastAsia="ru-RU"/>
        </w:rPr>
        <w:t xml:space="preserve"> об установлении пу</w:t>
      </w:r>
      <w:r w:rsidR="006A4BE3">
        <w:rPr>
          <w:rFonts w:ascii="Times New Roman" w:eastAsia="Times New Roman" w:hAnsi="Times New Roman" w:cs="Times New Roman"/>
          <w:sz w:val="24"/>
          <w:szCs w:val="24"/>
          <w:lang w:eastAsia="ru-RU"/>
        </w:rPr>
        <w:t>бличного сервитута:</w:t>
      </w:r>
    </w:p>
    <w:p w:rsidR="003A24E7" w:rsidRP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lastRenderedPageBreak/>
        <w:t>сайт администрации Пряжинского национального муниципального района http://www.pryazha.org.</w:t>
      </w:r>
    </w:p>
    <w:p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 xml:space="preserve">Генеральный план </w:t>
      </w:r>
      <w:r w:rsidR="0020774B">
        <w:rPr>
          <w:rFonts w:ascii="Times New Roman" w:eastAsia="Times New Roman" w:hAnsi="Times New Roman" w:cs="Times New Roman"/>
          <w:sz w:val="24"/>
          <w:szCs w:val="24"/>
          <w:lang w:eastAsia="ru-RU"/>
        </w:rPr>
        <w:t xml:space="preserve">Эссойльского сельского </w:t>
      </w:r>
      <w:r w:rsidR="00CD7965">
        <w:rPr>
          <w:rFonts w:ascii="Times New Roman" w:eastAsia="Times New Roman" w:hAnsi="Times New Roman" w:cs="Times New Roman"/>
          <w:sz w:val="24"/>
          <w:szCs w:val="24"/>
          <w:lang w:eastAsia="ru-RU"/>
        </w:rPr>
        <w:t>Пряжинского национального муниципального района</w:t>
      </w:r>
      <w:r w:rsidRPr="003A24E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утвержден р</w:t>
      </w:r>
      <w:r w:rsidRPr="003A24E7">
        <w:rPr>
          <w:rFonts w:ascii="Times New Roman" w:eastAsia="Times New Roman" w:hAnsi="Times New Roman" w:cs="Times New Roman"/>
          <w:sz w:val="24"/>
          <w:szCs w:val="24"/>
          <w:lang w:eastAsia="ru-RU"/>
        </w:rPr>
        <w:t xml:space="preserve">ешением Совета </w:t>
      </w:r>
      <w:r>
        <w:rPr>
          <w:rFonts w:ascii="Times New Roman" w:eastAsia="Times New Roman" w:hAnsi="Times New Roman" w:cs="Times New Roman"/>
          <w:sz w:val="24"/>
          <w:szCs w:val="24"/>
          <w:lang w:eastAsia="ru-RU"/>
        </w:rPr>
        <w:t xml:space="preserve">Пряжинского </w:t>
      </w:r>
      <w:r w:rsidR="00CD7965">
        <w:rPr>
          <w:rFonts w:ascii="Times New Roman" w:eastAsia="Times New Roman" w:hAnsi="Times New Roman" w:cs="Times New Roman"/>
          <w:sz w:val="24"/>
          <w:szCs w:val="24"/>
          <w:lang w:eastAsia="ru-RU"/>
        </w:rPr>
        <w:t>национального муниципального района</w:t>
      </w:r>
      <w:r>
        <w:rPr>
          <w:rFonts w:ascii="Times New Roman" w:eastAsia="Times New Roman" w:hAnsi="Times New Roman" w:cs="Times New Roman"/>
          <w:sz w:val="24"/>
          <w:szCs w:val="24"/>
          <w:lang w:eastAsia="ru-RU"/>
        </w:rPr>
        <w:t xml:space="preserve"> </w:t>
      </w:r>
      <w:r w:rsidR="0020774B">
        <w:rPr>
          <w:rFonts w:ascii="Times New Roman" w:eastAsia="Times New Roman" w:hAnsi="Times New Roman" w:cs="Times New Roman"/>
          <w:sz w:val="24"/>
          <w:szCs w:val="24"/>
          <w:lang w:eastAsia="ru-RU"/>
        </w:rPr>
        <w:t>от 29.08.2023 года</w:t>
      </w:r>
      <w:r w:rsidR="0020774B" w:rsidRPr="003A24E7">
        <w:rPr>
          <w:rFonts w:ascii="Times New Roman" w:eastAsia="Times New Roman" w:hAnsi="Times New Roman" w:cs="Times New Roman"/>
          <w:sz w:val="24"/>
          <w:szCs w:val="24"/>
          <w:lang w:eastAsia="ru-RU"/>
        </w:rPr>
        <w:t xml:space="preserve"> № </w:t>
      </w:r>
      <w:r w:rsidR="0020774B">
        <w:rPr>
          <w:rFonts w:ascii="Times New Roman" w:eastAsia="Times New Roman" w:hAnsi="Times New Roman" w:cs="Times New Roman"/>
          <w:sz w:val="24"/>
          <w:szCs w:val="24"/>
          <w:lang w:eastAsia="ru-RU"/>
        </w:rPr>
        <w:t>30</w:t>
      </w:r>
      <w:r w:rsidRPr="003A24E7">
        <w:rPr>
          <w:rFonts w:ascii="Times New Roman" w:eastAsia="Times New Roman" w:hAnsi="Times New Roman" w:cs="Times New Roman"/>
          <w:sz w:val="24"/>
          <w:szCs w:val="24"/>
          <w:lang w:eastAsia="ru-RU"/>
        </w:rPr>
        <w:t>.</w:t>
      </w:r>
    </w:p>
    <w:p w:rsidR="003A24E7" w:rsidRPr="003A24E7" w:rsidRDefault="003A24E7" w:rsidP="003A24E7">
      <w:pPr>
        <w:spacing w:after="0" w:line="240" w:lineRule="auto"/>
        <w:jc w:val="both"/>
        <w:rPr>
          <w:rFonts w:ascii="Times New Roman" w:eastAsia="Times New Roman" w:hAnsi="Times New Roman" w:cs="Times New Roman"/>
          <w:sz w:val="10"/>
          <w:szCs w:val="10"/>
          <w:lang w:eastAsia="ru-RU"/>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Правообладатели земельных участков, в отношении которых испрашивается публичный сервитут, если их права (обременения права) не зарегистрированы в Едином государственном реестре недвижимости, могут обратиться с заявлением об учете их прав на земельные участки с приложением копий докум</w:t>
      </w:r>
      <w:r w:rsidR="006A4BE3">
        <w:rPr>
          <w:rFonts w:ascii="Times New Roman" w:eastAsia="Times New Roman" w:hAnsi="Times New Roman" w:cs="Times New Roman"/>
          <w:sz w:val="24"/>
          <w:szCs w:val="24"/>
          <w:lang w:eastAsia="ru-RU"/>
        </w:rPr>
        <w:t>ентов, подтверждающих эти права</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в администрацию Пряжинского национального муниципального района по адресу: Республика Карелия, пгт. Пряжа, ул. Советская, д.6</w:t>
      </w:r>
      <w:r w:rsidR="006A4BE3">
        <w:rPr>
          <w:rFonts w:ascii="Times New Roman" w:eastAsia="Times New Roman" w:hAnsi="Times New Roman" w:cs="Times New Roman"/>
          <w:sz w:val="24"/>
          <w:szCs w:val="24"/>
          <w:lang w:eastAsia="ru-RU"/>
        </w:rPr>
        <w:t>1 в понедельник-четверг с 09:00</w:t>
      </w:r>
    </w:p>
    <w:p w:rsid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lastRenderedPageBreak/>
        <w:t xml:space="preserve">до 17.00 ч., в пятницу с 09:00 до 16:00, каб. № 13, тел. 8(81456)31015. Последний день подачи заявления </w:t>
      </w:r>
      <w:r w:rsidR="00C908E8">
        <w:rPr>
          <w:rFonts w:ascii="Times New Roman" w:eastAsia="Times New Roman" w:hAnsi="Times New Roman" w:cs="Times New Roman"/>
          <w:b/>
          <w:sz w:val="24"/>
          <w:szCs w:val="24"/>
          <w:lang w:eastAsia="ru-RU"/>
        </w:rPr>
        <w:t>23</w:t>
      </w:r>
      <w:r w:rsidR="008F109B">
        <w:rPr>
          <w:rFonts w:ascii="Times New Roman" w:eastAsia="Times New Roman" w:hAnsi="Times New Roman" w:cs="Times New Roman"/>
          <w:b/>
          <w:sz w:val="24"/>
          <w:szCs w:val="24"/>
          <w:lang w:eastAsia="ru-RU"/>
        </w:rPr>
        <w:t>.06.2</w:t>
      </w:r>
      <w:r w:rsidR="00DC57BC">
        <w:rPr>
          <w:rFonts w:ascii="Times New Roman" w:eastAsia="Times New Roman" w:hAnsi="Times New Roman" w:cs="Times New Roman"/>
          <w:b/>
          <w:sz w:val="24"/>
          <w:szCs w:val="24"/>
          <w:lang w:eastAsia="ru-RU"/>
        </w:rPr>
        <w:t>02</w:t>
      </w:r>
      <w:r w:rsidR="0020774B">
        <w:rPr>
          <w:rFonts w:ascii="Times New Roman" w:eastAsia="Times New Roman" w:hAnsi="Times New Roman" w:cs="Times New Roman"/>
          <w:b/>
          <w:sz w:val="24"/>
          <w:szCs w:val="24"/>
          <w:lang w:eastAsia="ru-RU"/>
        </w:rPr>
        <w:t>5</w:t>
      </w:r>
      <w:r w:rsidRPr="003A24E7">
        <w:rPr>
          <w:rFonts w:ascii="Times New Roman" w:eastAsia="Times New Roman" w:hAnsi="Times New Roman" w:cs="Times New Roman"/>
          <w:b/>
          <w:sz w:val="24"/>
          <w:szCs w:val="24"/>
          <w:lang w:eastAsia="ru-RU"/>
        </w:rPr>
        <w:t xml:space="preserve"> года</w:t>
      </w:r>
      <w:r w:rsidRPr="003A24E7">
        <w:rPr>
          <w:rFonts w:ascii="Times New Roman" w:eastAsia="Times New Roman" w:hAnsi="Times New Roman" w:cs="Times New Roman"/>
          <w:sz w:val="24"/>
          <w:szCs w:val="24"/>
          <w:lang w:eastAsia="ru-RU"/>
        </w:rPr>
        <w:t>.</w:t>
      </w:r>
    </w:p>
    <w:p w:rsidR="00802AAC" w:rsidRPr="00802AAC" w:rsidRDefault="00802AAC" w:rsidP="003A24E7">
      <w:pPr>
        <w:spacing w:after="0" w:line="240" w:lineRule="auto"/>
        <w:jc w:val="both"/>
        <w:rPr>
          <w:rFonts w:ascii="Times New Roman" w:eastAsia="Times New Roman" w:hAnsi="Times New Roman" w:cs="Times New Roman"/>
          <w:sz w:val="10"/>
          <w:szCs w:val="10"/>
          <w:lang w:eastAsia="ru-RU"/>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rsidR="0020774B" w:rsidRPr="0056146E" w:rsidRDefault="00CD7965">
      <w:pPr>
        <w:tabs>
          <w:tab w:val="left" w:pos="567"/>
        </w:tabs>
        <w:spacing w:after="0" w:line="240" w:lineRule="auto"/>
        <w:ind w:firstLine="567"/>
        <w:jc w:val="both"/>
        <w:rPr>
          <w:rFonts w:ascii="Times New Roman" w:hAnsi="Times New Roman" w:cs="Times New Roman"/>
          <w:b/>
          <w:sz w:val="24"/>
          <w:szCs w:val="24"/>
        </w:rPr>
      </w:pPr>
      <w:proofErr w:type="gramStart"/>
      <w:r w:rsidRPr="00CD7965">
        <w:rPr>
          <w:rFonts w:ascii="Times New Roman" w:eastAsia="Times New Roman" w:hAnsi="Times New Roman" w:cs="Times New Roman"/>
          <w:sz w:val="24"/>
          <w:szCs w:val="24"/>
          <w:lang w:eastAsia="ru-RU"/>
        </w:rPr>
        <w:t>Кадастровые номера земельных участков</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(при их наличии), в отношении которых</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подано ходатайство об установлении</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публичного сервитута, адреса или иное</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описание местоположения таких земельных</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участков</w:t>
      </w:r>
      <w:r>
        <w:rPr>
          <w:rFonts w:ascii="Times New Roman" w:eastAsia="Times New Roman" w:hAnsi="Times New Roman" w:cs="Times New Roman"/>
          <w:sz w:val="24"/>
          <w:szCs w:val="24"/>
          <w:lang w:eastAsia="ru-RU"/>
        </w:rPr>
        <w:t xml:space="preserve">: </w:t>
      </w:r>
      <w:r w:rsidR="0056146E" w:rsidRPr="0056146E">
        <w:rPr>
          <w:rFonts w:ascii="Times New Roman" w:hAnsi="Times New Roman" w:cs="Times New Roman"/>
          <w:b/>
          <w:sz w:val="24"/>
          <w:szCs w:val="24"/>
        </w:rPr>
        <w:t>10:21:0100101:6, 10:21:0101401:642, 10:21:0101401:644, 10:21:0101401:671, 10:21:0101401:677, 10:21:0101401:680, земли кадастрового квартала:10:21:0101401</w:t>
      </w:r>
      <w:r w:rsidR="0056146E">
        <w:rPr>
          <w:rFonts w:ascii="Times New Roman" w:hAnsi="Times New Roman" w:cs="Times New Roman"/>
          <w:b/>
          <w:sz w:val="24"/>
          <w:szCs w:val="24"/>
        </w:rPr>
        <w:t>.</w:t>
      </w:r>
      <w:proofErr w:type="gramEnd"/>
    </w:p>
    <w:sectPr w:rsidR="0020774B" w:rsidRPr="0056146E" w:rsidSect="003A24E7">
      <w:type w:val="continuous"/>
      <w:pgSz w:w="11906" w:h="16838"/>
      <w:pgMar w:top="567" w:right="794" w:bottom="17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46227B"/>
    <w:multiLevelType w:val="multilevel"/>
    <w:tmpl w:val="E9285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1973"/>
    <w:rsid w:val="000746DD"/>
    <w:rsid w:val="000B4D9A"/>
    <w:rsid w:val="0011221D"/>
    <w:rsid w:val="001A23CB"/>
    <w:rsid w:val="001B0624"/>
    <w:rsid w:val="001B5B68"/>
    <w:rsid w:val="001D5F18"/>
    <w:rsid w:val="001E33D6"/>
    <w:rsid w:val="0020774B"/>
    <w:rsid w:val="002113C9"/>
    <w:rsid w:val="00284E39"/>
    <w:rsid w:val="002857CA"/>
    <w:rsid w:val="00286E66"/>
    <w:rsid w:val="002D403C"/>
    <w:rsid w:val="002D5303"/>
    <w:rsid w:val="003263B1"/>
    <w:rsid w:val="00352967"/>
    <w:rsid w:val="00354E90"/>
    <w:rsid w:val="00386FF7"/>
    <w:rsid w:val="003A24E7"/>
    <w:rsid w:val="003B7F77"/>
    <w:rsid w:val="003C1CA2"/>
    <w:rsid w:val="003D05BC"/>
    <w:rsid w:val="003E1C91"/>
    <w:rsid w:val="0043020B"/>
    <w:rsid w:val="00437937"/>
    <w:rsid w:val="00481973"/>
    <w:rsid w:val="004862BA"/>
    <w:rsid w:val="004E5975"/>
    <w:rsid w:val="00507DA2"/>
    <w:rsid w:val="00540711"/>
    <w:rsid w:val="0056146E"/>
    <w:rsid w:val="005908F2"/>
    <w:rsid w:val="00593BF7"/>
    <w:rsid w:val="005A2B92"/>
    <w:rsid w:val="005B43B5"/>
    <w:rsid w:val="005C313B"/>
    <w:rsid w:val="005E6862"/>
    <w:rsid w:val="005F3B4E"/>
    <w:rsid w:val="00600C26"/>
    <w:rsid w:val="006131C5"/>
    <w:rsid w:val="00653FE2"/>
    <w:rsid w:val="006853F0"/>
    <w:rsid w:val="006A4BE3"/>
    <w:rsid w:val="006B321E"/>
    <w:rsid w:val="006F5AAD"/>
    <w:rsid w:val="00730DB4"/>
    <w:rsid w:val="00757BED"/>
    <w:rsid w:val="00760F3A"/>
    <w:rsid w:val="00801E56"/>
    <w:rsid w:val="00802AAC"/>
    <w:rsid w:val="008C4C33"/>
    <w:rsid w:val="008D3200"/>
    <w:rsid w:val="008F109B"/>
    <w:rsid w:val="0092074D"/>
    <w:rsid w:val="009833FB"/>
    <w:rsid w:val="009F6788"/>
    <w:rsid w:val="00A116AF"/>
    <w:rsid w:val="00A20423"/>
    <w:rsid w:val="00A47E1D"/>
    <w:rsid w:val="00A82249"/>
    <w:rsid w:val="00A84E4B"/>
    <w:rsid w:val="00B53AFE"/>
    <w:rsid w:val="00BB014F"/>
    <w:rsid w:val="00BB7F12"/>
    <w:rsid w:val="00BD0CB2"/>
    <w:rsid w:val="00BE47BB"/>
    <w:rsid w:val="00BE555D"/>
    <w:rsid w:val="00C145AD"/>
    <w:rsid w:val="00C87A27"/>
    <w:rsid w:val="00C908E8"/>
    <w:rsid w:val="00CC09ED"/>
    <w:rsid w:val="00CD7965"/>
    <w:rsid w:val="00CF4849"/>
    <w:rsid w:val="00CF6181"/>
    <w:rsid w:val="00D03DFC"/>
    <w:rsid w:val="00D378E5"/>
    <w:rsid w:val="00D4351D"/>
    <w:rsid w:val="00D6589B"/>
    <w:rsid w:val="00DA0239"/>
    <w:rsid w:val="00DB2020"/>
    <w:rsid w:val="00DC57BC"/>
    <w:rsid w:val="00E17A2C"/>
    <w:rsid w:val="00E703CE"/>
    <w:rsid w:val="00EE4584"/>
    <w:rsid w:val="00F16A2A"/>
    <w:rsid w:val="00F20733"/>
    <w:rsid w:val="00F346FA"/>
    <w:rsid w:val="00F714EF"/>
    <w:rsid w:val="00F9297E"/>
    <w:rsid w:val="00FC5F61"/>
    <w:rsid w:val="00FE44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6DD"/>
  </w:style>
  <w:style w:type="paragraph" w:styleId="2">
    <w:name w:val="heading 2"/>
    <w:basedOn w:val="a"/>
    <w:link w:val="20"/>
    <w:uiPriority w:val="9"/>
    <w:qFormat/>
    <w:rsid w:val="003D05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05B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D0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D05BC"/>
    <w:rPr>
      <w:color w:val="0000FF"/>
      <w:u w:val="single"/>
    </w:rPr>
  </w:style>
  <w:style w:type="table" w:customStyle="1" w:styleId="TableNormal">
    <w:name w:val="Table Normal"/>
    <w:uiPriority w:val="2"/>
    <w:semiHidden/>
    <w:unhideWhenUsed/>
    <w:qFormat/>
    <w:rsid w:val="001D5F1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D5F18"/>
    <w:pPr>
      <w:widowControl w:val="0"/>
      <w:spacing w:after="0" w:line="240" w:lineRule="auto"/>
    </w:pPr>
    <w:rPr>
      <w:lang w:val="en-US"/>
    </w:rPr>
  </w:style>
  <w:style w:type="paragraph" w:styleId="a5">
    <w:name w:val="Balloon Text"/>
    <w:basedOn w:val="a"/>
    <w:link w:val="a6"/>
    <w:uiPriority w:val="99"/>
    <w:semiHidden/>
    <w:unhideWhenUsed/>
    <w:rsid w:val="009F678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F678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64435132">
      <w:bodyDiv w:val="1"/>
      <w:marLeft w:val="0"/>
      <w:marRight w:val="0"/>
      <w:marTop w:val="0"/>
      <w:marBottom w:val="0"/>
      <w:divBdr>
        <w:top w:val="none" w:sz="0" w:space="0" w:color="auto"/>
        <w:left w:val="none" w:sz="0" w:space="0" w:color="auto"/>
        <w:bottom w:val="none" w:sz="0" w:space="0" w:color="auto"/>
        <w:right w:val="none" w:sz="0" w:space="0" w:color="auto"/>
      </w:divBdr>
    </w:div>
    <w:div w:id="825366908">
      <w:bodyDiv w:val="1"/>
      <w:marLeft w:val="0"/>
      <w:marRight w:val="0"/>
      <w:marTop w:val="0"/>
      <w:marBottom w:val="0"/>
      <w:divBdr>
        <w:top w:val="none" w:sz="0" w:space="0" w:color="auto"/>
        <w:left w:val="none" w:sz="0" w:space="0" w:color="auto"/>
        <w:bottom w:val="none" w:sz="0" w:space="0" w:color="auto"/>
        <w:right w:val="none" w:sz="0" w:space="0" w:color="auto"/>
      </w:divBdr>
      <w:divsChild>
        <w:div w:id="951866328">
          <w:marLeft w:val="0"/>
          <w:marRight w:val="0"/>
          <w:marTop w:val="0"/>
          <w:marBottom w:val="0"/>
          <w:divBdr>
            <w:top w:val="none" w:sz="0" w:space="0" w:color="auto"/>
            <w:left w:val="none" w:sz="0" w:space="0" w:color="auto"/>
            <w:bottom w:val="none" w:sz="0" w:space="0" w:color="auto"/>
            <w:right w:val="none" w:sz="0" w:space="0" w:color="auto"/>
          </w:divBdr>
        </w:div>
      </w:divsChild>
    </w:div>
    <w:div w:id="1287421277">
      <w:bodyDiv w:val="1"/>
      <w:marLeft w:val="0"/>
      <w:marRight w:val="0"/>
      <w:marTop w:val="0"/>
      <w:marBottom w:val="0"/>
      <w:divBdr>
        <w:top w:val="none" w:sz="0" w:space="0" w:color="auto"/>
        <w:left w:val="none" w:sz="0" w:space="0" w:color="auto"/>
        <w:bottom w:val="none" w:sz="0" w:space="0" w:color="auto"/>
        <w:right w:val="none" w:sz="0" w:space="0" w:color="auto"/>
      </w:divBdr>
    </w:div>
    <w:div w:id="13431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4328">
          <w:marLeft w:val="0"/>
          <w:marRight w:val="0"/>
          <w:marTop w:val="0"/>
          <w:marBottom w:val="0"/>
          <w:divBdr>
            <w:top w:val="none" w:sz="0" w:space="0" w:color="auto"/>
            <w:left w:val="none" w:sz="0" w:space="0" w:color="auto"/>
            <w:bottom w:val="none" w:sz="0" w:space="0" w:color="auto"/>
            <w:right w:val="none" w:sz="0" w:space="0" w:color="auto"/>
          </w:divBdr>
        </w:div>
      </w:divsChild>
    </w:div>
    <w:div w:id="1565605485">
      <w:bodyDiv w:val="1"/>
      <w:marLeft w:val="0"/>
      <w:marRight w:val="0"/>
      <w:marTop w:val="0"/>
      <w:marBottom w:val="0"/>
      <w:divBdr>
        <w:top w:val="none" w:sz="0" w:space="0" w:color="auto"/>
        <w:left w:val="none" w:sz="0" w:space="0" w:color="auto"/>
        <w:bottom w:val="none" w:sz="0" w:space="0" w:color="auto"/>
        <w:right w:val="none" w:sz="0" w:space="0" w:color="auto"/>
      </w:divBdr>
      <w:divsChild>
        <w:div w:id="890967055">
          <w:marLeft w:val="0"/>
          <w:marRight w:val="0"/>
          <w:marTop w:val="0"/>
          <w:marBottom w:val="0"/>
          <w:divBdr>
            <w:top w:val="none" w:sz="0" w:space="0" w:color="auto"/>
            <w:left w:val="none" w:sz="0" w:space="0" w:color="auto"/>
            <w:bottom w:val="none" w:sz="0" w:space="0" w:color="auto"/>
            <w:right w:val="none" w:sz="0" w:space="0" w:color="auto"/>
          </w:divBdr>
        </w:div>
      </w:divsChild>
    </w:div>
    <w:div w:id="1598558578">
      <w:bodyDiv w:val="1"/>
      <w:marLeft w:val="0"/>
      <w:marRight w:val="0"/>
      <w:marTop w:val="0"/>
      <w:marBottom w:val="0"/>
      <w:divBdr>
        <w:top w:val="none" w:sz="0" w:space="0" w:color="auto"/>
        <w:left w:val="none" w:sz="0" w:space="0" w:color="auto"/>
        <w:bottom w:val="none" w:sz="0" w:space="0" w:color="auto"/>
        <w:right w:val="none" w:sz="0" w:space="0" w:color="auto"/>
      </w:divBdr>
    </w:div>
    <w:div w:id="1668098465">
      <w:bodyDiv w:val="1"/>
      <w:marLeft w:val="0"/>
      <w:marRight w:val="0"/>
      <w:marTop w:val="0"/>
      <w:marBottom w:val="0"/>
      <w:divBdr>
        <w:top w:val="none" w:sz="0" w:space="0" w:color="auto"/>
        <w:left w:val="none" w:sz="0" w:space="0" w:color="auto"/>
        <w:bottom w:val="none" w:sz="0" w:space="0" w:color="auto"/>
        <w:right w:val="none" w:sz="0" w:space="0" w:color="auto"/>
      </w:divBdr>
      <w:divsChild>
        <w:div w:id="2022928412">
          <w:marLeft w:val="0"/>
          <w:marRight w:val="0"/>
          <w:marTop w:val="0"/>
          <w:marBottom w:val="0"/>
          <w:divBdr>
            <w:top w:val="none" w:sz="0" w:space="0" w:color="auto"/>
            <w:left w:val="none" w:sz="0" w:space="0" w:color="auto"/>
            <w:bottom w:val="none" w:sz="0" w:space="0" w:color="auto"/>
            <w:right w:val="none" w:sz="0" w:space="0" w:color="auto"/>
          </w:divBdr>
        </w:div>
      </w:divsChild>
    </w:div>
    <w:div w:id="1776288567">
      <w:bodyDiv w:val="1"/>
      <w:marLeft w:val="0"/>
      <w:marRight w:val="0"/>
      <w:marTop w:val="0"/>
      <w:marBottom w:val="0"/>
      <w:divBdr>
        <w:top w:val="none" w:sz="0" w:space="0" w:color="auto"/>
        <w:left w:val="none" w:sz="0" w:space="0" w:color="auto"/>
        <w:bottom w:val="none" w:sz="0" w:space="0" w:color="auto"/>
        <w:right w:val="none" w:sz="0" w:space="0" w:color="auto"/>
      </w:divBdr>
    </w:div>
    <w:div w:id="209532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CC93F-5C5F-4A4C-9916-C0337BB62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Pages>
  <Words>417</Words>
  <Characters>2378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68</cp:revision>
  <cp:lastPrinted>2025-05-30T11:47:00Z</cp:lastPrinted>
  <dcterms:created xsi:type="dcterms:W3CDTF">2021-07-29T11:41:00Z</dcterms:created>
  <dcterms:modified xsi:type="dcterms:W3CDTF">2025-05-30T11:48:00Z</dcterms:modified>
</cp:coreProperties>
</file>